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8 – Provoke</w:t>
      </w:r>
    </w:p>
    <w:p>
      <w:r>
        <w:t>PROVOKE is een praktisch geheugensteuntje om huidafwijkingen systematisch en objectief te beschrijven. In de dermatologie is het belangrijk eerst goed te kijken en pas daarna te interpreteren. Je benoemt dus wat je ziet zonder meteen een diagnose te noemen. Zo voorkom je dat belangrijke kenmerken worden gemist en kom je gerichter tot een differentiaaldiagnose en uiteindelijk een waarschijnlijkheidsdiagnose.</w:t>
      </w:r>
    </w:p>
    <w:p>
      <w:r>
        <w:t>Het diagnostisch proces begint met een globale anamnese en daarna een huidinspectie van top tot teen. Daarbij kijk je niet alleen naar de zichtbare afwijking, maar ook naar de rest van de huid, de behaarde hoofdhuid, nagels, slijmvliezen en interdigitale ruimten. Vervolgens selecteer je de meest kenmerkende efflorescentie, bepaal je de morfologische hoofdgroep en denk je binnen die groep aan de bijpassende aandoeningen. Als de klinische bevindingen dat vragen, volgen gerichte anamnese, aanvullend onderzoek en therapie.</w:t>
      </w:r>
    </w:p>
    <w:p>
      <w:r>
        <w:t>PROVOKE staat voor: Plaats, Rangschikking, Omvang, Vorm, Omtrek, Kleur en Efflorescentie. Het is dus geen los rijtje woorden, maar een denkkader om een huidafwijking volledig te beschrijven.</w:t>
      </w:r>
    </w:p>
    <w:p>
      <w:r>
        <w:rPr>
          <w:b/>
        </w:rPr>
        <w:t>P van Plaats</w:t>
      </w:r>
      <w:r>
        <w:t xml:space="preserve">  </w:t>
        <w:br/>
        <w:t>Bij plaats kijk je waar de afwijking zit. De locatie kan sterk richtinggevend zijn, omdat sommige dermatosen voorkeursplaatsen hebben. Psoriasis vulgaris zit vaak op de hoofdhuid, net als eczeem seborrhoicum. Een asymmetrisch patroon wijst vaak op een exogene oorzaak, zoals een infectie of contacteczeem. Asymmetrie is daarom een belangrijk signaal.</w:t>
      </w:r>
    </w:p>
    <w:p>
      <w:r>
        <w:rPr>
          <w:b/>
        </w:rPr>
        <w:t>R van Rangschikking</w:t>
      </w:r>
      <w:r>
        <w:t xml:space="preserve">  </w:t>
        <w:br/>
        <w:t>Rangschikking betreft de onderlinge verhouding van de afwijkingen en hun verspreiding over het lichaam. Belangrijke termen zijn: solitair, gegroepeerd, confluerend, gedissemineerd, diffuus en segmentaal. Het patroon helpt bij het denken over de oorzaak; een gegroepeerd of segmentaal beeld past vaak bij andere diagnoses dan een diffuus beeld.</w:t>
      </w:r>
    </w:p>
    <w:p>
      <w:r>
        <w:rPr>
          <w:b/>
        </w:rPr>
        <w:t>O van Omvang</w:t>
      </w:r>
      <w:r>
        <w:t xml:space="preserve">  </w:t>
        <w:br/>
        <w:t>Bij omvang let je op aantal en grootte van de afwijkingen. Dit wordt tegenwoordig beschreven in millimeters en centimeters. Je onderscheidt zo kleine laesies van grotere plekken of plaques.</w:t>
      </w:r>
    </w:p>
    <w:p>
      <w:r>
        <w:rPr>
          <w:b/>
        </w:rPr>
        <w:t>V van Vorm</w:t>
      </w:r>
      <w:r>
        <w:t xml:space="preserve">  </w:t>
        <w:br/>
        <w:t>De vorm beschrijf je tweedimensionaal en driedimensionaal. Van bovenaf kan een laesie rond, ovaal, hoekig of veelhoekig zijn; van opzij bijvoorbeeld bol, hemisferisch, vlak of spits. Bepaalde vormen zijn richtinggevend, zoals rond, ovaal, polygonaal of polycyclisch. Een lineaire of rechthoekige afwijking doet denken aan een exogene oorzaak, zoals krabben of ander uitwendig letsel.</w:t>
      </w:r>
    </w:p>
    <w:p>
      <w:r>
        <w:rPr>
          <w:b/>
        </w:rPr>
        <w:t>O van Omtrek</w:t>
      </w:r>
      <w:r>
        <w:t xml:space="preserve">  </w:t>
        <w:br/>
        <w:t>Omtrek is de begrenzing van de laesie. Die kan scherp, matig scherp of onscherp zijn. Matig scherpe en onscherpe begrenzing zijn soms moeilijk van elkaar te onderscheiden, maar blijven belangrijk als beschrijvend kenmerk.</w:t>
      </w:r>
    </w:p>
    <w:p>
      <w:r>
        <w:rPr>
          <w:b/>
        </w:rPr>
        <w:t>K van Kleur</w:t>
      </w:r>
      <w:r>
        <w:t xml:space="preserve">  </w:t>
        <w:br/>
        <w:t>Kleur is essentieel in de huidbeschrijving. Roodheid past vaak bij inflammatie, bruin bij pigmenttoename en wit bij pigmentafname. Andere kleuren kunnen ook voorkomen, zoals geel bij xanthomen, honinggeel bij impetiginisatie door S. aureus en blauw bij bijvoorbeeld een blue naevus. Roodheid heeft dus verschillende mogelijke oorzaken. Erytheem is wegdrukbare roodheid door vaatverwijding, terwijl purpura niet-wegdrukbare roodheid is door bloeding.</w:t>
      </w:r>
    </w:p>
    <w:p>
      <w:r>
        <w:rPr>
          <w:b/>
        </w:rPr>
        <w:t>E van Efflorescentie</w:t>
      </w:r>
      <w:r>
        <w:t xml:space="preserve">  </w:t>
        <w:br/>
        <w:t>Efflorescentie betekent letterlijk bloeiwijze en verwijst naar het soort huidafwijking zelf. Dit is een kernonderdeel, omdat het direct richting geeft aan de morfologische hoofdgroep. Belangrijk is dat je sommige afwijkingen niet alleen kijkt, maar ook voelt. Bij purpura geldt bijvoorbeeld: als deze palpabel is, moet je denken aan vasculitis.</w:t>
      </w:r>
    </w:p>
    <w:p>
      <w:r>
        <w:t xml:space="preserve">Een </w:t>
      </w:r>
      <w:r>
        <w:rPr>
          <w:b/>
        </w:rPr>
        <w:t>macula</w:t>
      </w:r>
      <w:r>
        <w:t xml:space="preserve"> is een vlakke kleurverandering zonder andere afwijkingen. Dit kan ontstaan door vaatafwijkingen of door veranderingen in melanine, zoals bij een café-au-lait macula of een capillaire malformatie/naevus flammeus. Een </w:t>
      </w:r>
      <w:r>
        <w:rPr>
          <w:b/>
        </w:rPr>
        <w:t>papel</w:t>
      </w:r>
      <w:r>
        <w:t xml:space="preserve"> is een kleine, solide verhevenheid die zonder litteken geneest. Een </w:t>
      </w:r>
      <w:r>
        <w:rPr>
          <w:b/>
        </w:rPr>
        <w:t>plaque</w:t>
      </w:r>
      <w:r>
        <w:t xml:space="preserve"> is groter en vlakker en ontstaat vaak door samenvloeiing of uitrekking van papels. Een </w:t>
      </w:r>
      <w:r>
        <w:rPr>
          <w:b/>
        </w:rPr>
        <w:t>urtica</w:t>
      </w:r>
      <w:r>
        <w:t xml:space="preserve"> is een vluchtige verhevenheid door oedeem in de dermis en past bij een histamine-reactie, zoals bij urticaria.</w:t>
      </w:r>
    </w:p>
    <w:p>
      <w:r>
        <w:rPr>
          <w:b/>
        </w:rPr>
        <w:t>Vesikel, bulla en pustel</w:t>
      </w:r>
      <w:r>
        <w:t xml:space="preserve"> lijken op elkaar, maar de inhoud verschilt: een vesikel is een klein blaasje met helder vocht, een bulla is een groter blaasje met helder vocht en een pustel bevat pus. Dit onderscheid is belangrijk bij onder andere herpesinfecties en pustuleuze dermatosen. </w:t>
      </w:r>
      <w:r>
        <w:rPr>
          <w:b/>
        </w:rPr>
        <w:t>Crusta</w:t>
      </w:r>
      <w:r>
        <w:t xml:space="preserve"> is een korst van ingedroogd serum, pus of bloed. </w:t>
      </w:r>
      <w:r>
        <w:rPr>
          <w:b/>
        </w:rPr>
        <w:t>Squama</w:t>
      </w:r>
      <w:r>
        <w:t xml:space="preserve"> is schilfering door loslatende hoorncellen. Een rood-schilferend beeld past vaak bij erythematosquameuze dermatosen.</w:t>
      </w:r>
    </w:p>
    <w:p>
      <w:r>
        <w:t>Na een volledige PROVOKE-beschrijving kun je de afwijking indelen in een morfologische hoofdgroep, zoals papuleuze dermatosen, vesiculaire of blaasjesvormende dermatosen, erythematosquameuze dermatosen en tumoren of zwellingen. Patroonherkenning helpt dan verder: een ringvormige rood-schilferende afwijking met randschilfering past bij een dermatomycose; gegroepeerde blaasjes in een segmentaal patroon passen bij herpes zoster; een ruwe, verruceuze papel met puntbloedingen past bij verruca vulgaris; een ronde of ovale rood-schilferende plaque past bij erythematosquameuze dermatosen; pigmentverandering past bij een macula.</w:t>
      </w:r>
    </w:p>
    <w:p>
      <w:r>
        <w:t>PROVOKE gebruik je in de spreekkamer om een huidafwijking volledig te beschrijven, de morfologische groep te benoemen, de differentiaaldiagnose te bespreken en de meest waarschijnlijke diagnose te kiezen op basis van klinische en anamnestische kenmerken. De kern van dermatologisch denken is: goed kijken, zorgvuldig beschrijven en pas daarna interpreteren.</w:t>
      </w:r>
    </w:p>
    <w:p>
      <w:r>
        <w:t>Enkele veelgebruikte begrippen bij omvang en efflorescenties zijn: miliair 1–2 mm, lenticulair 3–10 mm, nummulair 1–3 cm, kinderhandpalmgroot 3–5 cm en handpalmgroot 5–10 cm. Andere efflorescenties zijn onder meer: dyschromie (verkleuring), erytheem (wegdrukbare roodheid), purpura (niet-wegdrukbare bloeding), teleangiectasie (zichtbaar verwijde oppervlakkige bloedvaatjes), nodus/nodulus (knobbel of palpabele weerstand &gt; of &lt; 1 cm), tumor (grotere zwelling), erosie (oppervlakkig defect), excoriatie (epidermo-dermaal defect vaak door krabben), ulcus (defect tot in de subcutis), lichenificatie (vergroting van het huidreliëf), rhagade (kloofje of fissuur) en comedo (verstopte talgklier- of follikelopening).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