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9 – Psoriasis</w:t>
      </w:r>
    </w:p>
    <w:p>
      <w:r>
        <w:t>Psoriasis is een chronische auto-immuun huidaandoening met een sterke genetische component. Wereldwijd komt psoriasis voor bij ongeveer 2-3% van de bevolking; in Nederland gaat het om circa 600.000 mensen. De aandoening ontstaat vaak tussen het 20e en 40e levensjaar, maar kan op elke leeftijd optreden. Mannen en vrouwen zijn even vaak aangedaan, en psoriasis wordt vaker gezien bij mensen met een lichtere huid. Naast de huidklachten heeft psoriasis vaak grote impact op het dagelijks leven door jeuk, schilfering, roodheid en soms lichamelijke klachten. Multidisciplinaire behandeling kan daarom nodig zijn.</w:t>
      </w:r>
    </w:p>
    <w:p>
      <w:r>
        <w:t>Bij psoriasis spelen naast aanleg ook uitlokkende factoren een rol. Tijdens de anamnese moet hier actief naar gevraagd worden. Belangrijke triggers zijn geneesmiddelen, infecties, trauma van de huid en psychosociale stress. Geneesmiddelen die psoriasis kunnen uitlokken of verergeren zijn onder andere bètablokkers, ACE-remmers, NSAID’s, lithium en antimalariamiddelen. Ook biologics, met name TNF-alpha-antagonisten, kunnen zeldzaam psoriasis veroorzaken, soms vooral een pustuleuze vorm. Een streptokokken-keelontsteking kan psoriasis guttata uitlokken. Huidtrauma kan psoriatische laesies veroorzaken via het Koebner-fenomeen: op een beschadigde plek, bijvoorbeeld na een snijwond, zonverbranding of krabben, ontstaat ongeveer 10 dagen later een psoriasiselaesie. Psychosociale stress kan psoriasis eveneens uitlokken of verergeren.</w:t>
      </w:r>
    </w:p>
    <w:p>
      <w:r>
        <w:t>De pathofysiologie berust op een interactie tussen genetische aanleg en een trigger. Beschadigde keratinocyten raken geactiveerd en geven onder meer cytokinen en chemokinen af. RNA en DNA uit deze cellen vormen complexen met het antimicrobiële peptide LL-37. Plasmacytoïde dendritische cellen herkennen deze complexen en produceren interferon-alfa. Daarna worden dermale dendritische cellen geactiveerd; via interleukine-12 en interleukine-23 stimuleren zij de differentiatie van naïeve T-cellen naar Th1- en Th17-cellen. Deze T-cellen produceren onder andere TNF-alpha, IL-17 en IL-22, waardoor afweercellen zoals neutrofielen naar de huid worden gelokt. Tegelijk ontstaat versnelde deling van de epidermis en meer productie van antimicrobiële eiwitten, wat leidt tot dikke, schilferende plaques. De ontsteking onderhoudt zichzelf in een vicieuze cirkel doordat opnieuw keratinocytbeschadiging en nieuwe LL-37-complexen ontstaan. Belangrijke cytokinen zijn vooral TNF-alpha, samen met IL-17 en IL-22.</w:t>
      </w:r>
    </w:p>
    <w:p>
      <w:r>
        <w:t>De klassieke vorm is psoriasis vulgaris. Klinisch zie je scherp begrensde, verheven, erythemateuze plaques met zilverachtige schilfers. Jeuk kan aanwezig zijn, maar hoeft niet. Bij krabben kan het kaarsvetfenomeen optreden: de parakeratotische hoornlaag schilfert af in witte schilfers. Bij verder schrapen kunnen kleine puntbloedinkjes zichtbaar worden, het teken van Auspitz, veroorzaakt door gedilateerde vaatjes in de dermale papillen. De verdeling over het lichaam is belangrijk voor de diagnose. Typische voorkeurslocaties zijn de hoofdhuid, strekzijde van ellebogen en knieën, het lumbosacrale gebied, intergluteaal gebied, nagels en genitaliën. Een volledige lichaamsinspectie is bij het eerste consult belangrijk.</w:t>
      </w:r>
    </w:p>
    <w:p>
      <w:r>
        <w:t>Er bestaan meerdere klinische vormen van psoriasis. Plaque psoriasis is de meest voorkomende vorm en kan variëren van enkele laesies tot uitgebreidere ziekte met meer dan 50% van het lichaamsoppervlak aangedaan. Psoriasis guttata geeft veel kleine, druppelvormige laesies verspreid over het lichaam en komt vaker voor bij kinderen en adolescenten; vaak gaat hier een streptokokkeninfectie aan vooraf. Psoriasis inversa zit in huidplooien zoals oksels, liezen en onder de borsten; de plaques zijn daar gladder, erythemateus en vaak minder schilferend, soms met fissuren. Pustulaire psoriasis wordt gekenmerkt door steriele pustels door sterke neutrofielenactiviteit. De gegeneraliseerde pustulaire vorm kan abrupt ontstaan en gepaard gaan met koorts en malaise. Pustulosis palmoplantaris geeft pustels op handpalmen en voetzolen, vaak met geel-bruine maculae; stress en roken zijn belangrijke risicofactoren. Psoriasis capitis betreft de hoofdhuid en kan, zeker bij weinig schilfering en vurig erytheem, lastig te onderscheiden zijn van seborrhoïsch eczeem; scherpe begrenzing helpt in de differentiaaldiagnose. Psoriasis unguium geeft nagelafwijkingen zoals subunguale hyperkeratose, distale onycholyse, bruine verkleuring van de nagelplaat (olieplekfenomeen) en putjes in de nagelplaat. Dit is klinisch belangrijk, omdat nagelpsoriasis geassocieerd is met een grotere kans op artritis psoriatica. Erythrodermie is een ernstige vorm waarbij de hele huid rood is, vaak met grove schilfering; dit is een indicatie voor klinische opname en behandeling met onder meer lokale therapie zoals teer en systemische behandeling zoals ciclosporine of een biologic.</w:t>
      </w:r>
    </w:p>
    <w:p>
      <w:r>
        <w:t>Psoriasis is meer dan een huidaandoening. Er zijn associaties met artritis psoriatica, hart- en vaatziekten, obesitas, gestoorde glucosetolerantie en diabetes mellitus type 2, passend bij het metabool syndroom. De relatie met cardiovasculaire ziekte is niet volledig duidelijk, maar cardiovasculaire risicofactoren zoals bloeddruk en cholesterol moeten goed worden beoordeeld en opgevolgd. Ongeveer 30% van de patiënten met psoriasis ontwikkelt artritis psoriatica. Vooral patiënten met nagelpsoriasis en psoriasis capitis hebben een verhoogde kans. Artritis psoriatica kan zich uiten als asymmetrische oligoartritis, polyartritis, DIP-artritis of artritis mutilans. Axiale betrokkenheid geeft inflammatoire rugpijn met nachtelijke pijn en ochtendstijfheid die verbetert bij bewegen, niet in rust. Ook dactylitis, enthesitis en uveitis anterior komen voor. Bij psoriasis met gewrichtsklachten moet artritis psoriatica steeds worden overwogen, omdat vroege behandeling betere uitkomsten geeft. De behandeling hangt af van het fenotype en varieert van NSAID’s tot methotrexaat en biologics.</w:t>
      </w:r>
    </w:p>
    <w:p>
      <w:r>
        <w:t>De diagnose kan meestal klinisch worden gesteld op basis van de typische laesies, voorkeurslocaties, schilfering en verdeling. Als onderscheid met andere aandoeningen moeilijk is, kan histopathologisch onderzoek aanvullende waarde hebben; de combinatie van kliniek en histologie heet clinicopathologische correlatie.</w:t>
      </w:r>
    </w:p>
    <w:p>
      <w:r>
        <w:t>De behandeling verloopt stapsgewijs. Basiszorg bestaat uit consequent gebruik van een indifferent middel, aangepast aan de voorkeur van de patiënt. Dit middel wordt niet tegelijk aangebracht met een lokaal corticosteroïd of vitamine-D-analoog, maar bijvoorbeeld pas een uur later. Een dikke schilferlaag moet zo nodig eerst worden verwijderd. Dit gebeurt door schilfers te weken met een vette zalf en ze voorzichtig weg te kammen, omdat huidbeschadiging psoriasis kan verergeren; de schilferlaag verdwijnt vaak binnen 2 tot 3 dagen. Lokale medicamenteuze behandeling bestaat vooral uit corticosteroïden en vitamine-D-analogen. Ditranol en koolteer zijn ook geregistreerd, maar ditranol wordt door bijwerkingen en praktische bezwaren niet meer als eerste keus gezien; koolteershampoo kan nuttig zijn bij psoriasis van de behaarde hoofdhuid.</w:t>
      </w:r>
    </w:p>
    <w:p>
      <w:r>
        <w:t>Bij lokale behandeling is de keuze afhankelijk van de locatie. Bij volwassenen met laesies op het behaarde hoofd of elders buiten gelaat en lichaamsplooien: stap 1 is klasse-3 corticosteroïd eenmaal daags gedurende 4 weken; stap 2 bij onvoldoende effect is een combinatie van vitamine-D-analoog in de ochtend en klasse-3 corticosteroïd in de avond gedurende 4 weken, eventueel als combinatiepreparaat; stap 3 is klasse-4 corticosteroïd eenmaal daags gedurende 4 weken, eventueel klasse-3 corticosteroïd onder occlusie bij hardnekkige schilfering. Bij volwassenen met laesies in gelaat en/of lichaamsplooien, en bij kinderen, is stap 1 een klasse-2 corticosteroïd eenmaal daags gedurende 4 weken; stap 2 is bij onvoldoende effect een combinatie van vitamine-D-analoog in de ochtend en klasse-2 corticosteroïd in de avond gedurende 4 weken. Daarnaast zijn lichttherapie en systemische middelen mogelijk, waaronder PUVA, UVB, biologics, ciclosporine, apremilast, methotrexaat, fumaraten en retinoïden.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