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LMV Anafylaxie, type I allergie samenvatting</w:t>
      </w:r>
    </w:p>
    <w:p>
      <w:r>
        <w:t>Anafylaxie is een acute, gegeneraliseerde, systemische en potentieel levensbedreigende reactie die meestal snel optreedt. Binnen allergische reacties past anafylaxie vooral bij type I reacties. Allergie vereist sensibilisatie: een reactie ontstaat doorgaans pas bij een tweede of volgend contact met het allergeen. Type I reacties zijn snel, meestal binnen een half uur, en IgE-gemedieerd. Mestcellen spelen hierbij een centrale rol. Na activatie komen mediatoren vrij, zoals histamine, prostaglandinen en serotonine, wat leidt tot onder andere vasodilatatie, oedeem, bronchoconstrictie, chemotaxis en microthrombi. Belangrijke allergeengroepen zijn inhalatieallergenen, voedselallergenen, medicamenten en insectensteken, zoals van wesp, bij, hommel en daas.</w:t>
      </w:r>
    </w:p>
    <w:p>
      <w:r>
        <w:t>Anafylaxie kent in verschillende definities steeds drie kernkenmerken: het is ernstig of levensbedreigend, ontstaat acuut of snel en is gegeneraliseerd of systemisch. De presentatie kan echter afwijkend zijn. Soms is sprake van een subacuut of vertraagd beloop, bijvoorbeeld bij cofactor-gemedieerde anafylaxie, waarbij alcohol, inspanning of NSAID’s een rol kunnen spelen. Ook kunnen klachten zich ogenschijnlijk beperken tot één orgaansysteem, bijvoorbeeld een plotselinge bloeddrukdaling of larynxoedeem. Anafylaxie kan IgE-gemedieerd zijn, maar ook niet-IgE-gemedieerd of zelfs niet-allergisch, bijvoorbeeld door directe mestcelactivatie.</w:t>
      </w:r>
    </w:p>
    <w:p>
      <w:r>
        <w:t>Voor de herkenning van anafylaxie worden drie klinische situaties onderscheiden. Ten eerste is anafylaxie waarschijnlijk bij een acute reactie binnen minuten tot uren met huid- of slijmvliesbetrokkenheid, zoals gegeneraliseerde urticaria, pruritus of oedeem van lippen, tong of uvula, plus ten minste één van de volgende: respiratoire klachten of insufficiëntie, zoals dyspneu, bronchospasme, stridor, afname van piekstroom of hypoxie; of hypotensie of symptomen daarvan, zoals syncope, incontinentie of collaps. Ten tweede is anafylaxie waarschijnlijk wanneer na blootstelling aan een voor de patiënt waarschijnlijk allergeen twee of meer van de volgende optreden: huid-/slijmvliesbetrokkenheid, respiratoire klachten, hypotensie of symptomen daarvan, en persisterende gastro-intestinale klachten zoals buikkrampen of braken. Ten derde is anafylaxie waarschijnlijk bij een verlaagde bloeddruk na blootstelling aan een bekend allergeen. Bij volwassenen geldt een systolische bloeddruk lager dan 90 mmHg of een daling van meer dan 30% ten opzichte van de uitgangswaarde; bij kinderen gelden leeftijdsafhankelijke grenzen.</w:t>
      </w:r>
    </w:p>
    <w:p>
      <w:r>
        <w:t>De klinische presentatie hangt af van het aangedane orgaansysteem en de ernst. De schaal van Ring en Messmer wordt gebruikt om die ernst te beschrijven. De klachten verschillen ook per leeftijdsgroep. Bij jonge kinderen komen huidklachten vaak voor, terwijl respiratoire klachten relatief vaker worden gezien bij adolescenten. Misselijkheid en braken komen relatief vaker voor bij jongere kinderen. Daarom kan anafylaxie bij kinderen en volwassenen anders ogen dan het klassieke beeld, en moet de arts alert zijn op variatie in presentatie.</w:t>
      </w:r>
    </w:p>
    <w:p>
      <w:r>
        <w:t>Het mechanisme kan allergisch of niet-allergisch zijn. Allergische anafylaxie kan IgE-gemedieerd zijn, bijvoorbeeld bij pinda, voedselafhankelijke inspanningsgeïnduceerde anafylaxie, wespengif, bèta-lactam antibiotica en latex. Bij een IgE-gemedieerde reactie bindt het allergeen aan IgE op de mestcel, waardoor mestceldegranulatie optreedt en mediatoren vrijkomen. Dit geeft in de acute fase klachten zoals loopneus, jeuk, tranende ogen, astma en anafylaxie. Daarnaast kan een late fase optreden met infiltratie van ontstekingscellen in huid, longen, neus of ogen, wat kan passen bij een bifasische reactie of aanhoudende klachten. Niet-IgE-gemedieerde of niet-allergische anafylaxie kan berusten op complementactivatie (C3a en C5a), activatie van de stollingscascade, het bradykininesysteem, directe mestcelactivatie, koude urticaria, voedselafhankelijke inspanningsgeïnduceerde anafylaxie, neuropeptide release, immuuncomplexvorming, IgG-gemedieerde mechanismen, COX-1-remming door NSAID’s, systemische mastocytose of idiopathische anafylaxie. Anafylaxie is dus niet automatisch IgE-gemedieerd.</w:t>
      </w:r>
    </w:p>
    <w:p>
      <w:r>
        <w:t>De oorzaken verschillen per leeftijd. Bij kinderen jonger dan 45 jaar is voedsel de meest frequente oorzaak, terwijl bij mensen ouder dan 45 jaar iatrogene oorzaken vaker op de voorgrond staan. Insectensteken zijn op de SEH sterk toegenomen. Leeftijd helpt dus bij het denken aan de meest waarschijnlijke oorzaak.</w:t>
      </w:r>
    </w:p>
    <w:p>
      <w:r>
        <w:t>De diagnostiek van type I allergische reacties bestaat uit verschillende testen: totaal IgE, totaal eosinofielen, RAST of Phadiatop (bijvoorbeeld als inhalatiemix), priktesten, intracutane testen en provocatietesten, zoals nasaal, conjunctivaal, bronchiaal, oraal en cutaan. Hiermee wordt gezocht naar aanwijzingen voor een type I reactie en naar het uitlokkende allergeen.</w:t>
      </w:r>
    </w:p>
    <w:p>
      <w:r>
        <w:t>Tryptase kan ondersteunend zijn bij de diagnose anafylaxie. Deze mediator stijgt na het ontstaan van klachten, bereikt een piek en daalt daarna weer. Tryptase wordt bepaald 15 minuten tot 3 uur na de reactie. Belangrijk is dat tryptase niet altijd verhoogd is bij anafylaxie en dat de hoogte niets zegt over de ernst. Een normale tryptase sluit anafylaxie dus niet uit.</w:t>
      </w:r>
    </w:p>
    <w:p>
      <w:r>
        <w:t>De behandeling van anafylaxie draait om één kernmaatregel: adrenaline intramusculair, zo vroeg mogelijk. Adrenaline werkt via meerdere adrenerge receptoren: via beta-1 geeft het een hogere contractiekracht, hogere hartfrequentie en hoger cardiac output; via beta-2 vermindert het de vrijgifte van histamine en andere mediatoren en veroorzaakt het bronchodilatatie; via alpha-1 leidt het tot perifere vasoconstrictie, bloeddrukstijging en afname van larynxoedeem. Intramusculaire toediening geeft een snellere en hogere piekconcentratie dan subcutane toediening, en injectie in de m. vastus lateralis is effectiever dan in de bovenarm. Bij kinderen boven 30 kg wordt 0,3 mg genoemd. Adrenaline-auto-injectoren zijn bedoeld om snelle toediening mogelijk te maken.</w:t>
      </w:r>
    </w:p>
    <w:p>
      <w:r>
        <w:t>Antihistaminica zijn wel effectief bij urticaria, maar er is geen bewijs dat ze anafylaxie behandelen. Steroïden worden ingezet met als beoogd doel het verminderen van mortaliteit, symptoomernst en het risico op een bifasische reactie, maar ook hiervoor is geen duidelijke evidence uit RCT’s beschikbaar. Daarom zijn antihistaminica en steroïden geen vervanging voor adrenaline. Te laat of niet geven van adrenaline verhoogt het risico op een fataal of bijna fataal beloop. Bij bijna-fatale reacties werd adrenaline vaak pas na 10 minuten of later gegeven, bij fatale reacties vaak na 25 minuten of later, en in een deel van de fatale gevallen zelfs pas na een hartstilstand of helemaal niet.</w:t>
      </w:r>
    </w:p>
    <w:p>
      <w:r>
        <w:t>Een bifasische reactie is een tweede reactie na aanvankelijke verbetering. In een systematische review kreeg gemiddeld 4,6% van de patiënten met anafylaxie zo’n reactie, met een gemiddelde tijd tot de tweede reactie van 9,9 uur. De kans lijkt groter bij initiële hypotensie en bij anafylaxie met onbekende oorzaak. Daarom is observatie belangrijk. Praktisch wordt genoemd: observatie 2 uur, maar 12 uur bij initiële hypotensie; bij respiratoire beperking 6 tot 8 uur, bij hypotensie 12 tot 24 uur, bij kinderen met hypotensie 24 uur en bij zeer ernstige of geprotraheerde reacties 24 uur of langer.</w:t>
      </w:r>
    </w:p>
    <w:p>
      <w:r>
        <w:t>Bij zwelling zonder andere symptomen moet ook aan angio-oedeem worden gedacht, met name erfelijk of verworven angio-oedeem door C1-esterasedeficiëntie, ACE-remmergebruik of niet-histaminerg angio-oedeem via bradykinine. Zeker bij alleen larynxoedeem moet dit in de differentiaaldiagnose worden meegenomen.</w:t>
      </w:r>
    </w:p>
    <w:p>
      <w:r>
        <w:t>Samengevat: anafylaxie is een acute, systemische en potentieel levensbedreigende reactie, meestal snel optredend en vaak passend bij type I allergie, maar niet altijd IgE-gemedieerd. Diagnose is vooral klinisch. De behandeling moet direct beginnen met intramusculaire adrenaline, bij voorkeur in de m. vastus lateralis. Antihistaminica en steroïden hebben geen bewezen plaats als acute behandeling van anafylaxie. Goede observatie na de reactie is belangrijk vanwege het risico op bifasische en ernstige beloopvormen.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