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10 – Aangeboren stollingsstoornissen</w:t>
      </w:r>
    </w:p>
    <w:p>
      <w:r>
        <w:t>Aangeboren stollingsstoornissen kunnen een verhoogde bloedingsneiging geven, afhankelijk van de plaats in de stollingscascade. Hemofilie is vooral een stoornis van de secundaire hemostase, terwijl de ziekte van Von Willebrand (VWD) vooral een stoornis van de primaire hemostase is. Bij beide aandoeningen is een goede familie-anamnese belangrijk, omdat ze erfelijk kunnen zijn en klachten vaak in de familie voorkomen.</w:t>
      </w:r>
    </w:p>
    <w:p>
      <w:r>
        <w:t>Een bloedingsneiging, of hemorragische diathese, herken je aan blauwe plekken, vooral spontaan of groot, gewrichts- en spierbloedingen, nabloedingen na operaties of tandheelkundige ingrepen, slijmvliesbloedingen zoals menorrhagie, epistaxis en tandvleesbloedingen, en langer nabloeden van wondjes. Bij hevig menstrueel bloedverlies is het belangrijk om gericht door te vragen naar duur van de menstruatie, anemie of transfusies, gebruik van orale anticonceptie, school- of werkverzuim, hoe vaak verschoond moet worden, het aantal maandverbanden of tampons per dag en de aanwezigheid van stolsels. Een menstruatie die langer dan 7 dagen duurt, vaak doorlekt of het dagelijks functioneren verstoort, wijst op overvloedig bloedverlies.</w:t>
      </w:r>
    </w:p>
    <w:p>
      <w:r>
        <w:t>Bij diagnostiek wil je eerst weten of de klachten al vanaf de geboorte bestaan of later zijn ontstaan, of de patiënt medicatie gebruikt, en of er familie-anamnese is voor bloedingsziekten. Zo maak je onderscheid tussen een aangeboren en een verworven stoornis. Bij vermoeden van een stollingsstoornis moet gericht laboratoriumonderzoek worden gedaan, met aandacht voor stollingsfactoren en niet alleen algemene bloed- of nierparameters. Bij verdenking op hemofilie bepaal je vooral aPTT, factor VIII, factor IX en vaak ook VWF, omdat VWF een drager-eiwit is voor FVIII en een laag FVIII dus ook kan passen bij VWD.</w:t>
      </w:r>
    </w:p>
    <w:p>
      <w:r>
        <w:t>Hemofilie ontstaat door een tekort aan stollingsfactoren. Hemofilie A berust op een tekort aan factor VIII en hemofilie B op een tekort aan factor IX. De afwijkende genen liggen op het X-chromosoom, waardoor vooral mannen aangedaan zijn en vrouwen meestal draagster zijn. Toch kunnen vrouwen ook klachten hebben, onder andere door lyonisatie/X-inactivatie, waardoor de factorconcentratie sterk kan verschillen. Binnen een familie is de ernst bij mannen vaak vergelijkbaar, maar bij draagsters is het FVIII- of FIX-gehalte moeilijk te voorspellen; daarom moet dit bij mogelijke draagsters worden bepaald. Ongeveer 30% van de gevallen ontstaat door een nieuwe mutatie, waardoor een positieve familie-anamnese soms ontbreekt.</w:t>
      </w:r>
    </w:p>
    <w:p>
      <w:r>
        <w:t>De typische bloeding bij hemofilie is een gewrichtsbloeding. Gewrichtsbloedingen zijn belangrijk omdat ze op lange termijn leiden tot ernstige arthropathie en gewrichtsdeformatie. De schade ontstaat niet alleen door de bloeding zelf, maar ook door schade van bloedcomponenten aan het kraakbeen, vooral door ijzer. Een gewrichtsbloeding herken je aan pijn, beperkte of geen buiging, een vaste licht gebogen stand, niet kunnen belasten, soms lichte zwelling en soms warmte of roodheid. Het meest typische bloedingspatroon bij hemofilie is dus gewrichtsbloeding, gevolgd door spierbloedingen en soms ernstige bloedingen zoals hersenbloedingen of bloedingen na operaties. De ernst hangt samen met de factoractiviteit: ernstig bij &lt;1%, matig bij 1–5% en mild bij &gt;5%. Ernstige hemofilie geeft spontane bloedingen, matige spontane of traumagerelateerde bloedingen en milde alleen bloedingen na trauma.</w:t>
      </w:r>
    </w:p>
    <w:p>
      <w:r>
        <w:t>De behandeling van hemofilie heeft twee doelen: bloedingen voorkomen door profylaxe en bloedingen snel stoppen. Tegenwoordig draait behandeling vooral om toediening van stollingsfactoren, intraveneus in het ziekenhuis of thuis. Ouders leren dit bij jonge kinderen, en vanaf ongeveer 10 jaar leren kinderen het vaak zelf. Belangrijke middelen zijn FVIII-concentraat bij hemofilie A, FIX-concentraat bij hemofilie B, desmopressine (DDAVP) en tranexaminezuur. DDAVP verhoogt het eigen FVIII en VWF doordat deze uit het endotheel vrijkomen. Het wordt alleen gebruikt bij milde hemofilie A, vaak na een testdosis, kan na 18–24 uur worden herhaald en heeft na 2–3 giften minder effect. Bijwerkingen zijn vasodilatatie, hartkloppingen, blozen en hyponatriëmie. Daarom gelden instructies zoals uitplassen, niet drinken tot de urineproductie weer op gang komt en een maximale vochtinname van 1,5 liter per 24 uur. Contra-indicaties zijn hart- en vaatziekten, zwangerschap en leeftijd onder 4 jaar. Tranexaminezuur remt fibrinolyse en wordt vooral gebruikt bij slijmvliesbloedingen of rond ingrepen. Een belangrijke complicatie van behandeling is de ontwikkeling van een remmer, vooral tegen FVIII.</w:t>
      </w:r>
    </w:p>
    <w:p>
      <w:r>
        <w:t>De ziekte van Von Willebrand is de meest voorkomende erfelijke stollingsstoornis en komt mogelijk bij ongeveer 1% van de Nederlandse bevolking voor. Er is sprake van een tekort aan of afwijking van VWF. Het kan autosomaal dominant of recessief overerven, afhankelijk van het type. VWF is essentieel voor de primaire hemostase: het komt vrij uit het endotheel bij vaatbeschadiging en zorgt ervoor dat bloedplaatjes hechten aan de beschadigde vaatwand en aan elkaar, zodat een plaatjesplug ontstaat. Daarom is VWD een aandoening van de primaire hemostase.</w:t>
      </w:r>
    </w:p>
    <w:p>
      <w:r>
        <w:t>Er zijn verschillende typen VWD. Type 1 is een relatief tekort door verminderde aanmaak of verhoogde klaring, met 70–80% VWF, lichte toename van bloedingsrisico en meestal autosomaal dominante overerving. Type 2 is een kwalitatieve afwijking, met ongeveer 20% VWF, gestoorde functie, ernstiger bloedingen dan type 1 en meestal autosomaal dominant. Type 3 is een absoluut tekort, met &lt;1% VWF, afwezigheid van VWF, sterk verhoogd bloedingsrisico en autosomaal recessieve overerving. Binnen type 2 zijn subtypen 2A, 2B, 2M en 2N: 2A heeft kortere multimeren door afname van hoogmoleculairgewicht multimeren; 2B is een gain-of-function-mutatie met meer gevoeligheid voor GPIb-binding en trombocytopenie; 2M geeft verminderde binding aan plaatjes of collageen; 2N geeft verminderde binding aan FVIII.</w:t>
      </w:r>
    </w:p>
    <w:p>
      <w:r>
        <w:t>De bloedingssymptomen bij VWD zijn vooral slijmvliesgerelateerd: neusbloedingen, huidbloeding, bloedingen uit wondjes, mondholtebloedingen, maag-darmbloedingen, nabloedingen na tandextractie of operatie, overvloedige menstruatie en bloedingen na bevalling. Ook spier- en gewrichtsbloedingen kunnen voorkomen, en soms centrale zenuwstelselbloeding. In vergelijking met hemofilie zijn slijmvliesbloedingen veel typerender voor VWD.</w:t>
      </w:r>
    </w:p>
    <w:p>
      <w:r>
        <w:t>Voor de diagnostiek van VWD moet je naast primaire hemostase ook secundaire stoornissen uitsluiten. Daarom horen in de eerste diagnostiek occlusietijd (PFA), trombocytenaantal, APTT en PT. Aanvullend onderzoek bestaat uit VWF:Ag, VWF:CB, VWF:RCo, de VWF RCo/Ag-ratio, multimeeronderzoek en factor VIII:C. De ratio helpt onderscheid maken tussen typen: type 1 heeft een verhouding &gt;0,7 en type 2 een verhouding ≤0,7.</w:t>
      </w:r>
    </w:p>
    <w:p>
      <w:r>
        <w:t>De behandeling van VWD hangt af van type en ernst van de bloedingen en is gericht op voorkomen en snel stoppen van bloedingen. De belangrijkste middelen zijn desmopressine, stollingsfactorconcentraat en tranexaminezuur. DDAVP is vaak eerste keus bij type 1, omdat het VWF uit het endotheel vrijmaakt; bij sommige typen 2 is de respons wisselend en bij type 3 is DDAVP geen optie, omdat er geen VWF is. Stollingsfactorconcentraat bevat exogeen VWF, met of zonder FVIII, is kostbaar en kan in principe alleen in een hemofiliebehandelcentrum worden gegeven. Tranexaminezuur wordt als adjuvante therapie gebruikt, vooral bij slijmvliesbloedingen. Voor type 1 is DDAVP meestal de behandeling van keuze, met tranexaminezuur als aanvulling; bij typen 2A, 2B, 2M en 2N en bij type 3 is vaak Haemate-P nodig, eventueel met DDAVP afhankelijk van het subtype, steeds gecombineerd met tranexaminezuur waar passend.</w:t>
      </w:r>
    </w:p>
    <w:p>
      <w:r>
        <w:t>Hemofilie en VWD zijn dus beide bloedingsstoornissen, maar verschillen duidelijk in oorzaak en bloedingspatroon. Hemofilie is een stoornis van de secundaire hemostase, komt vooral bij mannen voor en geeft vooral gewrichts- en spierbloedingen. VWD is een stoornis van de primaire hemostase, geeft vooral slijmvliesbloedingen en is de meest voorkomende erfelijke stollingsstoornis. In beide gevallen geldt: herken de bloedingsneiging, denk aan erfelijkheid, stel de juiste diagnose met gericht onderzoek en behandel met als doel bloedingen te voorkomen en zo snel mogelijk te stoppen.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