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Verdachte huidafwijkingen samenvatting</w:t>
      </w:r>
    </w:p>
    <w:p>
      <w:r>
        <w:rPr>
          <w:b/>
        </w:rPr>
        <w:t>Eerste benadering van een verdachte huidafwijking</w:t>
      </w:r>
    </w:p>
    <w:p>
      <w:r>
        <w:t xml:space="preserve">Bij verdachte huidafwijkingen werk je systematisch. Let eerst op </w:t>
      </w:r>
      <w:r>
        <w:rPr>
          <w:b/>
        </w:rPr>
        <w:t>kleur</w:t>
      </w:r>
      <w:r>
        <w:t xml:space="preserve"> en </w:t>
      </w:r>
      <w:r>
        <w:rPr>
          <w:b/>
        </w:rPr>
        <w:t>oppervlak</w:t>
      </w:r>
      <w:r>
        <w:t xml:space="preserve">: is de afwijking huidkleurig of niet-huidkleurig, en is het oppervlak glad, keratotisch of schilferend? Vergelijk het beeld vervolgens met de meest waarschijnlijke differentiaaldiagnosen. Bij moedervlekken is het </w:t>
      </w:r>
      <w:r>
        <w:rPr>
          <w:b/>
        </w:rPr>
        <w:t>ABCDE-acroniem</w:t>
      </w:r>
      <w:r>
        <w:t xml:space="preserve"> belangrijk: </w:t>
      </w:r>
      <w:r>
        <w:rPr>
          <w:b/>
        </w:rPr>
        <w:t>asymmetrie, begrenzing, color, diameter</w:t>
      </w:r>
      <w:r>
        <w:t xml:space="preserve"> en </w:t>
      </w:r>
      <w:r>
        <w:rPr>
          <w:b/>
        </w:rPr>
        <w:t>evolutie</w:t>
      </w:r>
      <w:r>
        <w:t xml:space="preserve">. Ook het </w:t>
      </w:r>
      <w:r>
        <w:rPr>
          <w:b/>
        </w:rPr>
        <w:t>ugly duckling sign</w:t>
      </w:r>
      <w:r>
        <w:t xml:space="preserve"> telt: een moedervlek die duidelijk afwijkt van de rest verdient extra aandacht. Maak daarna een waarschijnlijkheidsdiagnose, stel een differentiaaldiagnose op en inspecteer de volledige huid voordat je behandelt of biopteert.</w:t>
      </w:r>
    </w:p>
    <w:p>
      <w:r>
        <w:t xml:space="preserve">De anamnese is eenvoudig maar essentieel. Vraag altijd naar </w:t>
      </w:r>
      <w:r>
        <w:rPr>
          <w:b/>
        </w:rPr>
        <w:t>duur</w:t>
      </w:r>
      <w:r>
        <w:t xml:space="preserve">, </w:t>
      </w:r>
      <w:r>
        <w:rPr>
          <w:b/>
        </w:rPr>
        <w:t>groei</w:t>
      </w:r>
      <w:r>
        <w:t xml:space="preserve">, verandering van vorm of kleur en klachten zoals </w:t>
      </w:r>
      <w:r>
        <w:rPr>
          <w:b/>
        </w:rPr>
        <w:t>jeuk, pijn en bloeden</w:t>
      </w:r>
      <w:r>
        <w:t xml:space="preserve">. Schat daarnaast het risico op huidkanker in door te vragen naar </w:t>
      </w:r>
      <w:r>
        <w:rPr>
          <w:b/>
        </w:rPr>
        <w:t>eerdere huidkanker</w:t>
      </w:r>
      <w:r>
        <w:t xml:space="preserve">, </w:t>
      </w:r>
      <w:r>
        <w:rPr>
          <w:b/>
        </w:rPr>
        <w:t>zonblootstelling</w:t>
      </w:r>
      <w:r>
        <w:t xml:space="preserve">, </w:t>
      </w:r>
      <w:r>
        <w:rPr>
          <w:b/>
        </w:rPr>
        <w:t>zonneverbranding</w:t>
      </w:r>
      <w:r>
        <w:t xml:space="preserve"> en </w:t>
      </w:r>
      <w:r>
        <w:rPr>
          <w:b/>
        </w:rPr>
        <w:t>huidtype</w:t>
      </w:r>
      <w:r>
        <w:t>. Vooral verandering over tijd is een belangrijk alarmsymptoom; snelle groei, bloeden, ulceratie en induratie maken een afwijking extra verdacht.</w:t>
      </w:r>
    </w:p>
    <w:p>
      <w:r>
        <w:rPr>
          <w:b/>
        </w:rPr>
        <w:t>Wanneer aanvullend onderzoek nodig is</w:t>
      </w:r>
    </w:p>
    <w:p>
      <w:r>
        <w:t xml:space="preserve">Bij een verdachte huidafwijking is histopathologisch onderzoek meestal nodig. De NHG-standaard maakt onderscheid tussen verschillende biopten: bij een </w:t>
      </w:r>
      <w:r>
        <w:rPr>
          <w:b/>
        </w:rPr>
        <w:t>verdachte moedervlek/naevus</w:t>
      </w:r>
      <w:r>
        <w:t xml:space="preserve"> doe je een </w:t>
      </w:r>
      <w:r>
        <w:rPr>
          <w:b/>
        </w:rPr>
        <w:t>diagnostische excisie</w:t>
      </w:r>
      <w:r>
        <w:t xml:space="preserve"> met een marge van </w:t>
      </w:r>
      <w:r>
        <w:rPr>
          <w:b/>
        </w:rPr>
        <w:t>2 mm tot in de subcutis</w:t>
      </w:r>
      <w:r>
        <w:t xml:space="preserve">. Bij andere verdachte huidafwijkingen verricht je meestal een </w:t>
      </w:r>
      <w:r>
        <w:rPr>
          <w:b/>
        </w:rPr>
        <w:t>stansbiopt van ten minste 3 mm</w:t>
      </w:r>
      <w:r>
        <w:t xml:space="preserve"> uit het meest typerende deel van de afwijking.</w:t>
      </w:r>
    </w:p>
    <w:p>
      <w:r>
        <w:t xml:space="preserve">Er zijn uitzonderingen. Bij een sterk vermoeden van </w:t>
      </w:r>
      <w:r>
        <w:rPr>
          <w:b/>
        </w:rPr>
        <w:t>actinische keratose</w:t>
      </w:r>
      <w:r>
        <w:t xml:space="preserve"> of een </w:t>
      </w:r>
      <w:r>
        <w:rPr>
          <w:b/>
        </w:rPr>
        <w:t>atypische naevus</w:t>
      </w:r>
      <w:r>
        <w:t xml:space="preserve"> kan de klinische diagnose volstaan. Ook als er direct een duidelijke reden is om te verwijzen, hoeft de huisarts niet eerst zelf histologie te verrichten. Na een foto van een atypische naevus volgt herbeoordeling na </w:t>
      </w:r>
      <w:r>
        <w:rPr>
          <w:b/>
        </w:rPr>
        <w:t>6 tot 12 weken</w:t>
      </w:r>
      <w:r>
        <w:t>.</w:t>
      </w:r>
    </w:p>
    <w:p>
      <w:r>
        <w:rPr>
          <w:b/>
        </w:rPr>
        <w:t>Premaligne afwijkingen en risicomarkers</w:t>
      </w:r>
    </w:p>
    <w:p>
      <w:r>
        <w:t xml:space="preserve">De module gaat niet alleen over huidkanker, maar ook over voorstadia of markers van verhoogd risico. </w:t>
      </w:r>
      <w:r>
        <w:rPr>
          <w:b/>
        </w:rPr>
        <w:t>Actinische keratose</w:t>
      </w:r>
      <w:r>
        <w:t xml:space="preserve"> is een verhoorningsstoornis op zonbeschadigde huid. Een individuele laesie heeft een relatief lage kans op maligne ontaarding, maar bij meerdere laesies en langdurige zonschade stijgt het cumulatieve risico. </w:t>
      </w:r>
      <w:r>
        <w:rPr>
          <w:b/>
        </w:rPr>
        <w:t>Ziekte van Bowen</w:t>
      </w:r>
      <w:r>
        <w:t xml:space="preserve"> is een </w:t>
      </w:r>
      <w:r>
        <w:rPr>
          <w:b/>
        </w:rPr>
        <w:t>plaveiselcelcarcinoom in situ</w:t>
      </w:r>
      <w:r>
        <w:t>: nog niet invasief, maar wel een afwijking die behandeld moet worden omdat zij kan doorgroeien naar een invasief plaveiselcelcarcinoom.</w:t>
      </w:r>
    </w:p>
    <w:p>
      <w:r>
        <w:t xml:space="preserve">Een </w:t>
      </w:r>
      <w:r>
        <w:rPr>
          <w:b/>
        </w:rPr>
        <w:t>atypische naevus</w:t>
      </w:r>
      <w:r>
        <w:t xml:space="preserve"> is benigne, maar geldt als marker van een verhoogd </w:t>
      </w:r>
      <w:r>
        <w:rPr>
          <w:b/>
        </w:rPr>
        <w:t>melanoomrisico</w:t>
      </w:r>
      <w:r>
        <w:t>. Preventieve excisie wordt niet aanbevolen; uitleg en periodieke zelfcontrole zijn belangrijker.</w:t>
      </w:r>
    </w:p>
    <w:p>
      <w:r>
        <w:t xml:space="preserve">Het </w:t>
      </w:r>
      <w:r>
        <w:rPr>
          <w:b/>
        </w:rPr>
        <w:t>kerato-acanthoom</w:t>
      </w:r>
      <w:r>
        <w:t xml:space="preserve"> is klinisch lastig. Het groeit snel en heeft vaak een centrale hoornprop en soms spontane regressie, maar omdat het moeilijk te onderscheiden is van een goed gedifferentieerd plaveiselcelcarcinoom, wordt het qua diagnostiek, verwijzing en follow-up behandeld als een </w:t>
      </w:r>
      <w:r>
        <w:rPr>
          <w:b/>
        </w:rPr>
        <w:t>plaveiselcelcarcinoom</w:t>
      </w:r>
      <w:r>
        <w:t>.</w:t>
      </w:r>
    </w:p>
    <w:p>
      <w:r>
        <w:rPr>
          <w:b/>
        </w:rPr>
        <w:t>Basaalcelcarcinoom</w:t>
      </w:r>
    </w:p>
    <w:p>
      <w:r>
        <w:t xml:space="preserve">Het </w:t>
      </w:r>
      <w:r>
        <w:rPr>
          <w:b/>
        </w:rPr>
        <w:t>basaalcelcarcinoom (BCC)</w:t>
      </w:r>
      <w:r>
        <w:t xml:space="preserve"> is de meest voorkomende vorm van huidkanker. Het ontstaat vooral op </w:t>
      </w:r>
      <w:r>
        <w:rPr>
          <w:b/>
        </w:rPr>
        <w:t>zonblootgestelde huid</w:t>
      </w:r>
      <w:r>
        <w:t xml:space="preserve">, met name in het </w:t>
      </w:r>
      <w:r>
        <w:rPr>
          <w:b/>
        </w:rPr>
        <w:t>gelaat</w:t>
      </w:r>
      <w:r>
        <w:t xml:space="preserve">. BCC komt niet voor op </w:t>
      </w:r>
      <w:r>
        <w:rPr>
          <w:b/>
        </w:rPr>
        <w:t>slijmvliezen, handpalmen of voetzolen</w:t>
      </w:r>
      <w:r>
        <w:t xml:space="preserve">. De belangrijkste risicofactor is </w:t>
      </w:r>
      <w:r>
        <w:rPr>
          <w:b/>
        </w:rPr>
        <w:t>cumulatieve UV-blootstelling</w:t>
      </w:r>
      <w:r>
        <w:t xml:space="preserve">; andere risicofactoren zijn hogere leeftijd, lichte huid en een immuungecompromitteerde toestand. BCC metastaseert vrijwel nooit, maar kan wel </w:t>
      </w:r>
      <w:r>
        <w:rPr>
          <w:b/>
        </w:rPr>
        <w:t>lokaal destructief</w:t>
      </w:r>
      <w:r>
        <w:t xml:space="preserve"> groeien.</w:t>
      </w:r>
    </w:p>
    <w:p>
      <w:r>
        <w:t xml:space="preserve">Klinisch zie je vaak een </w:t>
      </w:r>
      <w:r>
        <w:rPr>
          <w:b/>
        </w:rPr>
        <w:t>huidkleurig of lichtroze, glanzend-glazig</w:t>
      </w:r>
      <w:r>
        <w:t xml:space="preserve"> tumortje met </w:t>
      </w:r>
      <w:r>
        <w:rPr>
          <w:b/>
        </w:rPr>
        <w:t>vertakkende teleangiëctasieën</w:t>
      </w:r>
      <w:r>
        <w:t xml:space="preserve">: het klassieke nodulaire BCC. Er bestaan ook </w:t>
      </w:r>
      <w:r>
        <w:rPr>
          <w:b/>
        </w:rPr>
        <w:t>nodulaire, ulcererende, oppervlakkige, gepigmenteerde, morphea-achtige</w:t>
      </w:r>
      <w:r>
        <w:t xml:space="preserve"> en </w:t>
      </w:r>
      <w:r>
        <w:rPr>
          <w:b/>
        </w:rPr>
        <w:t>infiltratieve</w:t>
      </w:r>
      <w:r>
        <w:t xml:space="preserve"> varianten. Een oppervlakkig BCC lijkt vaak op een rode, schilferende plaque; het morphea-type is minder scherp begrensd en infiltratiever.</w:t>
      </w:r>
    </w:p>
    <w:p>
      <w:r>
        <w:t xml:space="preserve">Niet elk BCC heeft hetzelfde risico. </w:t>
      </w:r>
      <w:r>
        <w:rPr>
          <w:b/>
        </w:rPr>
        <w:t>Hoog-risicokenmerken</w:t>
      </w:r>
      <w:r>
        <w:t xml:space="preserve"> zijn onder andere een locatie in de </w:t>
      </w:r>
      <w:r>
        <w:rPr>
          <w:b/>
        </w:rPr>
        <w:t>H-zone van het gezicht</w:t>
      </w:r>
      <w:r>
        <w:t xml:space="preserve">, een diameter van </w:t>
      </w:r>
      <w:r>
        <w:rPr>
          <w:b/>
        </w:rPr>
        <w:t>2 cm of meer</w:t>
      </w:r>
      <w:r>
        <w:t xml:space="preserve">, een </w:t>
      </w:r>
      <w:r>
        <w:rPr>
          <w:b/>
        </w:rPr>
        <w:t>recidief</w:t>
      </w:r>
      <w:r>
        <w:t xml:space="preserve"> en een agressief histologisch groeitype zoals </w:t>
      </w:r>
      <w:r>
        <w:rPr>
          <w:b/>
        </w:rPr>
        <w:t>sprieterig</w:t>
      </w:r>
      <w:r>
        <w:t xml:space="preserve"> of </w:t>
      </w:r>
      <w:r>
        <w:rPr>
          <w:b/>
        </w:rPr>
        <w:t>micronodulair</w:t>
      </w:r>
      <w:r>
        <w:t xml:space="preserve">. Ook </w:t>
      </w:r>
      <w:r>
        <w:rPr>
          <w:b/>
        </w:rPr>
        <w:t>perineurale invasie</w:t>
      </w:r>
      <w:r>
        <w:t xml:space="preserve">, doorgroei voorbij de subcutis en </w:t>
      </w:r>
      <w:r>
        <w:rPr>
          <w:b/>
        </w:rPr>
        <w:t>angio-invasie</w:t>
      </w:r>
      <w:r>
        <w:t xml:space="preserve"> maken het beeld ongunstiger. Nodulaire en superficiële BCC’s zijn meestal gunstiger dan sprieterige en micronodulaire typen.</w:t>
      </w:r>
    </w:p>
    <w:p>
      <w:r>
        <w:t xml:space="preserve">De diagnose wordt meestal vermoed op het klinisch beeld en bevestigd met een biopt. Bij laag-risico BCC kan een ervaren dermatoloog soms op kliniek of dermatoscopie al zo zeker zijn dat direct excideren wordt overwogen. De voorkeursbehandeling is meestal </w:t>
      </w:r>
      <w:r>
        <w:rPr>
          <w:b/>
        </w:rPr>
        <w:t>chirurgische excisie</w:t>
      </w:r>
      <w:r>
        <w:t xml:space="preserve">. Bij laag-risico BCC wordt een marge van </w:t>
      </w:r>
      <w:r>
        <w:rPr>
          <w:b/>
        </w:rPr>
        <w:t>3 tot 4 mm</w:t>
      </w:r>
      <w:r>
        <w:t xml:space="preserve"> aangehouden; bij hoog-risico BCC </w:t>
      </w:r>
      <w:r>
        <w:rPr>
          <w:b/>
        </w:rPr>
        <w:t>5 mm</w:t>
      </w:r>
      <w:r>
        <w:t xml:space="preserve">. Andere opties bij laag-risico tumoren zijn </w:t>
      </w:r>
      <w:r>
        <w:rPr>
          <w:b/>
        </w:rPr>
        <w:t>5-fluorouracilcrème, cryotherapie, fotodynamische therapie</w:t>
      </w:r>
      <w:r>
        <w:t xml:space="preserve"> en </w:t>
      </w:r>
      <w:r>
        <w:rPr>
          <w:b/>
        </w:rPr>
        <w:t>curettage met elektrocoagulatie</w:t>
      </w:r>
      <w:r>
        <w:t xml:space="preserve">, vooral bij oppervlakkige BCC’s. Bij ongunstige prognostische factoren of recidieven kan </w:t>
      </w:r>
      <w:r>
        <w:rPr>
          <w:b/>
        </w:rPr>
        <w:t>Mohs-chirurgie</w:t>
      </w:r>
      <w:r>
        <w:t xml:space="preserve"> zinvol zijn. Na een radicaal verwijderde, eenmalige BCC is verdere controle meestal niet nodig; bij meerdere BCC’s of immuunsuppressie past vaker periodieke controle.</w:t>
      </w:r>
    </w:p>
    <w:p>
      <w:r>
        <w:rPr>
          <w:b/>
        </w:rPr>
        <w:t>Plaveiselcelcarcinoom</w:t>
      </w:r>
    </w:p>
    <w:p>
      <w:r>
        <w:t xml:space="preserve">Het </w:t>
      </w:r>
      <w:r>
        <w:rPr>
          <w:b/>
        </w:rPr>
        <w:t>plaveiselcelcarcinoom (PCC/SCC)</w:t>
      </w:r>
      <w:r>
        <w:t xml:space="preserve"> is na BCC de meest voorkomende huidkanker. Ook hier is </w:t>
      </w:r>
      <w:r>
        <w:rPr>
          <w:b/>
        </w:rPr>
        <w:t>chronische UV-blootstelling</w:t>
      </w:r>
      <w:r>
        <w:t xml:space="preserve"> de belangrijkste risicofactor. Extra risicofactoren zijn ioniserende straling, arseen, PUVA, chronische wonden, littekens, brandwonden, ulcera of fistels, HPV-infectie, immunosuppressie en roken. SCC komt vooral voor bij ouderen, vaker bij mannen, en vaak in het </w:t>
      </w:r>
      <w:r>
        <w:rPr>
          <w:b/>
        </w:rPr>
        <w:t>hoofd-halsgebied</w:t>
      </w:r>
      <w:r>
        <w:t xml:space="preserve"> of op andere zonblootgestelde plekken.</w:t>
      </w:r>
    </w:p>
    <w:p>
      <w:r>
        <w:t xml:space="preserve">Klinisch begint SCC vaak als een </w:t>
      </w:r>
      <w:r>
        <w:rPr>
          <w:b/>
        </w:rPr>
        <w:t>huidkleurige of lichtrode nodulus</w:t>
      </w:r>
      <w:r>
        <w:t xml:space="preserve"> met een </w:t>
      </w:r>
      <w:r>
        <w:rPr>
          <w:b/>
        </w:rPr>
        <w:t>ruw of hyperkeratotisch oppervlak</w:t>
      </w:r>
      <w:r>
        <w:t xml:space="preserve">. De laesie groeit langzaam maar kan uitgroeien tot een grotere tumor met centrale ulceratie. Erosieve of ulcererende laesies zonder duidelijke verhoorning komen ook voor. Anders dan BCC kan een SCC </w:t>
      </w:r>
      <w:r>
        <w:rPr>
          <w:b/>
        </w:rPr>
        <w:t>pijnlijk</w:t>
      </w:r>
      <w:r>
        <w:t xml:space="preserve"> zijn; pijn of drukpijn kan helpen om een invasieve afwijking te onderscheiden van een premaligne voorloper. Verdachte kenmerken zijn </w:t>
      </w:r>
      <w:r>
        <w:rPr>
          <w:b/>
        </w:rPr>
        <w:t>induratie, diameter groter dan 1 cm, snelle groei, bloeding, erytheem, ulceratie</w:t>
      </w:r>
      <w:r>
        <w:t xml:space="preserve"> en </w:t>
      </w:r>
      <w:r>
        <w:rPr>
          <w:b/>
        </w:rPr>
        <w:t>fixatie aan de onderlaag</w:t>
      </w:r>
      <w:r>
        <w:t>. Ook palpatie van regionale lymfeklieren hoort erbij.</w:t>
      </w:r>
    </w:p>
    <w:p>
      <w:r>
        <w:t xml:space="preserve">SCC is klinisch belangrijker dan BCC omdat het wel kan </w:t>
      </w:r>
      <w:r>
        <w:rPr>
          <w:b/>
        </w:rPr>
        <w:t>metastaseren</w:t>
      </w:r>
      <w:r>
        <w:t xml:space="preserve">, meestal naar regionale lymfeklieren. De prognose hangt af van </w:t>
      </w:r>
      <w:r>
        <w:rPr>
          <w:b/>
        </w:rPr>
        <w:t>tumordikte, diameter, differentiatiegraad, perineurale of lymfovasculaire invasie</w:t>
      </w:r>
      <w:r>
        <w:t xml:space="preserve"> en lokalisatie, bijvoorbeeld op </w:t>
      </w:r>
      <w:r>
        <w:rPr>
          <w:b/>
        </w:rPr>
        <w:t>oor of lip</w:t>
      </w:r>
      <w:r>
        <w:t>. Tumoren vanaf stadium II worden als hoog-risico beschouwd.</w:t>
      </w:r>
    </w:p>
    <w:p>
      <w:r>
        <w:t xml:space="preserve">Bij klinische verdenking op SCC is </w:t>
      </w:r>
      <w:r>
        <w:rPr>
          <w:b/>
        </w:rPr>
        <w:t>histologisch onderzoek verplicht</w:t>
      </w:r>
      <w:r>
        <w:t xml:space="preserve">. Meestal doe je een </w:t>
      </w:r>
      <w:r>
        <w:rPr>
          <w:b/>
        </w:rPr>
        <w:t>stansbiopt of excisie</w:t>
      </w:r>
      <w:r>
        <w:t xml:space="preserve">; shave-excisie en curettage hebben niet de voorkeur. Pathologisch onderzoek is nodig voor </w:t>
      </w:r>
      <w:r>
        <w:rPr>
          <w:b/>
        </w:rPr>
        <w:t>TNM-stadiëring</w:t>
      </w:r>
      <w:r>
        <w:t xml:space="preserve"> en risico-inschatting. De patholoog beoordeelt onder andere invasiediepte, differentiatiegraad, perineurale groei, angio-invasie en radicaliteit van de snijvlakken.</w:t>
      </w:r>
    </w:p>
    <w:p>
      <w:r>
        <w:t xml:space="preserve">Aanvullend onderzoek richt zich vooral op </w:t>
      </w:r>
      <w:r>
        <w:rPr>
          <w:b/>
        </w:rPr>
        <w:t>regionale lymfeklieren</w:t>
      </w:r>
      <w:r>
        <w:t xml:space="preserve">. Bij verdachte of palpabele klieren is </w:t>
      </w:r>
      <w:r>
        <w:rPr>
          <w:b/>
        </w:rPr>
        <w:t>echo met echogeleide punctie</w:t>
      </w:r>
      <w:r>
        <w:t xml:space="preserve"> aangewezen. Bij hoog-risico tumoren gebeurt echografische screening ruimer. </w:t>
      </w:r>
      <w:r>
        <w:rPr>
          <w:b/>
        </w:rPr>
        <w:t>CT of MRI</w:t>
      </w:r>
      <w:r>
        <w:t xml:space="preserve"> kan nodig zijn bij verdenking op bot- of diepe weke delen-invasie of perineurale uitbreiding. </w:t>
      </w:r>
      <w:r>
        <w:rPr>
          <w:b/>
        </w:rPr>
        <w:t>FDG-PET-CT</w:t>
      </w:r>
      <w:r>
        <w:t xml:space="preserve"> komt pas in beeld bij gemetastaseerde ziekte.</w:t>
      </w:r>
    </w:p>
    <w:p>
      <w:r>
        <w:t xml:space="preserve">De behandeling bestaat meestal uit </w:t>
      </w:r>
      <w:r>
        <w:rPr>
          <w:b/>
        </w:rPr>
        <w:t>chirurgische excisie</w:t>
      </w:r>
      <w:r>
        <w:t xml:space="preserve">. Geadviseerde marges zijn ongeveer </w:t>
      </w:r>
      <w:r>
        <w:rPr>
          <w:b/>
        </w:rPr>
        <w:t>4 mm</w:t>
      </w:r>
      <w:r>
        <w:t xml:space="preserve"> bij laag risico, </w:t>
      </w:r>
      <w:r>
        <w:rPr>
          <w:b/>
        </w:rPr>
        <w:t>6 mm</w:t>
      </w:r>
      <w:r>
        <w:t xml:space="preserve"> bij intermediair risico en </w:t>
      </w:r>
      <w:r>
        <w:rPr>
          <w:b/>
        </w:rPr>
        <w:t>10 mm</w:t>
      </w:r>
      <w:r>
        <w:t xml:space="preserve"> bij hoog risico. </w:t>
      </w:r>
      <w:r>
        <w:rPr>
          <w:b/>
        </w:rPr>
        <w:t>Radiotherapie</w:t>
      </w:r>
      <w:r>
        <w:t xml:space="preserve"> en </w:t>
      </w:r>
      <w:r>
        <w:rPr>
          <w:b/>
        </w:rPr>
        <w:t>Mohs-chirurgie</w:t>
      </w:r>
      <w:r>
        <w:t xml:space="preserve"> kunnen passend zijn in geselecteerde gevallen, bijvoorbeeld wanneer chirurgie functioneel of cosmetisch problematisch is. Bij locoregionale metastasen volgt behandeling in een gespecialiseerd centrum, vaak met klierdissectie en soms adjuvante radiotherapie.</w:t>
      </w:r>
    </w:p>
    <w:p>
      <w:r>
        <w:t xml:space="preserve">De follow-up is intensiever dan bij BCC. Voor laag-risico SCC is er controle na </w:t>
      </w:r>
      <w:r>
        <w:rPr>
          <w:b/>
        </w:rPr>
        <w:t>3 maanden</w:t>
      </w:r>
      <w:r>
        <w:t xml:space="preserve"> en daarna </w:t>
      </w:r>
      <w:r>
        <w:rPr>
          <w:b/>
        </w:rPr>
        <w:t>1 keer per 6 tot 12 maanden</w:t>
      </w:r>
      <w:r>
        <w:t xml:space="preserve"> gedurende </w:t>
      </w:r>
      <w:r>
        <w:rPr>
          <w:b/>
        </w:rPr>
        <w:t>2 jaar</w:t>
      </w:r>
      <w:r>
        <w:t xml:space="preserve">. Bij intermediair risico is dat </w:t>
      </w:r>
      <w:r>
        <w:rPr>
          <w:b/>
        </w:rPr>
        <w:t>1 keer per 3 tot 4 maanden</w:t>
      </w:r>
      <w:r>
        <w:t xml:space="preserve"> gedurende 2 jaar, daarna nog 1 jaar jaarlijks. Bij hoog-risico SCC wordt ook jaar 3 tot en met 5 nog jaarlijks gecontroleerd. Zelfonderzoek van litteken, omliggende huid en regionale lymfeklieren is belangrijk.</w:t>
      </w:r>
    </w:p>
    <w:p>
      <w:r>
        <w:rPr>
          <w:b/>
        </w:rPr>
        <w:t>Kernpunten</w:t>
      </w:r>
    </w:p>
    <w:p>
      <w:r>
        <w:t xml:space="preserve">Verdachte huidafwijkingen beoordeel je systematisch met anamnese, inspectie van kleur en oppervlak, risico-inschatting en zo nodig histopathologie. </w:t>
      </w:r>
      <w:r>
        <w:rPr>
          <w:b/>
        </w:rPr>
        <w:t>BCC</w:t>
      </w:r>
      <w:r>
        <w:t xml:space="preserve"> is de meest voorkomende huidkanker: meestal langzaam groeiend, vrijwel nooit metastaserend, maar lokaal destructief. </w:t>
      </w:r>
      <w:r>
        <w:rPr>
          <w:b/>
        </w:rPr>
        <w:t>SCC</w:t>
      </w:r>
      <w:r>
        <w:t xml:space="preserve"> is agressiever: vaak op zonbeschadigde huid, soms pijnlijk en ulcererend, en met metastaseringspotentieel. </w:t>
      </w:r>
      <w:r>
        <w:rPr>
          <w:b/>
        </w:rPr>
        <w:t>Actinische keratose</w:t>
      </w:r>
      <w:r>
        <w:t xml:space="preserve"> en </w:t>
      </w:r>
      <w:r>
        <w:rPr>
          <w:b/>
        </w:rPr>
        <w:t>ziekte van Bowen</w:t>
      </w:r>
      <w:r>
        <w:t xml:space="preserve"> zijn belangrijke premaligne afwijkingen. </w:t>
      </w:r>
      <w:r>
        <w:rPr>
          <w:b/>
        </w:rPr>
        <w:t>Kerato-acanthoom</w:t>
      </w:r>
      <w:r>
        <w:t xml:space="preserve"> behandel je praktisch als SCC. De behandeling hangt af van risico, subtype, grootte en locatie, maar chirurgische excisie is vaak de basis. Zelfcontrole van de huid blijft na behandeling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