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45 – Principes en klinische aspecten van auto-inflammatie</w:t>
      </w:r>
    </w:p>
    <w:p>
      <w:r>
        <w:t>Autoinflammatie is een stoornis in antigeen-onafhankelijke immuunmechanismen. Daardoor worden pro-inflammatoire effectormoleculen te sterk geactiveerd of worden anti-inflammatoire mechanismen onvoldoende geremd. Het gevolg is dat het immuunsysteem als het ware “aan blijft staan”, met aanhoudende ontsteking en vaak vrijzetting van pro-inflammatoire cytokinen. Er ontstaat dus ontsteking zonder dat daar per se een infectie voor nodig is.</w:t>
      </w:r>
    </w:p>
    <w:p>
      <w:r>
        <w:t>Activatie van het immuunsysteem is normaal juist nuttig bij de bestrijding van maligne cellen en bij weefselschade. Daarom is niet alleen activatie belangrijk, maar ook een goede beëindiging van de reactie, om schade door overmatige of langdurige ontsteking te voorkomen.</w:t>
      </w:r>
    </w:p>
    <w:p>
      <w:r>
        <w:t>Bij autoinflammatie kunnen de klassieke tekenen van ontsteking optreden, ook zonder infectie: calor, dolor, rubor, tumor en functio laesa. Klinisch ziet men dan bijvoorbeeld koorts, roodheid, zwelling, pijn en functieverlies. Koorts komt vaak voor, maar niet altijd. Huidafwijkingen zijn eveneens frequent.</w:t>
      </w:r>
    </w:p>
    <w:p>
      <w:r>
        <w:t>Cytokinen spelen een centrale rol in de ontregelde ontstekingsreactie. Vooral IL-1β en TNF-alfa zijn pro-inflammatoir en versterken de ontsteking. Daartegenover staan anti-inflammatoire cytokinen zoals IL-10, IL-11, IL-13 en IL1RA, die de ontstekingsreactie remmen. Bij autoinflammatie is de balans tussen deze signalen verstoord. De kernboodschap is dat vooral IL-1β en TNF-alfa de ontsteking aanjagen, terwijl remmende cytokinen dit normaal beperken.</w:t>
      </w:r>
    </w:p>
    <w:p>
      <w:r>
        <w:t>Een belangrijk gevolg van ontsteking is de acute-fase-reactie. Daarbij nemen bepaalde plasma-eiwitten in een vroege fase van ontsteking met minstens 25% toe. Voorbeelden van acute-fase-eiwitten zijn CRP, ferritine, SAA en fibrinogeen. Ook de BSE kan verhoogd zijn, maar de BSE is zelf geen eiwit. Een stijging van fibrinogeen en van de hoeveelheid antistoffen in het bloed verhoogt de erytrocytbezinking. Daarnaast bestaan negatieve acute-fase-eiwitten, die juist dalen bij ontsteking, zoals albumine en transferrine.</w:t>
      </w:r>
    </w:p>
    <w:p>
      <w:r>
        <w:t>Langdurige of steeds terugkerende ontsteking kan leiden tot weefselschade. Bij autoinflammatie is dat een belangrijk probleem. Een voorbeeld is gewrichtsdestructie door recidiverende artritis. Artritis betekent gewrichtsontsteking; als dit herhaaldelijk optreedt, kan blijvende schade aan het gewricht ontstaan. Ook de huid kan duidelijk aangedaan zijn. Een voorbeeld is erythrodermie, waarbij de hele huid rood is en vaak ook vervelling optreedt. Andere huidafwijkingen die gezien kunnen worden zijn roodheid, schilfering/vervelling, urticariële huidafwijkingen en ernstige ontstekingsbeelden van de huid.</w:t>
      </w:r>
    </w:p>
    <w:p>
      <w:r>
        <w:t>Een ander belangrijk gevolg van chronische ontsteking is amyloïdose. Door aanhoudende ontstekingsactiviteit kan serum amyloid A neerslaan. Amyloïd kan zich vooral afzetten in organen, waarbij de nier bijzonder gevoelig is. De nier kan al afwijkingen vertonen voordat de klaring duidelijk achteruitgaat. Nieramyloïdose geeft vooral een nefrotisch syndroom met in de urine sterk positief eiwit, maar weinig of geen erytrocyten, leukocyten of cylinders en geen aanwijzingen voor infectie. De eiwitverlies-klacht staat dan op de voorgrond.</w:t>
      </w:r>
    </w:p>
    <w:p>
      <w:r>
        <w:t>Autoinflammatoire aandoeningen zijn vaak genetisch bepaald, maar niet altijd. Een klassiek genetisch voorbeeld is familiaire mediterrane koorts (FMF). In een stamboom past dit bij autosomaal recessieve overerving, wat betekent dat iemand de aandoening van beide ouders moet erven om ziek te worden. FMF illustreert dat autoinflammatie ook op basis van erfelijke afwijkingen kan ontstaan.</w:t>
      </w:r>
    </w:p>
    <w:p>
      <w:r>
        <w:t>Niet alle autoinflammatoire ziekten zijn aangeboren. De ziekte van Schnitzler is een verworven autoinflammatoir ziektebeeld. Patiënten hebben vaak een urticariële rash. Bij laboratoriumonderzoek is er een monoklonale immunoglobuline, in dit geval IgM. Schnitzler laat zien dat autoinflammatie zich kan uiten met een typisch huidbeeld en tegelijk een afwijking in het bloed.</w:t>
      </w:r>
    </w:p>
    <w:p>
      <w:r>
        <w:t>Een recent en belangrijk ziektebeeld is het VEXAS-syndroom. Dit werd pas recent beschreven en komt waarschijnlijk vaker voor dan eerder gedacht. De exacte epidemiologie is nog niet goed bekend, maar er wordt aangenomen dat ongeveer 1 op de 4000 mannen VEXAS zal krijgen. De aandoening ontstaat door een somatische mutatie in UBA1. Daardoor verlopen ubiquitineringsprocessen van eiwitten fout. Ubiquitinering is nodig voor de afbraak van overbodige eiwitten; verstoring hiervan leidt tot celstress, en die celstress triggert ontsteking. VEXAS staat voor Vacuolen, E1-enzym, X-gebonden, Auto-inflammatoir, Somatisch. Daarmee wordt meteen duidelijk dat vacuolen passen bij het ziektebeeld, dat het E1-enzym betrokken is, dat de aandoening X-gebonden is, autoinflammatoir van aard is en somatisch ontstaat in lichaamscellen.</w:t>
      </w:r>
    </w:p>
    <w:p>
      <w:r>
        <w:t>De behandeling van VEXAS bestaat uit twee onderdelen: eerst de inflammatie onderdrukken en daarna ook de cellen met de mutatie opruimen. Dat tweede gebeurt in het algemeen met chemotherapeutische behandeling. Het doel is dus niet alleen de ontsteking te remmen, maar ook de bron van het probleem aan te pakken.</w:t>
      </w:r>
    </w:p>
    <w:p>
      <w:r>
        <w:t>Het begrijpen van het onderliggende mechanisme is belangrijk om te kunnen beredeneren welke behandeling zinvol is en om onnodige schade door de behandeling te vermijden. De rode draad bij autoinflammatie is steeds hetzelfde: het immuunsysteem is te sterk of te lang actief, waardoor ontsteking ontstaat zonder dat die in eerste instantie nodig is.</w:t>
      </w:r>
    </w:p>
    <w:p>
      <w:r>
        <w:t>Samenvattend kan autoinflammatie zich uiten met koorts en andere ontstekingsverschijnselen, huidafwijkingen zoals roodheid, vervelling of urticariële rash, gewrichtsontsteking met mogelijke gewrichtsschade, een acute-fase-reactie met verhoogd CRP, ferritine, SAA, fibrinogeen en soms BSE, en bij langdurige ontsteking met amyloïdose, vooral in de nier. Belangrijke ziektebeelden zijn FMF, de ziekte van Schnitzler en VEXAS. De belangrijkste pro-inflammatoire cytokinen zijn IL-1β en TNF-alfa; anti-inflammatoire tegenhangers zijn IL-10, IL-11, IL-13 en IL1RA.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