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51 – Typen kinderoncologie bij kinderen</w:t>
      </w:r>
    </w:p>
    <w:p>
      <w:r>
        <w:t>Kinderkanker wordt grofweg ingedeeld in drie hoofdgroepen: hemato-oncologische aandoeningen, hersentumoren en solide tumoren. Binnen de hemato-oncologie horen vooral leukemieën en lymfomen. Tot de solide tumoren behoren onder andere neuroblastoom, niertumoren, levertumoren en bottumoren, maar ook kiemceltumoren, wekedelen-sarcomen en retinoblastoom. Deze globale indeling is handig omdat je zo snel kunt inschatten tot welke hoofdgroep een tumor hoort en welke diagnostiek en behandeling meestal passen. Door intensievere behandeling, betere chemotherapie, radiotherapie en chirurgie is de overleving van kinderkanker in de loop der tijd duidelijk verbeterd.</w:t>
      </w:r>
    </w:p>
    <w:p>
      <w:r>
        <w:t>Leukemie ontstaat in het beenmerg, waar normaal bloedcellen worden gevormd uit hematopoëtische stamcellen. Bij een stoornis in de rijping en daaropvolgende ongecontroleerde proliferatie ontstaat leukemie. Als de afwijking zit in de lymfatische lijn spreek je van acute lymfatische leukemie (ALL); bij de myeloïde lijn van acute myeloïde leukemie (AML). De klachten ontstaan doordat leukemiecellen het beenmerg verdringen en de normale bloedvorming onderdrukken: bleekheid door anemie, bloedingsneiging door trombocytopenie, infecties door gestoorde witte bloedcellen, botpijn door verhoogde celdruk in het beenmerg en algehele malaise. Bij ALL kunnen ook neurologische uitval door infiltratie van het centraal zenuwstelsel en testiszwelling optreden. Bij AML vallen vaker tandvleesbloeding en cerebrale bloeding op.</w:t>
      </w:r>
    </w:p>
    <w:p>
      <w:r>
        <w:t>De diagnostiek bij verdenking op leukemie bestaat uit bloedonderzoek, beenmergpunctie, lumbaalpunctie en beeldvorming op indicatie. In het bloed kunnen Hb, leukocyten en bloedplaatjes verlaagd of verhoogd zijn en kunnen blasten aanwezig zijn. Een beenmergpunctie, meestal onder narcose, laat bij leukemie een overmaat aan dezelfde, onrijpe cellen zien. Met een lumbaalpunctie wordt gekeken of leukemiecellen in het hersenvocht zitten; daarnaast kan via deze route tijdens de behandeling chemotherapie worden toegediend. Beeldvorming kan onder meer bestaan uit een X-thorax voor mediastinale verbreding, echo van buikorganen en hartonderzoek.</w:t>
      </w:r>
    </w:p>
    <w:p>
      <w:r>
        <w:t>De behandeling van ALL duurt meestal ruim twee jaar; een stamceltransplantatie is zelden nodig. AML wordt korter behandeld, ongeveer een half jaar, maar een stamceltransplantatie is vaker nodig. Belangrijke complicaties van behandeling zijn infecties, alopecia, diabetes door bijvoorbeeld prednison of asparaginase, trombose, convulsies door bloedingen, trombose of als bijwerking van chemotherapie, en pijn door neuropathie. Late effecten kunnen zijn vermoeidheid, concentratiestoornissen, botproblemen en zelden verminderde hartpompfunctie; bij AML komen ook infertiliteit en cardiotoxiciteit voor.</w:t>
      </w:r>
    </w:p>
    <w:p>
      <w:r>
        <w:t>Bij kinderen zijn vergrote lymfeklieren meestal goedaardig: meer dan 95% is infectieus of reactief. Verder onderzoek is vooral nodig als een lymfeklier te groot is, langer dan 4 tot 6 weken blijft bestaan of verder groeit. Kwaadaardige lymfeklierzwellingen zijn vooral non-Hodgkinlymfoom en Hodgkinlymfoom. Non-Hodgkinlymfoom kent meerdere subtypen, zoals Burkittlymfoom, T-non-Hodgkinlymfoom, grootcellig B-cellymfoom en LCAL. De presentatie hangt sterk af van de locatie en kan bestaan uit een bolle buik, benauwdheid, lymfeklierzwelling of obstructie van urinewegen of darmen. Hodgkinlymfoom presenteert zich vaker met lymfeklierzwelling en B-symptomen zoals koorts, nachtzweten, gewichtsverlies en jeuk. Diagnostiek bij beide vormen bestaat uit bloedonderzoek, beeldvorming en uiteindelijk een biopt; beenmerginfiltratie kan bloedbeeldafwijkingen geven. Bij Hodgkin kan TARC als tumormarker worden bepaald. De behandeling hangt af van het type lymfoom: bij non-Hodgkin varieert de duur sterk per subtype, bij Hodgkin is de behandeling relatief korter. De overleving is de laatste decennia verbeterd. Complicaties zijn bij non-Hodgkin vooral tumorlysissyndroom bij start van chemotherapie, mucositis en neuropathie; bij Hodgkin kunnen steroïden leiden tot diabetes en gedragsveranderingen. Late effecten kunnen onder meer infertiliteit, secundaire maligniteiten, cardiotoxiciteit en vermoeidheid zijn.</w:t>
      </w:r>
    </w:p>
    <w:p>
      <w:r>
        <w:t>Hersentumoren kunnen op zeer verschillende manieren presenteren. De klachten hangen af van leeftijd, ontwikkelingsniveau, groeisnelheid, mate van destructie van hersenweefsel en tumorlocatie. Alarmsymptomen verschillen per leeftijd, maar aanhoudend of herhaald braken, hoofdpijn, afwijkend looppatroon of coördinatie, abnormale oogbewegingen, gedragsverandering, stuipen en veranderingen in de hoofdomtrek of puberteit zijn belangrijke signalen. Diagnostiek bestaat onder andere uit MRI van de hersenen en wervelkolom, PET-scan, biopsie en onderzoek naar tumormarkers. Kennis van de anatomie is belangrijk, omdat verschillende tumoren op verschillende locaties voorkomen.</w:t>
      </w:r>
    </w:p>
    <w:p>
      <w:r>
        <w:t>De behandeling van hersentumoren is meestal multimodaal. Chirurgie kan nodig zijn om de intracraniële druk te verlagen, een drain aan te brengen, inklemming te voorkomen en voor diagnostiek of maximale resectie; de operatie is ook belangrijk voor de prognose. Radiotherapie kan effectief zijn, maar geeft kans op schade aan gezond weefsel, secundaire schade en tweede tumoren. Bij kinderen jonger dan 3 jaar wordt dit liever vermeden vanwege het effect op cognitieve ontwikkeling. Chemotherapie is vooral zinvol bij medulloblastoom, dringt moeilijk door de bloed-hersenbarrière en wordt bij jonge kinderen gebruikt om radiotherapie uit te stellen. Nieuwe gerichte therapie is eveneens beschikbaar. Complicaties kunnen tumorgebonden zijn, zoals hydrocephalus of functieverlies, of behandelingsgerelateerd: na neurochirurgie bloedingen, infecties, drainproblemen en elektrolytstoornissen; na radiotherapie hypofyse-uitval, neurocognitieve achteruitgang, groeivertraging, vaatafwijkingen en secundaire tumoren; na chemotherapie onder meer allergie voor carboplatin, obstipatie en neuropathie door vincristine, diarree door irinotecan en bloedingen door Avastin.</w:t>
      </w:r>
    </w:p>
    <w:p>
      <w:r>
        <w:t>Onder de solide tumoren vallen neuroblastoom, niertumoren, levertumoren en bottumoren. Ook hier is de overleving de afgelopen decennia verbeterd. Neuroblastoom presenteert zich vaak met malaise, zwelling of een brilhematoom. Niertumoren geven vaak een buikzwelling, hematurie en hypertensie. Levertumoren kunnen zwelling, bloeding en ademhalingsproblemen veroorzaken. Bottumoren presenteren zich meestal met pijn, zwelling en soms een fractuur. De behandeling is vaak multimodaal met chemotherapie, chirurgie en soms radiotherapie; bij sommige tumoren is transplantatie nodig.</w:t>
      </w:r>
    </w:p>
    <w:p>
      <w:r>
        <w:t>Belangrijke late effecten van kinderkankerbehandeling zijn vermoeidheid, concentratiestoornissen, gehoorschade, cardiomyopathie of andere hartproblemen, nierproblemen, infertiliteit, groeivertraging, neurocognitieve achteruitgang en secundaire maligniteiten. De belangrijkste leerpunten zijn dat kinderkanker meestal in herkenbare hoofdgroepen valt, dat ALL, AML, lymfomen, hersentumoren en de belangrijkste solide tumoren ieder een eigen presentatie en behandeling hebben, en dat zowel acute complicaties als late effecten altijd aandacht verdienen.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