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LMO Infecties binnen de kinderoncologie samenvatting</w:t>
      </w:r>
    </w:p>
    <w:p>
      <w:r>
        <w:t>Bij kinderen die behandeld worden voor kinderkanker is het infectierisico een belangrijk onderdeel van de zorg. Chemotherapie kan neutropenie veroorzaken, slijmvliezen beschadigen en de afweer tegen micro-organismen verzwakken. Ook immuunsuppressieve medicatie, centraalveneuze katheters en een stamceltransplantatie vergroten de kans op infecties. Daardoor verlopen infecties bij deze kinderen vaak anders dan bij kinderen met een normale afweer: ze ontstaan sneller, zijn heviger, houden langer aan en genezen soms niet volledig, zelfs niet met goede behandeling. Daarnaast kunnen verwekkers optreden die vooral bij verminderde afweer ziekte veroorzaken; dit zijn opportunistische infecties. Tegelijk mogen gewone verwekkers niet worden onderschat, omdat ook alledaagse infecties bij een immuungecompromitteerd kind een ernstig beloop kunnen hebben.</w:t>
      </w:r>
    </w:p>
    <w:p>
      <w:r>
        <w:t>Een afweerstoornis herken je meestal niet aan één enkele bevinding, maar aan een patroon. Waarschuwingssignalen zijn onder andere vier of meer nieuwe oorinfecties per jaar, twee of meer ernstige sinusinfecties per jaar, twee of meer pneumonieën per jaar, langdurig antibioticagebruik met weinig effect, noodzaak tot intraveneuze antibiotica om te herstellen, persisterende spruw, recidiverende diepe huid- of orgaanabcessen, twee of meer invasieve infecties zoals meningitis of sepsis, slechte groei en een positieve familieanamnese. Ook in de kinderoncologie is dit patroon belangrijk: wanneer infecties opvallend frequent, ernstig, atypisch of therapieresistent verlopen, moet je verder denken dan alleen een bijwerking van de behandeling.</w:t>
      </w:r>
    </w:p>
    <w:p>
      <w:r>
        <w:t>Een opportunistische infectie is een infectie door een verwekker die vooral ziekte veroorzaakt wanneer de afweer verminderd is. Voorbeelden zijn virussen, gisten, schimmels, parasieten en bepaalde bacteriën. Belangrijke verwekkers zijn onder meer cytomegalovirus (CMV), Epstein-Barr-virus (EBV), varicella-zostervirus (VZV), herpesvirus 6, Candida, Aspergillus, Pneumocystis jirovecii, Cryptosporidium, Toxoplasma, Pseudomonas en Burkholderia. Sommige opportunistische infecties zijn zo kenmerkend dat ze direct aan een ernstig afweerdefect doen denken. Een eerste infectie met Pneumocystis jirovecii past bijvoorbeeld bij een ernstig T-celdefect en moet aanleiding geven om de onderliggende oorzaak te zoeken, zoals een primaire immuundeficiëntie of hiv.</w:t>
      </w:r>
    </w:p>
    <w:p>
      <w:r>
        <w:t>Daarbij geldt dat meerdere infecties tegelijk vaker voorkomen bij verminderde afweer. Het vinden van één verwekker sluit dus niet uit dat nog een tweede of derde pathogeen meespeelt. De klinische context is daarom essentieel: niet alleen de naam van de verwekker telt, maar vooral de combinatie van verwekker, beloop en afweerstatus. Het infectiepatroon kan ook richting geven aan het type afweerdefect. B-celdefecten geven vooral luchtweginfecties en maag-darminfecties, met gekapselde micro-organismen, darmparasieten en enterovirussen. T-celdefecten en gecombineerde B-/T-celdefecten geven vaker luchtweginfecties, maag-darminfecties, systemische virale infecties, virale reactivaties en infecties door bacteriën, virussen, schimmels, gisten en parasieten. Granulocytenstoornissen passen bij luchtweginfecties, tandvleesinfecties, diepe abcessen en botinfecties. Bij complementstoornissen zie je vooral meningitis en invasieve infecties met gekapselde en gramnegatieve bacteriën. Stoornissen in immuunregulatie geven vaak een afwijkende respons op virale infecties. Bij CGD zijn granulocyten aanwezig maar niet goed in staat gefagocyteerd materiaal te doden, waardoor diepe infecties, granuloomvorming en hardnekkige ontstekingen passen. Bij SCID kunnen juist ernstige gecombineerde infecties met bacteriën, virussen en schimmels tegelijk optreden.</w:t>
      </w:r>
    </w:p>
    <w:p>
      <w:r>
        <w:t>De diagnostiek moet vroeg en breed worden ingezet, omdat gebruikelijke diagnostiek tekort kan schieten. Serologie is vaak onbetrouwbaar, omdat patiënten weinig antistoffen maken of al immunoglobulinen krijgen. Directe verwekkerdetectie, zoals PCR, is daarom vaak belangrijker. Kweken kunnen negatief blijven als een patiënt al antibiotica gebruikt. Opportunistische verwekkers zijn bovendien soms moeilijk te kweken en vragen gericht microbiologisch onderzoek of speciale voedingsbodems. Soms blijft de verwekker ondanks herhaald onderzoek onvindbaar, terwijl kliniek en histologie wel degelijk op een infectieuze complicatie wijzen. Invasieve diagnostiek, zoals een biopt, kan dan nodig zijn. Overleg met de arts-microbioloog is belangrijk om kostbaar materiaal goed te verwerken en zeldzame verwekkers niet te missen.</w:t>
      </w:r>
    </w:p>
    <w:p>
      <w:r>
        <w:t>De behandeling van opportunistische infecties volgt een aantal vaste principes. Bij verdenking op een bacteriële infectie bij een patiënt met een belangrijke afweerstoornis wordt niet afgewacht; de drempel om te starten met therapie ligt laag. Er wordt breder behandeld dan bij patiënten zonder afweerstoornis, omdat ook ongebruikelijke en opportunistische verwekkers moeten worden meegewogen. Het type afweerdefect helpt bij de keuze van de behandeling. Behandeling gebeurt vaker intraveneus, vaak met hogere doseringen en gedurende langere tijd. Diagnostiek en behandeling lopen parallel: men wacht niet eerst op alle uitslagen, maar start vroeg en past aan op basis van de bevindingen.</w:t>
      </w:r>
    </w:p>
    <w:p>
      <w:r>
        <w:t>Omdat infecties in deze groep veel schade kunnen geven, is profylaxe essentieel. Dit geldt zeker in de kinderoncologie, waar infectiekans samenhangt met de fase van ziekte en behandeling. Profylaxe kan bestaan uit actieve vaccinaties, vooral met dode vaccins, passieve vaccinaties met specifieke antistoffen, hygiëneadviezen, antibacteriële, antivirale en antischimmelprofylaxe, en immunoglobulinevervanging. Levend verzwakte vaccins zijn vaak gecontra-indiceerd, afhankelijk van type en ernst van het afweerdefect. Basismaatregelen zijn goede handenhygiëne, contact met infectieus zieke mensen vermijden en veilig eten. Sommige patiënten moeten bovendien vochtige ruimtes of stallen vermijden vanwege schimmelblootstelling. Co-trimoxazol wordt vaak gebruikt als antibacteriële profylaxe voor luchtweginfecties. Antischimmel- en antigistprofylaxe is vooral belangrijk bij ernstige stoornissen in granulocyten en T-cellen. Antivirale profylaxe, bijvoorbeeld tegen VZV-reactivatie, is vooral van belang bij ernstige cellulaire defecten en na orgaan- of stamceltransplantatie. Bij ernstige chronische B-celstoornissen kan immunoglobulinevervanging nodig zijn.</w:t>
      </w:r>
    </w:p>
    <w:p>
      <w:r>
        <w:t>Een allogene stamceltransplantatie vormt binnen de kinderoncologie een aparte risicofase. Door conditionering met chemotherapie of bestraling, mucositis, neutropenie, diepe T- en B-cellymfopenie en aanvullende immuunsuppressie is de gevoeligheid voor opportunistische infecties sterk verhoogd. Het risico verandert in de tijd. Vóór neutrofielenherstel staan vooral bacteriële infecties en schimmels of gisten op de voorgrond. Na neutrofielenherstel, vooral in de eerste honderd dagen, worden ook Pneumocystis jirovecii, gekapselde bacteriën en enterale of respiratoire virusinfecties belangrijker. In latere fasen blijven virale reactivaties en opportunistische infecties relevant, zeker wanneer nog immuunsuppressie nodig is. Daarom horen bij deze fase strikte profylaxe, pre-emptieve behandeling en wekelijkse monitoring, bijvoorbeeld met PCR op EBV, CMV, HHV-6 en adenovirus. Bij verdenking op Aspergillus kan galactomannan worden gevolgd.</w:t>
      </w:r>
    </w:p>
    <w:p>
      <w:r>
        <w:t>Samengevat: bij kinderen die behandeld worden voor kinderkanker is de afweer vaak secundair verzwakt. Daardoor verlopen infecties sneller, ernstiger en langduriger, en kunnen opportunistische infecties optreden. Tegelijk blijven banale verwekkers belangrijk, omdat die ook een abnormaal ernstig beloop kunnen geven. De diagnostiek moet vroeg, breed en gericht gebeuren, met veel aandacht voor directe verwekkerdetectie en zo nodig invasieve diagnostiek. De behandeling bestaat uit laagdrempelig starten, breed dekken, vaker intraveneus en langer behandelen. Profylaxe met vaccinaties, hygiëne, antimicrobiële middelen en zo nodig immunoglobulinen is onmisbaar, en na allogene stamceltransplantatie moet het infectierisico per fase worden ingeschat met passende monitoring en pre-emptieve therapie.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