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44 – Pathogenese auto-immuunziekten</w:t>
      </w:r>
    </w:p>
    <w:p>
      <w:r>
        <w:t>Auto-immuniteit en auto-immuunziekten zijn verwant, maar niet hetzelfde. Auto-immuniteit betekent dat het immuunsysteem reageert op lichaamseigen antigenen. Pas als deze reactie schade veroorzaakt aan cellen, weefsels of organen, spreken we van een auto-immuunziekte. Normaal wordt dit voorkomen door immunologische tolerantie: het immuunsysteem leert niet te reageren op zelfantigenen. Als die tolerantie wegvalt, kunnen autoreactieve T-cellen en B-cellen actief worden, auto-antistoffen ontstaan en ontsteking of weefselschade volgen.</w:t>
      </w:r>
    </w:p>
    <w:p>
      <w:r>
        <w:t>Immunologische tolerantie heeft twee belangrijke vormen. Centrale tolerantie vindt plaats in thymus en beenmerg, waar onrijpe T- en B-cellen worden getest. Cellen die sterk reageren op lichaamseigen antigenen worden verwijderd of aangepast. Perifere tolerantie werkt in de rest van het lichaam en houdt potentieel autoreactieve lymfocyten in toom als zij toch de periferie bereiken. Sommige zelfantigenen zijn bovendien afgeschermd in immune privileged sites, zoals hersenen, ogen en geslachtsorganen, zodat autoreactieve lymfocyten daar moeilijk mee in contact komen.</w:t>
      </w:r>
    </w:p>
    <w:p>
      <w:r>
        <w:t>Tolerantie kan op meerdere manieren verdwijnen. Infecties kunnen het immuunsysteem zó activeren dat autoreactieve cellen alsnog meedoen. Belangrijke mechanismen zijn moleculaire mimicry, bystander activatie, superantigenen, polyclonale activatie, vrijkomen van afgeschermde auto-antigenen en het ontstaan van neoantigenen. Bij moleculaire mimicry lijkt een microbieel antigeen op een lichaamseigen structuur, waardoor antistoffen of T-cellen ook eigen weefsel aanvallen. Een klassiek voorbeeld is Guillain-Barré-syndroom na een infectie, bijvoorbeeld met Campylobacter jejuni, waarbij kruisreactieve antistoffen tegen gangliosiden op zenuwen gericht kunnen zijn. Wanneer de infectie verdwijnt, kunnen deze antistoffen afnemen en kan herstel optreden.</w:t>
      </w:r>
    </w:p>
    <w:p>
      <w:r>
        <w:t>Genetische factoren spelen een belangrijke rol bij het ontstaan van auto-immuniteit. AIRE is nodig voor expressie van lichaamseigen antigenen in de thymus; mutaties verstoren negatieve selectie. FAS is betrokken bij het opruimen van autoreactieve T-cellen. FOXP3 is essentieel voor de ontwikkeling en functie van regulatoire T-cellen (Tregs); defecten geven minder remming van autoreactieve afweer. Ook HLA-genen zijn sterk geassocieerd met auto-immuunziekten, omdat HLA-moleculen bepalen welke peptiden aan T-cellen worden gepresenteerd. Sommige varianten presenteren auto-antigenen beter, waardoor autoreactieve T-cellen gemakkelijker overleven en geactiveerd worden. Het begrip linkage disequilibrium verklaart dat bepaalde genetische varianten samen voorkomen, waardoor het soms lastig is het belangrijkste causale gen aan te wijzen. CTLA-4 is een co-inhibitoir molecuul op Tregs dat via binding aan CD80/CD86 T-celactivatie remt; variatie hierin kan leiden tot minder remming van autoreactieve T-cellen. De IL-2-receptor is eveneens belangrijk, omdat Tregs deze sterk tot expressie brengen en zo proliferatie van autoreactieve T-cellen kunnen afremmen.</w:t>
      </w:r>
    </w:p>
    <w:p>
      <w:r>
        <w:t>Naast genetische factoren zijn er niet-genetische invloeden. Infecties kunnen antigeenpresenterende cellen activeren, waardoor costimulatoire signalen toenemen en autoreactieve T-cellen via bystander activatie geactiveerd kunnen worden. Auto-immuunziekten komen vaker voor bij vrouwen dan bij mannen; hierbij kunnen ontsnapping aan X-inactivatie en hormonale invloeden een rol spelen. Zwangerschap heeft eveneens een sterke invloed, vooral in het derde trimester en kort na de bevalling. In het derde trimester is de ziekteactiviteit vaak laag door hoge hormoonspiegels; na de bevalling kan een rebound optreden wanneer deze hormonale bescherming wegvalt en autoreactieve B- en T-cellen weer actiever worden.</w:t>
      </w:r>
    </w:p>
    <w:p>
      <w:r>
        <w:t>Auto-immuniteit kan ook aanwezig zijn bij gezonde mensen. Daarbij kunnen natuurlijke of fysiologische auto-antistoffen voorkomen tegen antigenen van verschillende cellen, weefsels of organen. Deze maken deel uit van het normale immuunsysteem. Ze zijn meestal laag-affiniteit, laag-specifiek, laag-titer en vaak van het IgM-isotype. Daartegenover staan pathofysiologische auto-antistoffen: deze zijn sterker gericht tegen een specifiek auto-antigeen en kunnen schade veroorzaken. Auto-antistoffen kunnen diagnostisch zijn, pathofysiologisch, of beide. Diagnostische auto-antistoffen helpen de diagnose te stellen, maar hoeven niet zelf ziekte te veroorzaken. Pathofysiologische auto-antistoffen dragen direct bij aan het ziekteproces. Voorbeelden waarbij auto-antistoffen ook direct pathogeen zijn, zijn de ziekte van Graves en myasthenia gravis.</w:t>
      </w:r>
    </w:p>
    <w:p>
      <w:r>
        <w:t>Voor het aantonen van diagnostische auto-antistoffen worden vaak vaste-fase immunoassays gebruikt. Hierbij wordt een antigeen vastgezet op een vaste drager, serum van de patiënt wordt toegevoegd, aanwezige auto-antistoffen binden, vervolgens wordt gewassen en daarna wordt met een gelabelde tweede antistof het signaal zichtbaar gemaakt als kleur of fluorescentie.</w:t>
      </w:r>
    </w:p>
    <w:p>
      <w:r>
        <w:t>Auto-immuunziekten kunnen systemisch of orgaanspecifiek zijn. Systemische ziekten, zoals systemische lupus erythematodes, Sjögren en reumatoïde artritis, betreffen meerdere orgaansystemen. Orgaanspecifieke ziekten, zoals diabetes mellitus type 1, myasthenia gravis en pemphigus vulgaris, treffen vooral één orgaan of één orgaansysteem.</w:t>
      </w:r>
    </w:p>
    <w:p>
      <w:r>
        <w:t>De belangrijkste effectormechanismen worden vaak ingedeeld als overgevoeligheidsreacties type II, III en IV. Bij type II zijn auto-antistoffen gericht tegen antigenen op celmembranen. Dit kan schade geven door blokkade of functieverlies van receptoren, activatie van complement of activatie van macrofagen en neutrofielen via Fc-receptoren. Graves is een voorbeeld waarbij antistoffen de TSH-receptor stimuleren, wat leidt tot overproductie van schildklierhormoon. Myasthenia gravis is een voorbeeld waarbij antistoffen tegen de acetylcholinereceptor de neuromusculaire overdracht blokkeren en spierzwakte veroorzaken.</w:t>
      </w:r>
    </w:p>
    <w:p>
      <w:r>
        <w:t>Bij type III ontstaan immuuncomplexen van antigeen en antistof die in het bloed kunnen circuleren en neerslaan in weefsels, vooral in kleine bloedvaten of in nierstructuren zoals de glomerulaire basaalmembraan. Dit veroorzaakt lokale ontsteking en weefselschade. Het complementsysteem wordt hierbij sterk geactiveerd via de klassieke route, waardoor C3 en C4 verbruikt kunnen raken. Neutrofiele granulocyten trekken vervolgens naar de ontstekingshaard. SLE is een typisch voorbeeld van een systemische auto-immuunziekte met dit mechanisme.</w:t>
      </w:r>
    </w:p>
    <w:p>
      <w:r>
        <w:t>Bij type IV staan T-cellen centraal. Autoreactieve T-cellen veroorzaken dan ontsteking, vergelijkbaar met een vertraagde overgevoeligheidsreactie. Multiple sclerose is een typisch voorbeeld: een ontstekingsziekte van het centrale zenuwstelsel met vaak een relapsing-remitting of chronisch beloop. In ontstekingshaarden worden verschillende T-celsubtypes gevonden, waaronder CD4+ T-helpercellen.</w:t>
      </w:r>
    </w:p>
    <w:p>
      <w:r>
        <w:t>De behandeling hangt samen met het mechanisme. Bij antistof-gemedieerde ziekten zijn plasmaferese en andere antistofgerichte behandelingen logisch. Bij T-cel-gemedieerde auto-immuunziekten zijn corticosteroïden en andere T-cel- of B-celgerichte behandelingen belangrijk. Soms zijn complementremmers zinvol, en in sommige gevallen zijn therapieën gericht op cytokinen of adhesiemoleculen. Omdat B-cellen niet alleen antistoffen maken maar ook antigeen kunnen presenteren aan T-cellen, kan B-celgerichte behandeling ook effect hebben.</w:t>
      </w:r>
    </w:p>
    <w:p>
      <w:r>
        <w:t>Auto-immuunziekten ontstaan dus wanneer immunologische tolerantie verdwijnt en autoreactieve afweer tegen lichaamseigen structuren schade veroorzaakt. Daarbij spelen genetische factoren, zoals AIRE, FAS, FOXP3, CTLA-4, IL-2-receptor en HLA, evenals niet-genetische factoren, zoals infecties, geslacht en zwangerschap, een belangrijke rol. Auto-antistoffen kunnen alleen diagnostisch zijn of direct pathofysiologisch werken. De belangrijkste effectormechanismen zijn type II, III en IV, met respectievelijk auto-antistoffen, immuuncomplexen en T-cellen als hoofdrolspelers.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