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Casusbijeenkomst: Donkere vlek</w:t>
      </w:r>
    </w:p>
    <w:p>
      <w:pPr>
        <w:pStyle w:val="Heading1"/>
      </w:pPr>
      <w:r>
        <w:t>Leerdoelen</w:t>
      </w:r>
    </w:p>
    <w:p>
      <w:pPr>
        <w:pStyle w:val="Heading2"/>
      </w:pPr>
      <w:r>
        <w:t>Na deze casusbijeenkomst moet je kunnen uitleggen:</w:t>
      </w:r>
    </w:p>
    <w:p>
      <w:pPr>
        <w:pStyle w:val="ListBullet"/>
      </w:pPr>
      <w:r>
        <w:t>waarom bij een jonge vrouw met een borstafwijking en familiale belasting verder onderzoek nodig is;</w:t>
      </w:r>
    </w:p>
    <w:p>
      <w:pPr>
        <w:pStyle w:val="ListBullet"/>
      </w:pPr>
      <w:r>
        <w:t>welke beeldvorming passend is bij verdenking op borstkanker en wat de beperkingen van een mammogram zijn bij dicht borstweefsel;</w:t>
      </w:r>
    </w:p>
    <w:p>
      <w:pPr>
        <w:pStyle w:val="ListBullet"/>
      </w:pPr>
      <w:r>
        <w:t>waarom histologisch weefselonderzoek de voorkeur heeft boven cytologie;</w:t>
      </w:r>
    </w:p>
    <w:p>
      <w:pPr>
        <w:pStyle w:val="ListBullet"/>
      </w:pPr>
      <w:r>
        <w:t>wat de betekenis is van de biomarkers ER, PR en HER2;</w:t>
      </w:r>
    </w:p>
    <w:p>
      <w:pPr>
        <w:pStyle w:val="ListBullet"/>
      </w:pPr>
      <w:r>
        <w:t>hoe HER2 past binnen de hallmarks of cancer;</w:t>
      </w:r>
    </w:p>
    <w:p>
      <w:pPr>
        <w:pStyle w:val="ListBullet"/>
      </w:pPr>
      <w:r>
        <w:t>hoe de behandeling van gelokaliseerd mammacarcinoom in grote lijnen is opgebouwd;</w:t>
      </w:r>
    </w:p>
    <w:p>
      <w:pPr>
        <w:pStyle w:val="ListBullet"/>
      </w:pPr>
      <w:r>
        <w:t>welke rol chirurgie, systeemtherapie en radiotherapie hebben;</w:t>
      </w:r>
    </w:p>
    <w:p>
      <w:pPr>
        <w:pStyle w:val="ListBullet"/>
      </w:pPr>
      <w:r>
        <w:t>waarom curatieve behandeling bij deze casus centraal staat;</w:t>
      </w:r>
    </w:p>
    <w:p>
      <w:pPr>
        <w:pStyle w:val="ListBullet"/>
      </w:pPr>
      <w:r>
        <w:t>welke factoren belangrijk zijn bij bestralingsplanning.</w:t>
      </w:r>
    </w:p>
    <w:p>
      <w:pPr>
        <w:pStyle w:val="Heading1"/>
      </w:pPr>
      <w:r>
        <w:t>Casus en klinische context</w:t>
      </w:r>
    </w:p>
    <w:p>
      <w:r>
        <w:t>De casus gaat over een jonge vrouw met een voelbare afwijking in de borst en een duidelijke familiale belasting. Bij inspectie is er aan de borst niets opvallends te zien, maar bij palpatie voelt de huisarts toch een knobbel in de rechterborst. De knobbel is niet pijnlijk en ook de rest van de borst geeft geen pijn. De oksels worden ook onderzocht.</w:t>
      </w:r>
    </w:p>
    <w:p>
      <w:r>
        <w:t>De kern van de casus is dat je bij zo’n presentatie niet geruststellend moet afwachten, maar verder moet denken in de richting van borstkanker en dus aanvullende diagnostiek moet inzetten.</w:t>
      </w:r>
    </w:p>
    <w:p>
      <w:pPr>
        <w:pStyle w:val="Heading2"/>
      </w:pPr>
      <w:r>
        <w:t>Waarom is dit klinisch belangrijk?</w:t>
      </w:r>
    </w:p>
    <w:p>
      <w:r>
        <w:t>Bij een jonge vrouw kan een borstknobbel ook goedaardig zijn, bijvoorbeeld een cyste of een fibroadenoom. Toch is de combinatie van:</w:t>
      </w:r>
    </w:p>
    <w:p>
      <w:pPr>
        <w:pStyle w:val="ListBullet"/>
      </w:pPr>
      <w:r>
        <w:t>een palpabele afwijking,</w:t>
      </w:r>
    </w:p>
    <w:p>
      <w:pPr>
        <w:pStyle w:val="ListBullet"/>
      </w:pPr>
      <w:r>
        <w:t>jonge leeftijd,</w:t>
      </w:r>
    </w:p>
    <w:p>
      <w:pPr>
        <w:pStyle w:val="ListBullet"/>
      </w:pPr>
      <w:r>
        <w:t>en familiale belasting</w:t>
      </w:r>
    </w:p>
    <w:p>
      <w:r>
        <w:t>voldoende reden om borstkanker serieus te overwegen en verder te onderzoeken.</w:t>
      </w:r>
    </w:p>
    <w:p>
      <w:pPr>
        <w:pStyle w:val="Heading1"/>
      </w:pPr>
      <w:r>
        <w:t>Belangrijke klachten en bevindingen</w:t>
      </w:r>
    </w:p>
    <w:p>
      <w:pPr>
        <w:pStyle w:val="Heading2"/>
      </w:pPr>
      <w:r>
        <w:t>Een borstafwijking kan op verschillende manieren worden ontdekt:</w:t>
      </w:r>
    </w:p>
    <w:p>
      <w:pPr>
        <w:pStyle w:val="ListBullet"/>
      </w:pPr>
      <w:r>
        <w:t>door de patiënt zelf,</w:t>
      </w:r>
    </w:p>
    <w:p>
      <w:pPr>
        <w:pStyle w:val="ListBullet"/>
      </w:pPr>
      <w:r>
        <w:t>bij lichamelijk onderzoek,</w:t>
      </w:r>
    </w:p>
    <w:p>
      <w:pPr>
        <w:pStyle w:val="ListBullet"/>
      </w:pPr>
      <w:r>
        <w:t>of via beeldvorming.</w:t>
      </w:r>
    </w:p>
    <w:p>
      <w:pPr>
        <w:pStyle w:val="Heading2"/>
      </w:pPr>
      <w:r>
        <w:t>In deze casus zijn vooral de volgende punten belangrijk:</w:t>
      </w:r>
    </w:p>
    <w:p>
      <w:pPr>
        <w:pStyle w:val="ListBullet"/>
      </w:pPr>
      <w:r>
        <w:t>de afwijking is palpabel;</w:t>
      </w:r>
    </w:p>
    <w:p>
      <w:pPr>
        <w:pStyle w:val="ListBullet"/>
      </w:pPr>
      <w:r>
        <w:t>er is geen pijn;</w:t>
      </w:r>
    </w:p>
    <w:p>
      <w:pPr>
        <w:pStyle w:val="ListBullet"/>
      </w:pPr>
      <w:r>
        <w:t>inspectie laat geen duidelijke afwijkingen zien;</w:t>
      </w:r>
    </w:p>
    <w:p>
      <w:pPr>
        <w:pStyle w:val="ListBullet"/>
      </w:pPr>
      <w:r>
        <w:t>de oksels moeten ook beoordeeld worden;</w:t>
      </w:r>
    </w:p>
    <w:p>
      <w:pPr>
        <w:pStyle w:val="ListBullet"/>
      </w:pPr>
      <w:r>
        <w:t>de familiale belasting maakt de verdenking sterker.</w:t>
      </w:r>
    </w:p>
    <w:p>
      <w:pPr>
        <w:pStyle w:val="Heading2"/>
      </w:pPr>
      <w:r>
        <w:t>Aandachtsvraag</w:t>
      </w:r>
    </w:p>
    <w:p>
      <w:r>
        <w:rPr>
          <w:b/>
        </w:rPr>
        <w:t>Waarom is een pijnloze knobbel verdacht?</w:t>
      </w:r>
    </w:p>
    <w:p>
      <w:r>
        <w:rPr>
          <w:b/>
        </w:rPr>
        <w:t>Kort antwoord:</w:t>
      </w:r>
      <w:r>
        <w:t xml:space="preserve"> omdat borstkanker vaak niet pijnlijk is. Pijn sluit een maligniteit dus niet uit.</w:t>
      </w:r>
    </w:p>
    <w:p>
      <w:pPr>
        <w:pStyle w:val="Heading1"/>
      </w:pPr>
      <w:r>
        <w:t>Klinisch redeneren</w:t>
      </w:r>
    </w:p>
    <w:p>
      <w:r>
        <w:t>De eerste vraag is: moet je geruststellen, mammografie aanvragen of genetisch onderzoek inzetten?</w:t>
      </w:r>
    </w:p>
    <w:p>
      <w:r>
        <w:t>De juiste denkrichting is dat er eerst diagnostiek nodig is om de afwijking te beoordelen. De prioriteit ligt dus bij het stellen van een diagnose. Genetisch onderzoek kan relevant zijn, maar komt niet vóór het vaststellen van de aard van de afwijking.</w:t>
      </w:r>
    </w:p>
    <w:p>
      <w:r>
        <w:t>Bij een jonge vrouw moet je bovendien nadenken over de kwaliteit van de beeldvorming. Jong borstweefsel is vaak dichter van structuur. Dat maakt mammografie lastiger te beoordelen.</w:t>
      </w:r>
    </w:p>
    <w:p>
      <w:pPr>
        <w:pStyle w:val="Heading2"/>
      </w:pPr>
      <w:r>
        <w:t>Van klacht naar beleid</w:t>
      </w:r>
    </w:p>
    <w:p>
      <w:pPr>
        <w:pStyle w:val="Heading2"/>
      </w:pPr>
      <w:r>
        <w:t>De redenering verloopt in stappen:</w:t>
      </w:r>
    </w:p>
    <w:p>
      <w:pPr>
        <w:pStyle w:val="ListBullet"/>
      </w:pPr>
      <w:r>
        <w:rPr>
          <w:b/>
        </w:rPr>
        <w:t>Er is een palpabele afwijking.</w:t>
      </w:r>
    </w:p>
    <w:p>
      <w:pPr>
        <w:pStyle w:val="ListBullet"/>
      </w:pPr>
      <w:r>
        <w:rPr>
          <w:b/>
        </w:rPr>
        <w:t>Er is familiale belasting en jonge leeftijd.</w:t>
      </w:r>
    </w:p>
    <w:p>
      <w:pPr>
        <w:pStyle w:val="ListBullet"/>
      </w:pPr>
      <w:r>
        <w:rPr>
          <w:b/>
        </w:rPr>
        <w:t>Daarom is borstkanker een reële mogelijkheid.</w:t>
      </w:r>
    </w:p>
    <w:p>
      <w:pPr>
        <w:pStyle w:val="ListBullet"/>
      </w:pPr>
      <w:r>
        <w:rPr>
          <w:b/>
        </w:rPr>
        <w:t>Beeldvorming is nodig, met aandacht voor de beperkingen van mammografie.</w:t>
      </w:r>
    </w:p>
    <w:p>
      <w:pPr>
        <w:pStyle w:val="ListBullet"/>
      </w:pPr>
      <w:r>
        <w:rPr>
          <w:b/>
        </w:rPr>
        <w:t>Bij verdachte bevindingen volgt weefseldiagnostiek.</w:t>
      </w:r>
    </w:p>
    <w:p>
      <w:pPr>
        <w:pStyle w:val="ListBullet"/>
      </w:pPr>
      <w:r>
        <w:rPr>
          <w:b/>
        </w:rPr>
        <w:t>Daarna wordt de behandeling bepaald op basis van tumorstadium en biomarkers.</w:t>
      </w:r>
    </w:p>
    <w:p>
      <w:pPr>
        <w:pStyle w:val="Heading1"/>
      </w:pPr>
      <w:r>
        <w:t>Differentiaaldiagnose</w:t>
      </w:r>
    </w:p>
    <w:p>
      <w:pPr>
        <w:pStyle w:val="Heading2"/>
      </w:pPr>
      <w:r>
        <w:t>Bij een knobbel in de borst denk je in elk geval aan:</w:t>
      </w:r>
    </w:p>
    <w:tbl>
      <w:tblPr>
        <w:tblStyle w:val="TableGrid"/>
        <w:tblW w:type="auto" w:w="0"/>
        <w:tblLook w:firstColumn="1" w:firstRow="1" w:lastColumn="0" w:lastRow="0" w:noHBand="0" w:noVBand="1" w:val="04A0"/>
      </w:tblPr>
      <w:tblGrid>
        <w:gridCol w:w="4320"/>
        <w:gridCol w:w="4320"/>
      </w:tblGrid>
      <w:tr>
        <w:tc>
          <w:tcPr>
            <w:tcW w:type="dxa" w:w="4320"/>
          </w:tcPr>
          <w:p>
            <w:r>
              <w:t>Mogelijke diagnose</w:t>
            </w:r>
          </w:p>
        </w:tc>
        <w:tc>
          <w:tcPr>
            <w:tcW w:type="dxa" w:w="4320"/>
          </w:tcPr>
          <w:p>
            <w:r>
              <w:t>Kenmerk</w:t>
            </w:r>
          </w:p>
        </w:tc>
      </w:tr>
      <w:tr>
        <w:tc>
          <w:tcPr>
            <w:tcW w:type="dxa" w:w="4320"/>
          </w:tcPr>
          <w:p>
            <w:r>
              <w:t>Fibroadenoom</w:t>
            </w:r>
          </w:p>
        </w:tc>
        <w:tc>
          <w:tcPr>
            <w:tcW w:type="dxa" w:w="4320"/>
          </w:tcPr>
          <w:p>
            <w:r>
              <w:t>Vaak rond, scherp begrensd en benigne van aard</w:t>
            </w:r>
          </w:p>
        </w:tc>
      </w:tr>
      <w:tr>
        <w:tc>
          <w:tcPr>
            <w:tcW w:type="dxa" w:w="4320"/>
          </w:tcPr>
          <w:p>
            <w:r>
              <w:t>Cyste</w:t>
            </w:r>
          </w:p>
        </w:tc>
        <w:tc>
          <w:tcPr>
            <w:tcW w:type="dxa" w:w="4320"/>
          </w:tcPr>
          <w:p>
            <w:r>
              <w:t>Kan passen bij een goedaardige afwijking</w:t>
            </w:r>
          </w:p>
        </w:tc>
      </w:tr>
      <w:tr>
        <w:tc>
          <w:tcPr>
            <w:tcW w:type="dxa" w:w="4320"/>
          </w:tcPr>
          <w:p>
            <w:r>
              <w:t>Mammacarcinoom</w:t>
            </w:r>
          </w:p>
        </w:tc>
        <w:tc>
          <w:tcPr>
            <w:tcW w:type="dxa" w:w="4320"/>
          </w:tcPr>
          <w:p>
            <w:r>
              <w:t>Moet zeker worden uitgesloten bij verdachte kenmerken of risicofactoren</w:t>
            </w:r>
          </w:p>
        </w:tc>
      </w:tr>
    </w:tbl>
    <w:p>
      <w:r>
        <w:t>Een ronde, scherp begrensde afwijking past vaker bij een benigne afwijking, zeker bij een jonge vrouw. Toch blijft aanvullende diagnostiek nodig als de context verdacht is.</w:t>
      </w:r>
    </w:p>
    <w:p>
      <w:pPr>
        <w:pStyle w:val="Heading1"/>
      </w:pPr>
      <w:r>
        <w:t>Diagnostiek</w:t>
      </w:r>
    </w:p>
    <w:p>
      <w:pPr>
        <w:pStyle w:val="Heading2"/>
      </w:pPr>
      <w:r>
        <w:t>Beeldvorming</w:t>
      </w:r>
    </w:p>
    <w:p>
      <w:r>
        <w:t>De primaire diagnostiek is een mammogram. Daarmee kun je de borstafwijking beoordelen en inschatten hoe verdacht deze is.</w:t>
      </w:r>
    </w:p>
    <w:p>
      <w:pPr>
        <w:pStyle w:val="Heading3"/>
      </w:pPr>
      <w:r>
        <w:t>Mammografie</w:t>
      </w:r>
    </w:p>
    <w:p>
      <w:r>
        <w:t>Een mammogram is de eerste stap in de beeldvorming. Het doel is niet alleen het zien van een afwijking, maar ook het inschatten van de kans op maligniteit.</w:t>
      </w:r>
    </w:p>
    <w:p>
      <w:pPr>
        <w:pStyle w:val="Heading2"/>
      </w:pPr>
      <w:r>
        <w:t>Belangrijke begrippen hierbij zijn:</w:t>
      </w:r>
    </w:p>
    <w:p>
      <w:pPr>
        <w:pStyle w:val="ListBullet"/>
      </w:pPr>
      <w:r>
        <w:rPr>
          <w:b/>
        </w:rPr>
        <w:t>sensitiviteit</w:t>
      </w:r>
      <w:r>
        <w:t>: hoe goed een test ziekte opspoort;</w:t>
      </w:r>
    </w:p>
    <w:p>
      <w:pPr>
        <w:pStyle w:val="ListBullet"/>
      </w:pPr>
      <w:r>
        <w:rPr>
          <w:b/>
        </w:rPr>
        <w:t>specificiteit</w:t>
      </w:r>
      <w:r>
        <w:t>: hoe goed een test gezonde mensen als gezond herkent;</w:t>
      </w:r>
    </w:p>
    <w:p>
      <w:pPr>
        <w:pStyle w:val="ListBullet"/>
      </w:pPr>
      <w:r>
        <w:rPr>
          <w:b/>
        </w:rPr>
        <w:t>positief voorspellende waarde</w:t>
      </w:r>
      <w:r>
        <w:t>: hoe groot de kans is dat iemand echt ziek is bij een positieve test;</w:t>
      </w:r>
    </w:p>
    <w:p>
      <w:pPr>
        <w:pStyle w:val="ListBullet"/>
      </w:pPr>
      <w:r>
        <w:rPr>
          <w:b/>
        </w:rPr>
        <w:t>negatief voorspellende waarde</w:t>
      </w:r>
      <w:r>
        <w:t>: hoe groot de kans is dat iemand echt niet ziek is bij een negatieve test.</w:t>
      </w:r>
    </w:p>
    <w:p>
      <w:r>
        <w:t>Bij heel dicht borstweefsel is de sensitiviteit van mammografie lager. Dat betekent dat je afwijkingen makkelijker kunt missen. Daarom is de interpretatie van een mammogram bij jonge vrouwen lastiger.</w:t>
      </w:r>
    </w:p>
    <w:p>
      <w:pPr>
        <w:pStyle w:val="Heading3"/>
      </w:pPr>
      <w:r>
        <w:t>Echografie</w:t>
      </w:r>
    </w:p>
    <w:p>
      <w:r>
        <w:t>Echografie speelt een belangrijke rol, zowel van de borst zelf als van de oksel. Zeker bij dicht borstweefsel kan echografie aanvullend helpen.</w:t>
      </w:r>
    </w:p>
    <w:p>
      <w:pPr>
        <w:pStyle w:val="Heading3"/>
      </w:pPr>
      <w:r>
        <w:t>MRI</w:t>
      </w:r>
    </w:p>
    <w:p>
      <w:r>
        <w:t>MRI kan ook een rol hebben als aanvullende beeldvorming, vooral wanneer mammografie onvoldoende informatie geeft door de densiteit van het borstweefsel.</w:t>
      </w:r>
    </w:p>
    <w:p>
      <w:pPr>
        <w:pStyle w:val="Heading2"/>
      </w:pPr>
      <w:r>
        <w:t>Tabel 1. Beeldvorming bij verdenking op borstkanker</w:t>
      </w:r>
    </w:p>
    <w:tbl>
      <w:tblPr>
        <w:tblStyle w:val="TableGrid"/>
        <w:tblW w:type="auto" w:w="0"/>
        <w:tblLook w:firstColumn="1" w:firstRow="1" w:lastColumn="0" w:lastRow="0" w:noHBand="0" w:noVBand="1" w:val="04A0"/>
      </w:tblPr>
      <w:tblGrid>
        <w:gridCol w:w="2880"/>
        <w:gridCol w:w="2880"/>
        <w:gridCol w:w="2880"/>
      </w:tblGrid>
      <w:tr>
        <w:tc>
          <w:tcPr>
            <w:tcW w:type="dxa" w:w="2880"/>
          </w:tcPr>
          <w:p>
            <w:r>
              <w:t>Onderzoek</w:t>
            </w:r>
          </w:p>
        </w:tc>
        <w:tc>
          <w:tcPr>
            <w:tcW w:type="dxa" w:w="2880"/>
          </w:tcPr>
          <w:p>
            <w:r>
              <w:t>Rol</w:t>
            </w:r>
          </w:p>
        </w:tc>
        <w:tc>
          <w:tcPr>
            <w:tcW w:type="dxa" w:w="2880"/>
          </w:tcPr>
          <w:p>
            <w:r>
              <w:t>Belangrijke beperking/kenmerk</w:t>
            </w:r>
          </w:p>
        </w:tc>
      </w:tr>
      <w:tr>
        <w:tc>
          <w:tcPr>
            <w:tcW w:type="dxa" w:w="2880"/>
          </w:tcPr>
          <w:p>
            <w:r>
              <w:t>Mammografie</w:t>
            </w:r>
          </w:p>
        </w:tc>
        <w:tc>
          <w:tcPr>
            <w:tcW w:type="dxa" w:w="2880"/>
          </w:tcPr>
          <w:p>
            <w:r>
              <w:t>Primaire diagnostiek</w:t>
            </w:r>
          </w:p>
        </w:tc>
        <w:tc>
          <w:tcPr>
            <w:tcW w:type="dxa" w:w="2880"/>
          </w:tcPr>
          <w:p>
            <w:r>
              <w:t>Minder betrouwbaar bij dicht borstweefsel</w:t>
            </w:r>
          </w:p>
        </w:tc>
      </w:tr>
      <w:tr>
        <w:tc>
          <w:tcPr>
            <w:tcW w:type="dxa" w:w="2880"/>
          </w:tcPr>
          <w:p>
            <w:r>
              <w:t>Echografie</w:t>
            </w:r>
          </w:p>
        </w:tc>
        <w:tc>
          <w:tcPr>
            <w:tcW w:type="dxa" w:w="2880"/>
          </w:tcPr>
          <w:p>
            <w:r>
              <w:t>Aanvullend, ook voor oksel</w:t>
            </w:r>
          </w:p>
        </w:tc>
        <w:tc>
          <w:tcPr>
            <w:tcW w:type="dxa" w:w="2880"/>
          </w:tcPr>
          <w:p>
            <w:r>
              <w:t>Handig bij jonge vrouwen en dense borsten</w:t>
            </w:r>
          </w:p>
        </w:tc>
      </w:tr>
      <w:tr>
        <w:tc>
          <w:tcPr>
            <w:tcW w:type="dxa" w:w="2880"/>
          </w:tcPr>
          <w:p>
            <w:r>
              <w:t>MRI</w:t>
            </w:r>
          </w:p>
        </w:tc>
        <w:tc>
          <w:tcPr>
            <w:tcW w:type="dxa" w:w="2880"/>
          </w:tcPr>
          <w:p>
            <w:r>
              <w:t>Aanvullend bij moeilijke beoordeling</w:t>
            </w:r>
          </w:p>
        </w:tc>
        <w:tc>
          <w:tcPr>
            <w:tcW w:type="dxa" w:w="2880"/>
          </w:tcPr>
          <w:p>
            <w:r>
              <w:t>Kan extra informatie geven als mammografie beperkt is</w:t>
            </w:r>
          </w:p>
        </w:tc>
      </w:tr>
    </w:tbl>
    <w:p>
      <w:pPr>
        <w:pStyle w:val="Heading2"/>
      </w:pPr>
      <w:r>
        <w:t>Weefseldiagnostiek</w:t>
      </w:r>
    </w:p>
    <w:p>
      <w:r>
        <w:t xml:space="preserve">Na beeldvorming volgt weefseldiagnostiek. Daarbij heeft </w:t>
      </w:r>
      <w:r>
        <w:rPr>
          <w:b/>
        </w:rPr>
        <w:t>histologie</w:t>
      </w:r>
      <w:r>
        <w:t xml:space="preserve"> de voorkeur boven cytologie.</w:t>
      </w:r>
    </w:p>
    <w:p>
      <w:r>
        <w:t>Waarom histologie?</w:t>
      </w:r>
    </w:p>
    <w:p>
      <w:pPr>
        <w:pStyle w:val="ListBullet"/>
      </w:pPr>
      <w:r>
        <w:t xml:space="preserve">Bij histologie zie je de </w:t>
      </w:r>
      <w:r>
        <w:rPr>
          <w:b/>
        </w:rPr>
        <w:t>samenhang van het weefsel</w:t>
      </w:r>
      <w:r>
        <w:t>.</w:t>
      </w:r>
    </w:p>
    <w:p>
      <w:pPr>
        <w:pStyle w:val="ListBullet"/>
      </w:pPr>
      <w:r>
        <w:t>Je kunt beter beoordelen hoe de tumor groeit.</w:t>
      </w:r>
    </w:p>
    <w:p>
      <w:pPr>
        <w:pStyle w:val="ListBullet"/>
      </w:pPr>
      <w:r>
        <w:t>De patholoog kan zo een betrouwbaarder oordeel geven.</w:t>
      </w:r>
    </w:p>
    <w:p>
      <w:r>
        <w:t>Cytologie geeft vooral losse cellen, terwijl histologie meer informatie geeft over de structuur van het weefsel.</w:t>
      </w:r>
    </w:p>
    <w:p>
      <w:pPr>
        <w:pStyle w:val="Heading3"/>
      </w:pPr>
      <w:r>
        <w:t>Aandachtsvraag</w:t>
      </w:r>
    </w:p>
    <w:p>
      <w:r>
        <w:rPr>
          <w:b/>
        </w:rPr>
        <w:t>Waarom is histologie belangrijker dan cytologie?</w:t>
      </w:r>
    </w:p>
    <w:p>
      <w:r>
        <w:rPr>
          <w:b/>
        </w:rPr>
        <w:t>Kort antwoord:</w:t>
      </w:r>
      <w:r>
        <w:t xml:space="preserve"> omdat je niet alleen losse cellen ziet, maar ook de weefselstructuur en groeipatroon kunt beoordelen.</w:t>
      </w:r>
    </w:p>
    <w:p>
      <w:pPr>
        <w:pStyle w:val="Heading2"/>
      </w:pPr>
      <w:r>
        <w:t>Biomarkers</w:t>
      </w:r>
    </w:p>
    <w:p>
      <w:pPr>
        <w:pStyle w:val="Heading2"/>
      </w:pPr>
      <w:r>
        <w:t>Bij borstkanker zijn de volgende biomarkers essentieel:</w:t>
      </w:r>
    </w:p>
    <w:p>
      <w:pPr>
        <w:pStyle w:val="ListBullet"/>
      </w:pPr>
      <w:r>
        <w:rPr>
          <w:b/>
        </w:rPr>
        <w:t>ER</w:t>
      </w:r>
      <w:r>
        <w:t>: oestrogeenreceptor</w:t>
      </w:r>
    </w:p>
    <w:p>
      <w:pPr>
        <w:pStyle w:val="ListBullet"/>
      </w:pPr>
      <w:r>
        <w:rPr>
          <w:b/>
        </w:rPr>
        <w:t>PR</w:t>
      </w:r>
      <w:r>
        <w:t>: progesteronreceptor</w:t>
      </w:r>
    </w:p>
    <w:p>
      <w:pPr>
        <w:pStyle w:val="ListBullet"/>
      </w:pPr>
      <w:r>
        <w:rPr>
          <w:b/>
        </w:rPr>
        <w:t>HER2</w:t>
      </w:r>
    </w:p>
    <w:p>
      <w:r>
        <w:t>Deze markers zijn belangrijk voor de diagnose, maar vooral ook voor de keuze van de behandeling.</w:t>
      </w:r>
    </w:p>
    <w:p>
      <w:pPr>
        <w:pStyle w:val="Heading1"/>
      </w:pPr>
      <w:r>
        <w:t>Belangrijke ziektebeelden</w:t>
      </w:r>
    </w:p>
    <w:p>
      <w:pPr>
        <w:pStyle w:val="Heading2"/>
      </w:pPr>
      <w:r>
        <w:t>Invasief ductaal mammacarcinoom</w:t>
      </w:r>
    </w:p>
    <w:p>
      <w:r>
        <w:t xml:space="preserve">In deze casus is uiteindelijk sprake van een </w:t>
      </w:r>
      <w:r>
        <w:rPr>
          <w:b/>
        </w:rPr>
        <w:t>cT2N0Mx, graad 2 invasief ductaal mammacarcinoom</w:t>
      </w:r>
      <w:r>
        <w:t>, met:</w:t>
      </w:r>
    </w:p>
    <w:p>
      <w:pPr>
        <w:pStyle w:val="ListBullet"/>
      </w:pPr>
      <w:r>
        <w:rPr>
          <w:b/>
        </w:rPr>
        <w:t>ER negatief</w:t>
      </w:r>
    </w:p>
    <w:p>
      <w:pPr>
        <w:pStyle w:val="ListBullet"/>
      </w:pPr>
      <w:r>
        <w:rPr>
          <w:b/>
        </w:rPr>
        <w:t>PR negatief</w:t>
      </w:r>
    </w:p>
    <w:p>
      <w:pPr>
        <w:pStyle w:val="ListBullet"/>
      </w:pPr>
      <w:r>
        <w:rPr>
          <w:b/>
        </w:rPr>
        <w:t>HER2 sterk positief (3+)</w:t>
      </w:r>
    </w:p>
    <w:p>
      <w:r>
        <w:t>Dit betekent dat het om een kwaadaardige borsttumor gaat waarbij de tumor groter is dan klein, zonder aangetoonde lymfeklieruitzaaiingen op dat moment, en zonder bekende metastasen in deze notatie.</w:t>
      </w:r>
    </w:p>
    <w:p>
      <w:pPr>
        <w:pStyle w:val="Heading2"/>
      </w:pPr>
      <w:r>
        <w:t>HER2 en de hallmarks of cancer</w:t>
      </w:r>
    </w:p>
    <w:p>
      <w:r>
        <w:t>HER2 is een transmembraanreceptor. Het kan met immunohistochemie worden aangetoond. Soms is aanvullend onderzoek nodig als de uitslag niet helemaal duidelijk is.</w:t>
      </w:r>
    </w:p>
    <w:p>
      <w:pPr>
        <w:pStyle w:val="Heading2"/>
      </w:pPr>
      <w:r>
        <w:t>HER2 en ook ER/PR passen bij de hallmark:</w:t>
      </w:r>
    </w:p>
    <w:p>
      <w:r>
        <w:rPr>
          <w:b/>
        </w:rPr>
        <w:t>sustaining proliferative signaling</w:t>
      </w:r>
    </w:p>
    <w:p>
      <w:r>
        <w:t>Dat betekent dat de tumor groeisignalen blijft ontvangen of versterken.</w:t>
      </w:r>
    </w:p>
    <w:p>
      <w:pPr>
        <w:pStyle w:val="Heading2"/>
      </w:pPr>
      <w:r>
        <w:t>Tabel 2. HER2-classificatie</w:t>
      </w:r>
    </w:p>
    <w:tbl>
      <w:tblPr>
        <w:tblStyle w:val="TableGrid"/>
        <w:tblW w:type="auto" w:w="0"/>
        <w:tblLook w:firstColumn="1" w:firstRow="1" w:lastColumn="0" w:lastRow="0" w:noHBand="0" w:noVBand="1" w:val="04A0"/>
      </w:tblPr>
      <w:tblGrid>
        <w:gridCol w:w="4320"/>
        <w:gridCol w:w="4320"/>
      </w:tblGrid>
      <w:tr>
        <w:tc>
          <w:tcPr>
            <w:tcW w:type="dxa" w:w="4320"/>
          </w:tcPr>
          <w:p>
            <w:r>
              <w:t>Uitslag</w:t>
            </w:r>
          </w:p>
        </w:tc>
        <w:tc>
          <w:tcPr>
            <w:tcW w:type="dxa" w:w="4320"/>
          </w:tcPr>
          <w:p>
            <w:r>
              <w:t>Betekenis</w:t>
            </w:r>
          </w:p>
        </w:tc>
      </w:tr>
      <w:tr>
        <w:tc>
          <w:tcPr>
            <w:tcW w:type="dxa" w:w="4320"/>
          </w:tcPr>
          <w:p>
            <w:r>
              <w:t>0</w:t>
            </w:r>
          </w:p>
        </w:tc>
        <w:tc>
          <w:tcPr>
            <w:tcW w:type="dxa" w:w="4320"/>
          </w:tcPr>
          <w:p>
            <w:r>
              <w:t>HER2-negatief</w:t>
            </w:r>
          </w:p>
        </w:tc>
      </w:tr>
      <w:tr>
        <w:tc>
          <w:tcPr>
            <w:tcW w:type="dxa" w:w="4320"/>
          </w:tcPr>
          <w:p>
            <w:r>
              <w:t>1+</w:t>
            </w:r>
          </w:p>
        </w:tc>
        <w:tc>
          <w:tcPr>
            <w:tcW w:type="dxa" w:w="4320"/>
          </w:tcPr>
          <w:p>
            <w:r>
              <w:t>HER2-low</w:t>
            </w:r>
          </w:p>
        </w:tc>
      </w:tr>
      <w:tr>
        <w:tc>
          <w:tcPr>
            <w:tcW w:type="dxa" w:w="4320"/>
          </w:tcPr>
          <w:p>
            <w:r>
              <w:t>2+</w:t>
            </w:r>
          </w:p>
        </w:tc>
        <w:tc>
          <w:tcPr>
            <w:tcW w:type="dxa" w:w="4320"/>
          </w:tcPr>
          <w:p>
            <w:r>
              <w:t>Equivocal, dan volgt ISH</w:t>
            </w:r>
          </w:p>
        </w:tc>
      </w:tr>
      <w:tr>
        <w:tc>
          <w:tcPr>
            <w:tcW w:type="dxa" w:w="4320"/>
          </w:tcPr>
          <w:p>
            <w:r>
              <w:t>3+</w:t>
            </w:r>
          </w:p>
        </w:tc>
        <w:tc>
          <w:tcPr>
            <w:tcW w:type="dxa" w:w="4320"/>
          </w:tcPr>
          <w:p>
            <w:r>
              <w:t>HER2-positief</w:t>
            </w:r>
          </w:p>
        </w:tc>
      </w:tr>
    </w:tbl>
    <w:p>
      <w:pPr>
        <w:pStyle w:val="Heading2"/>
      </w:pPr>
      <w:r>
        <w:t>Bij een 2+ uitslag wordt aanvullend onderzoek met ISH gedaan:</w:t>
      </w:r>
    </w:p>
    <w:p>
      <w:pPr>
        <w:pStyle w:val="ListBullet"/>
      </w:pPr>
      <w:r>
        <w:t>als ISH negatief is, past het bij HER2-low;</w:t>
      </w:r>
    </w:p>
    <w:p>
      <w:pPr>
        <w:pStyle w:val="ListBullet"/>
      </w:pPr>
      <w:r>
        <w:t>als ISH positief is, is het HER2-positief.</w:t>
      </w:r>
    </w:p>
    <w:p>
      <w:pPr>
        <w:pStyle w:val="Heading2"/>
      </w:pPr>
      <w:r>
        <w:t>Prognostische en predictieve betekenis</w:t>
      </w:r>
    </w:p>
    <w:p>
      <w:pPr>
        <w:pStyle w:val="Heading2"/>
      </w:pPr>
      <w:r>
        <w:t>Een biomarker kan:</w:t>
      </w:r>
    </w:p>
    <w:p>
      <w:pPr>
        <w:pStyle w:val="ListBullet"/>
      </w:pPr>
      <w:r>
        <w:rPr>
          <w:b/>
        </w:rPr>
        <w:t>prognostisch</w:t>
      </w:r>
      <w:r>
        <w:t xml:space="preserve"> zijn: iets zeggen over het natuurlijke beloop van de ziekte;</w:t>
      </w:r>
    </w:p>
    <w:p>
      <w:pPr>
        <w:pStyle w:val="ListBullet"/>
      </w:pPr>
      <w:r>
        <w:rPr>
          <w:b/>
        </w:rPr>
        <w:t>predictief</w:t>
      </w:r>
      <w:r>
        <w:t xml:space="preserve"> zijn: iets zeggen over de kans dat een behandeling werkt.</w:t>
      </w:r>
    </w:p>
    <w:p>
      <w:r>
        <w:t>Beide kunnen gunstig of ongunstig zijn.</w:t>
      </w:r>
    </w:p>
    <w:p>
      <w:pPr>
        <w:pStyle w:val="Heading1"/>
      </w:pPr>
      <w:r>
        <w:t>Behandeling en beleid</w:t>
      </w:r>
    </w:p>
    <w:p>
      <w:r>
        <w:t xml:space="preserve">Bij gelokaliseerd mammacarcinoom is de behandelintentie </w:t>
      </w:r>
      <w:r>
        <w:rPr>
          <w:b/>
        </w:rPr>
        <w:t>curatief</w:t>
      </w:r>
      <w:r>
        <w:t>. Dat betekent dat men probeert te genezen.</w:t>
      </w:r>
    </w:p>
    <w:p>
      <w:pPr>
        <w:pStyle w:val="Heading2"/>
      </w:pPr>
      <w:r>
        <w:t>De behandeling bestaat uit een combinatie van:</w:t>
      </w:r>
    </w:p>
    <w:p>
      <w:pPr>
        <w:pStyle w:val="ListBullet"/>
      </w:pPr>
      <w:r>
        <w:t>chirurgie,</w:t>
      </w:r>
    </w:p>
    <w:p>
      <w:pPr>
        <w:pStyle w:val="ListBullet"/>
      </w:pPr>
      <w:r>
        <w:t>systeemtherapie,</w:t>
      </w:r>
    </w:p>
    <w:p>
      <w:pPr>
        <w:pStyle w:val="ListBullet"/>
      </w:pPr>
      <w:r>
        <w:t>radiotherapie.</w:t>
      </w:r>
    </w:p>
    <w:p>
      <w:pPr>
        <w:pStyle w:val="Heading2"/>
      </w:pPr>
      <w:r>
        <w:t>Chirurgie</w:t>
      </w:r>
    </w:p>
    <w:p>
      <w:r>
        <w:t>Chirurgie is de hoeksteen van de curatieve behandeling bij lokaal mammacarcinoom.</w:t>
      </w:r>
    </w:p>
    <w:p>
      <w:pPr>
        <w:pStyle w:val="Heading2"/>
      </w:pPr>
      <w:r>
        <w:t>Er zijn twee hoofdopties:</w:t>
      </w:r>
    </w:p>
    <w:p>
      <w:pPr>
        <w:pStyle w:val="ListBullet"/>
      </w:pPr>
      <w:r>
        <w:rPr>
          <w:b/>
        </w:rPr>
        <w:t>mammasparende chirurgie</w:t>
      </w:r>
    </w:p>
    <w:p>
      <w:pPr>
        <w:pStyle w:val="ListBullet"/>
      </w:pPr>
      <w:r>
        <w:rPr>
          <w:b/>
        </w:rPr>
        <w:t>ablatieve chirurgie</w:t>
      </w:r>
    </w:p>
    <w:p>
      <w:r>
        <w:t>Uit studies blijkt geen verschil in uitkomsten tussen mammasparend en niet-mammasparend, maar de keuze hangt wel af van de operabiliteit, de resectabiliteit van de tumor en de situatie van de patiënt.</w:t>
      </w:r>
    </w:p>
    <w:p>
      <w:pPr>
        <w:pStyle w:val="Heading2"/>
      </w:pPr>
      <w:r>
        <w:t>Systeemtherapie</w:t>
      </w:r>
    </w:p>
    <w:p>
      <w:pPr>
        <w:pStyle w:val="Heading2"/>
      </w:pPr>
      <w:r>
        <w:t>Systeemtherapie kan bestaan uit:</w:t>
      </w:r>
    </w:p>
    <w:p>
      <w:pPr>
        <w:pStyle w:val="ListBullet"/>
      </w:pPr>
      <w:r>
        <w:t>chemotherapie,</w:t>
      </w:r>
    </w:p>
    <w:p>
      <w:pPr>
        <w:pStyle w:val="ListBullet"/>
      </w:pPr>
      <w:r>
        <w:t>HER2-gerichte therapie,</w:t>
      </w:r>
    </w:p>
    <w:p>
      <w:pPr>
        <w:pStyle w:val="ListBullet"/>
      </w:pPr>
      <w:r>
        <w:t>antihormonale therapie.</w:t>
      </w:r>
    </w:p>
    <w:p>
      <w:pPr>
        <w:pStyle w:val="Heading2"/>
      </w:pPr>
      <w:r>
        <w:t>De keuze hangt af van de biomarkers en van de vraag of de behandeling:</w:t>
      </w:r>
    </w:p>
    <w:p>
      <w:pPr>
        <w:pStyle w:val="ListBullet"/>
      </w:pPr>
      <w:r>
        <w:rPr>
          <w:b/>
        </w:rPr>
        <w:t>neoadjuvant</w:t>
      </w:r>
      <w:r>
        <w:t xml:space="preserve"> is: vóór de operatie;</w:t>
      </w:r>
    </w:p>
    <w:p>
      <w:pPr>
        <w:pStyle w:val="ListBullet"/>
      </w:pPr>
      <w:r>
        <w:rPr>
          <w:b/>
        </w:rPr>
        <w:t>adjuvant</w:t>
      </w:r>
      <w:r>
        <w:t xml:space="preserve"> is: na de operatie;</w:t>
      </w:r>
    </w:p>
    <w:p>
      <w:pPr>
        <w:pStyle w:val="ListBullet"/>
      </w:pPr>
      <w:r>
        <w:t>of in een andere setting wordt gegeven.</w:t>
      </w:r>
    </w:p>
    <w:p>
      <w:r>
        <w:t>Bij deze casus zijn ER en PR negatief en HER2 positief. Dat maakt HER2-gerichte behandeling relevant. Antihormonale therapie ligt minder voor de hand als ER en PR negatief zijn.</w:t>
      </w:r>
    </w:p>
    <w:p>
      <w:pPr>
        <w:pStyle w:val="Heading2"/>
      </w:pPr>
      <w:r>
        <w:t>Radiotherapie</w:t>
      </w:r>
    </w:p>
    <w:p>
      <w:r>
        <w:t>Radiotherapie speelt een belangrijke rol, maar niet altijd op dezelfde manier.</w:t>
      </w:r>
    </w:p>
    <w:p>
      <w:pPr>
        <w:pStyle w:val="Heading2"/>
      </w:pPr>
      <w:r>
        <w:t>Belangrijk is:</w:t>
      </w:r>
    </w:p>
    <w:p>
      <w:pPr>
        <w:pStyle w:val="ListBullet"/>
      </w:pPr>
      <w:r>
        <w:t xml:space="preserve">radiotherapie wordt in principe </w:t>
      </w:r>
      <w:r>
        <w:rPr>
          <w:b/>
        </w:rPr>
        <w:t>na een borstsparende operatie</w:t>
      </w:r>
      <w:r>
        <w:t xml:space="preserve"> gegeven;</w:t>
      </w:r>
    </w:p>
    <w:p>
      <w:pPr>
        <w:pStyle w:val="ListBullet"/>
      </w:pPr>
      <w:r>
        <w:t>na ablatieve chirurgie is adjuvante radiotherapie in principe niet standaard geïndiceerd;</w:t>
      </w:r>
    </w:p>
    <w:p>
      <w:pPr>
        <w:pStyle w:val="ListBullet"/>
      </w:pPr>
      <w:r>
        <w:t>de plaats van radiotherapie hangt af van de operatie en van de totale behandelstrategie.</w:t>
      </w:r>
    </w:p>
    <w:p>
      <w:pPr>
        <w:pStyle w:val="Heading2"/>
      </w:pPr>
      <w:r>
        <w:t>Tabel 3. Globale behandellogica bij gelokaliseerd mammacarcinoom</w:t>
      </w:r>
    </w:p>
    <w:tbl>
      <w:tblPr>
        <w:tblStyle w:val="TableGrid"/>
        <w:tblW w:type="auto" w:w="0"/>
        <w:tblLook w:firstColumn="1" w:firstRow="1" w:lastColumn="0" w:lastRow="0" w:noHBand="0" w:noVBand="1" w:val="04A0"/>
      </w:tblPr>
      <w:tblGrid>
        <w:gridCol w:w="4320"/>
        <w:gridCol w:w="4320"/>
      </w:tblGrid>
      <w:tr>
        <w:tc>
          <w:tcPr>
            <w:tcW w:type="dxa" w:w="4320"/>
          </w:tcPr>
          <w:p>
            <w:r>
              <w:t>Onderdeel</w:t>
            </w:r>
          </w:p>
        </w:tc>
        <w:tc>
          <w:tcPr>
            <w:tcW w:type="dxa" w:w="4320"/>
          </w:tcPr>
          <w:p>
            <w:r>
              <w:t>Rol</w:t>
            </w:r>
          </w:p>
        </w:tc>
      </w:tr>
      <w:tr>
        <w:tc>
          <w:tcPr>
            <w:tcW w:type="dxa" w:w="4320"/>
          </w:tcPr>
          <w:p>
            <w:r>
              <w:t>Chirurgie</w:t>
            </w:r>
          </w:p>
        </w:tc>
        <w:tc>
          <w:tcPr>
            <w:tcW w:type="dxa" w:w="4320"/>
          </w:tcPr>
          <w:p>
            <w:r>
              <w:t>Hoeksteen van curatieve behandeling</w:t>
            </w:r>
          </w:p>
        </w:tc>
      </w:tr>
      <w:tr>
        <w:tc>
          <w:tcPr>
            <w:tcW w:type="dxa" w:w="4320"/>
          </w:tcPr>
          <w:p>
            <w:r>
              <w:t>Systeemtherapie</w:t>
            </w:r>
          </w:p>
        </w:tc>
        <w:tc>
          <w:tcPr>
            <w:tcW w:type="dxa" w:w="4320"/>
          </w:tcPr>
          <w:p>
            <w:r>
              <w:t>Afhankelijk van ER/PR/HER2 en stadium</w:t>
            </w:r>
          </w:p>
        </w:tc>
      </w:tr>
      <w:tr>
        <w:tc>
          <w:tcPr>
            <w:tcW w:type="dxa" w:w="4320"/>
          </w:tcPr>
          <w:p>
            <w:r>
              <w:t>Radiotherapie</w:t>
            </w:r>
          </w:p>
        </w:tc>
        <w:tc>
          <w:tcPr>
            <w:tcW w:type="dxa" w:w="4320"/>
          </w:tcPr>
          <w:p>
            <w:r>
              <w:t>Vooral na borstsparende chirurgie</w:t>
            </w:r>
          </w:p>
        </w:tc>
      </w:tr>
    </w:tbl>
    <w:p>
      <w:pPr>
        <w:pStyle w:val="Heading1"/>
      </w:pPr>
      <w:r>
        <w:t>Bestralingsplanning</w:t>
      </w:r>
    </w:p>
    <w:p>
      <w:r>
        <w:t xml:space="preserve">Bij radiotherapie wordt een </w:t>
      </w:r>
      <w:r>
        <w:rPr>
          <w:b/>
        </w:rPr>
        <w:t>bestralingsplan</w:t>
      </w:r>
      <w:r>
        <w:t xml:space="preserve"> gemaakt, ook wel </w:t>
      </w:r>
      <w:r>
        <w:rPr>
          <w:b/>
        </w:rPr>
        <w:t>dosisplanning</w:t>
      </w:r>
      <w:r>
        <w:t xml:space="preserve"> genoemd.</w:t>
      </w:r>
    </w:p>
    <w:p>
      <w:pPr>
        <w:pStyle w:val="Heading2"/>
      </w:pPr>
      <w:r>
        <w:t>Daarbij wordt gekeken naar:</w:t>
      </w:r>
    </w:p>
    <w:p>
      <w:pPr>
        <w:pStyle w:val="ListBullet"/>
      </w:pPr>
      <w:r>
        <w:t>of het doelgebied voldoende dosis krijgt;</w:t>
      </w:r>
    </w:p>
    <w:p>
      <w:pPr>
        <w:pStyle w:val="ListBullet"/>
      </w:pPr>
      <w:r>
        <w:t>en of kritieke organen zo weinig mogelijk straling krijgen.</w:t>
      </w:r>
    </w:p>
    <w:p>
      <w:pPr>
        <w:pStyle w:val="Heading2"/>
      </w:pPr>
      <w:r>
        <w:t>Belangrijke organen die zo veel mogelijk gespaard moeten worden zijn:</w:t>
      </w:r>
    </w:p>
    <w:p>
      <w:pPr>
        <w:pStyle w:val="ListBullet"/>
      </w:pPr>
      <w:r>
        <w:t>het hart,</w:t>
      </w:r>
    </w:p>
    <w:p>
      <w:pPr>
        <w:pStyle w:val="ListBullet"/>
      </w:pPr>
      <w:r>
        <w:t>de long,</w:t>
      </w:r>
    </w:p>
    <w:p>
      <w:pPr>
        <w:pStyle w:val="ListBullet"/>
      </w:pPr>
      <w:r>
        <w:t>de contralaterale mamma.</w:t>
      </w:r>
    </w:p>
    <w:p>
      <w:r>
        <w:t>Het doel is om schade aan gezond weefsel te beperken.</w:t>
      </w:r>
    </w:p>
    <w:p>
      <w:pPr>
        <w:pStyle w:val="Heading2"/>
      </w:pPr>
      <w:r>
        <w:t>Aandachtsvraag</w:t>
      </w:r>
    </w:p>
    <w:p>
      <w:r>
        <w:rPr>
          <w:b/>
        </w:rPr>
        <w:t>Waar let je op bij dosisplanning?</w:t>
      </w:r>
    </w:p>
    <w:p>
      <w:r>
        <w:rPr>
          <w:b/>
        </w:rPr>
        <w:t>Kort antwoord:</w:t>
      </w:r>
      <w:r>
        <w:t xml:space="preserve"> op een goede dosis in het doelgebied en een zo laag mogelijke dosis in omliggende kritieke organen.</w:t>
      </w:r>
    </w:p>
    <w:p>
      <w:pPr>
        <w:pStyle w:val="Heading1"/>
      </w:pPr>
      <w:r>
        <w:t>Klinische samenvatting van de casus</w:t>
      </w:r>
    </w:p>
    <w:p>
      <w:r>
        <w:t>De casus laat zien hoe je bij een jonge vrouw met een palpabele borstknobbel en familiale belasting systematisch moet denken. Eerst is beeldvorming nodig, waarbij mammografie de primaire diagnostiek is, maar waarbij je rekening moet houden met dicht borstweefsel. Echografie en soms MRI kunnen aanvullend nodig zijn. Daarna volgt histologisch weefselonderzoek, omdat dat meer informatie geeft dan cytologie.</w:t>
      </w:r>
    </w:p>
    <w:p>
      <w:r>
        <w:t>Als borstkanker wordt vastgesteld, zijn ER, PR en HER2 belangrijke biomarkers voor de verdere behandeling. In deze casus gaat het om een invasief ductaal mammacarcinoom met ER-negativiteit, PR-negativiteit en sterke HER2-positiviteit. De behandeling is curatief bedoeld en bestaat uit een combinatie van chirurgie, systeemtherapie en radiotherapie, waarbij de volgorde en keuze afhangen van tumorstadium, biomarkers en operatieve mogelijkheden.</w:t>
      </w:r>
    </w:p>
    <w:p>
      <w:pPr>
        <w:pStyle w:val="Heading1"/>
      </w:pPr>
      <w:r>
        <w:t>Samenvatting</w:t>
      </w:r>
    </w:p>
    <w:p>
      <w:r>
        <w:t>Bij een jonge vrouw met een borstknobbel en familiale belasting moet je borstkanker serieus overwegen en verder onderzoeken. Mammografie is de primaire diagnostiek, maar bij dicht borstweefsel is de sensitiviteit lager en zijn echografie en soms MRI belangrijk als aanvulling. Histologie heeft de voorkeur boven cytologie, omdat je dan de weefselstructuur en groeipatroon kunt beoordelen. ER, PR en HER2 zijn essentiële biomarkers voor diagnose en behandeling. HER2 past bij de hallmark sustaining proliferative signaling. Bij gelokaliseerd mammacarcinoom is de behandeling curatief en bestaat deze uit chirurgie, systeemtherapie en radiotherapie, met radiotherapie vooral na borstsparende chirurgie.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