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De huid als succesvolle barrière</w:t>
      </w:r>
    </w:p>
    <w:p>
      <w:pPr>
        <w:pStyle w:val="Heading1"/>
      </w:pPr>
      <w:r>
        <w:t>Leerdoelen</w:t>
      </w:r>
    </w:p>
    <w:p>
      <w:pPr>
        <w:pStyle w:val="Heading2"/>
      </w:pPr>
      <w:r>
        <w:t>Na deze casusbijeenkomst moet je kunnen uitleggen:</w:t>
      </w:r>
    </w:p>
    <w:p>
      <w:pPr>
        <w:pStyle w:val="ListBullet"/>
      </w:pPr>
      <w:r>
        <w:t>hoe de huid anatomisch is opgebouwd en welke belangrijke structuren je in de huid terugvindt;</w:t>
      </w:r>
    </w:p>
    <w:p>
      <w:pPr>
        <w:pStyle w:val="ListBullet"/>
      </w:pPr>
      <w:r>
        <w:t>hoe de epidermis is ingedeeld in lagen en welke celtypen daarin voorkomen;</w:t>
      </w:r>
    </w:p>
    <w:p>
      <w:pPr>
        <w:pStyle w:val="ListBullet"/>
      </w:pPr>
      <w:r>
        <w:t>hoe de huidbarrière werkt en waarom die zo belangrijk is;</w:t>
      </w:r>
    </w:p>
    <w:p>
      <w:pPr>
        <w:pStyle w:val="ListBullet"/>
      </w:pPr>
      <w:r>
        <w:t>wat er gebeurt bij irritatief contacteczeem en hoe dat verschilt van allergisch contacteczeem;</w:t>
      </w:r>
    </w:p>
    <w:p>
      <w:pPr>
        <w:pStyle w:val="ListBullet"/>
      </w:pPr>
      <w:r>
        <w:t>waarom barrièrebeschadiging en inflammatie elkaar kunnen versterken in een vicieuze cirkel;</w:t>
      </w:r>
    </w:p>
    <w:p>
      <w:pPr>
        <w:pStyle w:val="ListBullet"/>
      </w:pPr>
      <w:r>
        <w:t>welke omgevingsfactoren de huid kunnen beschadigen;</w:t>
      </w:r>
    </w:p>
    <w:p>
      <w:pPr>
        <w:pStyle w:val="ListBullet"/>
      </w:pPr>
      <w:r>
        <w:t>welke preventieve maatregelen helpen om huidbeschadiging te beperken;</w:t>
      </w:r>
    </w:p>
    <w:p>
      <w:pPr>
        <w:pStyle w:val="ListBullet"/>
      </w:pPr>
      <w:r>
        <w:t>hoe je bij een schilder met huidklachten klinisch redeneert van klachten naar diagnose.</w:t>
      </w:r>
    </w:p>
    <w:p>
      <w:pPr>
        <w:pStyle w:val="Heading1"/>
      </w:pPr>
      <w:r>
        <w:t>Casus en klinische context</w:t>
      </w:r>
    </w:p>
    <w:p>
      <w:r>
        <w:t>De casus draait om de huid als barrière. De kern is dat de huid niet alleen een passieve bedekking is, maar een actieve beschermlaag die ons beschermt tegen uitdroging, irriterende stoffen, allergenen, micro-organismen en andere schadelijke invloeden van buitenaf.</w:t>
      </w:r>
    </w:p>
    <w:p>
      <w:r>
        <w:t>Een belangrijk voorbeeld in deze casus is een schilder. Bij dit beroep is de huid vaak blootgesteld aan oplosmiddelen, verf, veel handen wassen en andere irriterende factoren. Daardoor is de kans op huidklachten groter. De casus gebruikt dit om te laten zien hoe barrièrebeschadiging kan leiden tot ontsteking en eczeem.</w:t>
      </w:r>
    </w:p>
    <w:p>
      <w:pPr>
        <w:pStyle w:val="Heading2"/>
      </w:pPr>
      <w:r>
        <w:t>De opbouw van de huid</w:t>
      </w:r>
    </w:p>
    <w:p>
      <w:pPr>
        <w:pStyle w:val="Heading2"/>
      </w:pPr>
      <w:r>
        <w:t>De huid bestaat globaal uit drie lagen:</w:t>
      </w:r>
    </w:p>
    <w:tbl>
      <w:tblPr>
        <w:tblStyle w:val="TableGrid"/>
        <w:tblW w:type="auto" w:w="0"/>
        <w:tblLook w:firstColumn="1" w:firstRow="1" w:lastColumn="0" w:lastRow="0" w:noHBand="0" w:noVBand="1" w:val="04A0"/>
      </w:tblPr>
      <w:tblGrid>
        <w:gridCol w:w="4320"/>
        <w:gridCol w:w="4320"/>
      </w:tblGrid>
      <w:tr>
        <w:tc>
          <w:tcPr>
            <w:tcW w:type="dxa" w:w="4320"/>
          </w:tcPr>
          <w:p>
            <w:r>
              <w:t>Laag</w:t>
            </w:r>
          </w:p>
        </w:tc>
        <w:tc>
          <w:tcPr>
            <w:tcW w:type="dxa" w:w="4320"/>
          </w:tcPr>
          <w:p>
            <w:r>
              <w:t>Belangrijkste kenmerken</w:t>
            </w:r>
          </w:p>
        </w:tc>
      </w:tr>
      <w:tr>
        <w:tc>
          <w:tcPr>
            <w:tcW w:type="dxa" w:w="4320"/>
          </w:tcPr>
          <w:p>
            <w:r>
              <w:t>Epidermis</w:t>
            </w:r>
          </w:p>
        </w:tc>
        <w:tc>
          <w:tcPr>
            <w:tcW w:type="dxa" w:w="4320"/>
          </w:tcPr>
          <w:p>
            <w:r>
              <w:t>Buitenste laag; vormt de belangrijkste barrière</w:t>
            </w:r>
          </w:p>
        </w:tc>
      </w:tr>
      <w:tr>
        <w:tc>
          <w:tcPr>
            <w:tcW w:type="dxa" w:w="4320"/>
          </w:tcPr>
          <w:p>
            <w:r>
              <w:t>Dermis</w:t>
            </w:r>
          </w:p>
        </w:tc>
        <w:tc>
          <w:tcPr>
            <w:tcW w:type="dxa" w:w="4320"/>
          </w:tcPr>
          <w:p>
            <w:r>
              <w:t>Ondersteunende laag met bloedvaten, zenuwen en huidstructuren</w:t>
            </w:r>
          </w:p>
        </w:tc>
      </w:tr>
      <w:tr>
        <w:tc>
          <w:tcPr>
            <w:tcW w:type="dxa" w:w="4320"/>
          </w:tcPr>
          <w:p>
            <w:r>
              <w:t>Subcutis / hypodermis</w:t>
            </w:r>
          </w:p>
        </w:tc>
        <w:tc>
          <w:tcPr>
            <w:tcW w:type="dxa" w:w="4320"/>
          </w:tcPr>
          <w:p>
            <w:r>
              <w:t>Diepere laag met vooral vetweefsel</w:t>
            </w:r>
          </w:p>
        </w:tc>
      </w:tr>
    </w:tbl>
    <w:p>
      <w:r>
        <w:t>In de huid vind je daarnaast haren, haarfollikels, zweetklieren, talgklieren, bloedvaatjes en zenuwen. Ook de arrector pili-spier hoort bij de haarfollikel.</w:t>
      </w:r>
    </w:p>
    <w:p>
      <w:pPr>
        <w:pStyle w:val="Heading2"/>
      </w:pPr>
      <w:r>
        <w:t>De epidermis bevat verschillende celtypen:</w:t>
      </w:r>
    </w:p>
    <w:p>
      <w:pPr>
        <w:pStyle w:val="ListBullet"/>
      </w:pPr>
      <w:r>
        <w:t>keratinocyten;</w:t>
      </w:r>
    </w:p>
    <w:p>
      <w:pPr>
        <w:pStyle w:val="ListBullet"/>
      </w:pPr>
      <w:r>
        <w:t>melanocyten;</w:t>
      </w:r>
    </w:p>
    <w:p>
      <w:pPr>
        <w:pStyle w:val="ListBullet"/>
      </w:pPr>
      <w:r>
        <w:t>Langerhanscellen.</w:t>
      </w:r>
    </w:p>
    <w:p>
      <w:r>
        <w:t>Keratinocyten zijn de belangrijkste cellen van de epidermis en spelen een grote rol in de barrière. Melanocyten maken pigment aan. Langerhanscellen zijn immuuncellen die een rol spelen bij afweer en allergische reacties.</w:t>
      </w:r>
    </w:p>
    <w:p>
      <w:pPr>
        <w:pStyle w:val="Heading3"/>
      </w:pPr>
      <w:r>
        <w:t>Vraagje</w:t>
      </w:r>
    </w:p>
    <w:p>
      <w:r>
        <w:rPr>
          <w:b/>
        </w:rPr>
        <w:t>Waarom is de epidermis zo belangrijk?</w:t>
      </w:r>
    </w:p>
    <w:p>
      <w:r>
        <w:t>Omdat deze laag de eerste verdedigingslinie van de huid vormt en uitdroging en binnendringen van schadelijke stoffen helpt voorkomen.</w:t>
      </w:r>
    </w:p>
    <w:p>
      <w:pPr>
        <w:pStyle w:val="Heading1"/>
      </w:pPr>
      <w:r>
        <w:t>De lagen van de epidermis</w:t>
      </w:r>
    </w:p>
    <w:p>
      <w:pPr>
        <w:pStyle w:val="Heading2"/>
      </w:pPr>
      <w:r>
        <w:t>De epidermis is opgebouwd uit verschillende strata:</w:t>
      </w:r>
    </w:p>
    <w:tbl>
      <w:tblPr>
        <w:tblStyle w:val="TableGrid"/>
        <w:tblW w:type="auto" w:w="0"/>
        <w:tblLook w:firstColumn="1" w:firstRow="1" w:lastColumn="0" w:lastRow="0" w:noHBand="0" w:noVBand="1" w:val="04A0"/>
      </w:tblPr>
      <w:tblGrid>
        <w:gridCol w:w="4320"/>
        <w:gridCol w:w="4320"/>
      </w:tblGrid>
      <w:tr>
        <w:tc>
          <w:tcPr>
            <w:tcW w:type="dxa" w:w="4320"/>
          </w:tcPr>
          <w:p>
            <w:r>
              <w:t>Laag</w:t>
            </w:r>
          </w:p>
        </w:tc>
        <w:tc>
          <w:tcPr>
            <w:tcW w:type="dxa" w:w="4320"/>
          </w:tcPr>
          <w:p>
            <w:r>
              <w:t>Kenmerk</w:t>
            </w:r>
          </w:p>
        </w:tc>
      </w:tr>
      <w:tr>
        <w:tc>
          <w:tcPr>
            <w:tcW w:type="dxa" w:w="4320"/>
          </w:tcPr>
          <w:p>
            <w:r>
              <w:t>Stratum basale</w:t>
            </w:r>
          </w:p>
        </w:tc>
        <w:tc>
          <w:tcPr>
            <w:tcW w:type="dxa" w:w="4320"/>
          </w:tcPr>
          <w:p>
            <w:r>
              <w:t>Diepste laag; hier ontstaan nieuwe cellen</w:t>
            </w:r>
          </w:p>
        </w:tc>
      </w:tr>
      <w:tr>
        <w:tc>
          <w:tcPr>
            <w:tcW w:type="dxa" w:w="4320"/>
          </w:tcPr>
          <w:p>
            <w:r>
              <w:t>Stratum spinosum</w:t>
            </w:r>
          </w:p>
        </w:tc>
        <w:tc>
          <w:tcPr>
            <w:tcW w:type="dxa" w:w="4320"/>
          </w:tcPr>
          <w:p>
            <w:r>
              <w:t>Bevat veel keratinocyten en celverbindingen</w:t>
            </w:r>
          </w:p>
        </w:tc>
      </w:tr>
      <w:tr>
        <w:tc>
          <w:tcPr>
            <w:tcW w:type="dxa" w:w="4320"/>
          </w:tcPr>
          <w:p>
            <w:r>
              <w:t>Stratum granulosum</w:t>
            </w:r>
          </w:p>
        </w:tc>
        <w:tc>
          <w:tcPr>
            <w:tcW w:type="dxa" w:w="4320"/>
          </w:tcPr>
          <w:p>
            <w:r>
              <w:t>Belangrijk voor verhoorning en barrièrevorming</w:t>
            </w:r>
          </w:p>
        </w:tc>
      </w:tr>
      <w:tr>
        <w:tc>
          <w:tcPr>
            <w:tcW w:type="dxa" w:w="4320"/>
          </w:tcPr>
          <w:p>
            <w:r>
              <w:t>Stratum lucidum</w:t>
            </w:r>
          </w:p>
        </w:tc>
        <w:tc>
          <w:tcPr>
            <w:tcW w:type="dxa" w:w="4320"/>
          </w:tcPr>
          <w:p>
            <w:r>
              <w:t>Alleen aanwezig in handpalmen en voetzolen</w:t>
            </w:r>
          </w:p>
        </w:tc>
      </w:tr>
      <w:tr>
        <w:tc>
          <w:tcPr>
            <w:tcW w:type="dxa" w:w="4320"/>
          </w:tcPr>
          <w:p>
            <w:r>
              <w:t>Stratum corneum</w:t>
            </w:r>
          </w:p>
        </w:tc>
        <w:tc>
          <w:tcPr>
            <w:tcW w:type="dxa" w:w="4320"/>
          </w:tcPr>
          <w:p>
            <w:r>
              <w:t>Buitenste laag; dode hoorncellen vormen de beschermende laag</w:t>
            </w:r>
          </w:p>
        </w:tc>
      </w:tr>
    </w:tbl>
    <w:p>
      <w:r>
        <w:t>Het stratum corneum is de “dead keratin layer” en vormt samen met andere onderdelen van de barrière een belangrijke bescherming tegen vochtverlies en binnendringen van stoffen.</w:t>
      </w:r>
    </w:p>
    <w:p>
      <w:pPr>
        <w:pStyle w:val="Heading1"/>
      </w:pPr>
      <w:r>
        <w:t>De huidbarrière: hoe werkt die?</w:t>
      </w:r>
    </w:p>
    <w:p>
      <w:r>
        <w:t>De huidbarrière bestaat niet alleen uit cellen, maar ook uit lipiden, verbindingen tussen cellen en signalen van immuuncellen. In deze casus ligt de nadruk op wat er gebeurt als die barrière beschadigd raakt.</w:t>
      </w:r>
    </w:p>
    <w:p>
      <w:pPr>
        <w:pStyle w:val="Heading2"/>
      </w:pPr>
      <w:r>
        <w:t>Wat gebeurt er bij barrièrebeschadiging?</w:t>
      </w:r>
    </w:p>
    <w:p>
      <w:r>
        <w:t>Bij chronische huidziekten is barrièrebeschadiging niet alleen een gevolg van ontsteking, maar ook een oorzaak ervan. Er ontstaat dus een vicieuze cirkel.</w:t>
      </w:r>
    </w:p>
    <w:p>
      <w:pPr>
        <w:pStyle w:val="Heading3"/>
      </w:pPr>
      <w:r>
        <w:t>Barrièредefect leidt tot inflammatie</w:t>
      </w:r>
    </w:p>
    <w:p>
      <w:pPr>
        <w:pStyle w:val="Heading2"/>
      </w:pPr>
      <w:r>
        <w:t>Als de barrière beschadigd raakt, gebeurt onder andere het volgende:</w:t>
      </w:r>
    </w:p>
    <w:p>
      <w:pPr>
        <w:pStyle w:val="ListBullet"/>
      </w:pPr>
      <w:r>
        <w:t>verlies van filaggrine;</w:t>
      </w:r>
    </w:p>
    <w:p>
      <w:pPr>
        <w:pStyle w:val="ListBullet"/>
      </w:pPr>
      <w:r>
        <w:t>verminderde natuurlijke vochtbindende factoren (NMF);</w:t>
      </w:r>
    </w:p>
    <w:p>
      <w:pPr>
        <w:pStyle w:val="ListBullet"/>
      </w:pPr>
      <w:r>
        <w:t>verhoogd transepidermaal waterverlies (TEWL);</w:t>
      </w:r>
    </w:p>
    <w:p>
      <w:pPr>
        <w:pStyle w:val="ListBullet"/>
      </w:pPr>
      <w:r>
        <w:t>microfissuren, waardoor allergenen en microben makkelijker binnendringen;</w:t>
      </w:r>
    </w:p>
    <w:p>
      <w:pPr>
        <w:pStyle w:val="ListBullet"/>
      </w:pPr>
      <w:r>
        <w:t>activatie van keratinocyten;</w:t>
      </w:r>
    </w:p>
    <w:p>
      <w:pPr>
        <w:pStyle w:val="ListBullet"/>
      </w:pPr>
      <w:r>
        <w:t>afgifte van cytokinen zoals IL-1, IL-33 en TSLP.</w:t>
      </w:r>
    </w:p>
    <w:p>
      <w:r>
        <w:t>Filaggrine is belangrijk voor een goede huidbarrière. Als filaggrine vermindert, wordt de huid droger en kwetsbaarder. TEWL betekent dat er meer water via de huid verdwijnt. De huid wordt dan sneller droog en geïrriteerd.</w:t>
      </w:r>
    </w:p>
    <w:p>
      <w:pPr>
        <w:pStyle w:val="Heading3"/>
      </w:pPr>
      <w:r>
        <w:t>Inflammatie leidt weer tot verdere barrièrestoring</w:t>
      </w:r>
    </w:p>
    <w:p>
      <w:pPr>
        <w:pStyle w:val="Heading2"/>
      </w:pPr>
      <w:r>
        <w:t>Ontsteking maakt de barrière vervolgens nog slechter:</w:t>
      </w:r>
    </w:p>
    <w:p>
      <w:pPr>
        <w:pStyle w:val="ListBullet"/>
      </w:pPr>
      <w:r>
        <w:t>IL-4 en IL-13 verminderen de filaggrine-expressie;</w:t>
      </w:r>
    </w:p>
    <w:p>
      <w:pPr>
        <w:pStyle w:val="ListBullet"/>
      </w:pPr>
      <w:r>
        <w:t>tight junction-eiwitten worden downgereguleerd;</w:t>
      </w:r>
    </w:p>
    <w:p>
      <w:pPr>
        <w:pStyle w:val="ListBullet"/>
      </w:pPr>
      <w:r>
        <w:t>dysbiose kan ontstaan.</w:t>
      </w:r>
    </w:p>
    <w:p>
      <w:r>
        <w:t>Tight junctions zijn verbindingen tussen cellen die helpen om de barrière gesloten te houden. Als die afnemen, wordt de huid nog lekker. Dysbiose betekent dat de normale balans van micro-organismen op de huid verstoord raakt.</w:t>
      </w:r>
    </w:p>
    <w:p>
      <w:r>
        <w:rPr>
          <w:b/>
        </w:rPr>
        <w:t>Kortom:</w:t>
      </w:r>
      <w:r>
        <w:t xml:space="preserve"> barrièrebeschadiging en inflammatie versterken elkaar steeds opnieuw.</w:t>
      </w:r>
    </w:p>
    <w:p>
      <w:pPr>
        <w:pStyle w:val="Heading3"/>
      </w:pPr>
      <w:r>
        <w:t>Vraagje</w:t>
      </w:r>
    </w:p>
    <w:p>
      <w:r>
        <w:rPr>
          <w:b/>
        </w:rPr>
        <w:t>Waarom is een beschadigde huid extra kwetsbaar?</w:t>
      </w:r>
    </w:p>
    <w:p>
      <w:r>
        <w:t>Omdat water makkelijker verdampt en irriterende stoffen, allergenen en micro-organismen makkelijker binnendringen.</w:t>
      </w:r>
    </w:p>
    <w:p>
      <w:pPr>
        <w:pStyle w:val="Heading1"/>
      </w:pPr>
      <w:r>
        <w:t>Irritatief contacteczeem</w:t>
      </w:r>
    </w:p>
    <w:p>
      <w:r>
        <w:t>De meest waarschijnlijke verklaring in deze casus is irritatief contacteczeem.</w:t>
      </w:r>
    </w:p>
    <w:p>
      <w:pPr>
        <w:pStyle w:val="Heading2"/>
      </w:pPr>
      <w:r>
        <w:t>Mechanisme</w:t>
      </w:r>
    </w:p>
    <w:p>
      <w:r>
        <w:t>Bij irritatief contacteczeem is er directe toxische schade aan keratinocyten, bijvoorbeeld door oplosmiddelen of verf. Daarbij gebeurt het volgende:</w:t>
      </w:r>
    </w:p>
    <w:p>
      <w:pPr>
        <w:pStyle w:val="ListBullet"/>
      </w:pPr>
      <w:r>
        <w:t>de intercellulaire lipidenmatrix raakt verstoord;</w:t>
      </w:r>
    </w:p>
    <w:p>
      <w:pPr>
        <w:pStyle w:val="ListBullet"/>
      </w:pPr>
      <w:r>
        <w:t>de huid verliest meer water;</w:t>
      </w:r>
    </w:p>
    <w:p>
      <w:pPr>
        <w:pStyle w:val="ListBullet"/>
      </w:pPr>
      <w:r>
        <w:t>de barrière wordt zwakker;</w:t>
      </w:r>
    </w:p>
    <w:p>
      <w:pPr>
        <w:pStyle w:val="ListBullet"/>
      </w:pPr>
      <w:r>
        <w:t>innate immuniteit wordt geactiveerd via IL-1α en IL-1β.</w:t>
      </w:r>
    </w:p>
    <w:p>
      <w:r>
        <w:t>Belangrijk is dat hiervoor geen sensibilisatie nodig is. De huid reageert dus direct op de irriterende stof.</w:t>
      </w:r>
    </w:p>
    <w:p>
      <w:pPr>
        <w:pStyle w:val="Heading2"/>
      </w:pPr>
      <w:r>
        <w:t>Waarom past dit bij een schilder?</w:t>
      </w:r>
    </w:p>
    <w:p>
      <w:r>
        <w:t>Een schilder komt vaak in aanraking met stoffen die de huid irriteren. Ook veel handen wassen en contact met zeep kunnen de huid verder uitdrogen en beschadigen. Daardoor ontstaat sneller irritatief contacteczeem.</w:t>
      </w:r>
    </w:p>
    <w:p>
      <w:pPr>
        <w:pStyle w:val="Heading1"/>
      </w:pPr>
      <w:r>
        <w:t>Allergisch contacteczeem als differentiaaldiagnose</w:t>
      </w:r>
    </w:p>
    <w:p>
      <w:r>
        <w:t>Allergisch contacteczeem hoort in de differentiaaldiagnose, maar het mechanisme is anders.</w:t>
      </w:r>
    </w:p>
    <w:p>
      <w:pPr>
        <w:pStyle w:val="Heading2"/>
      </w:pPr>
      <w:r>
        <w:t>Mechanisme</w:t>
      </w:r>
    </w:p>
    <w:p>
      <w:r>
        <w:t>Allergisch contacteczeem is een type IV-hypersensitiviteitsreactie. Dat betekent dat het een vertraagde afweerreactie is.</w:t>
      </w:r>
    </w:p>
    <w:p>
      <w:pPr>
        <w:pStyle w:val="Heading2"/>
      </w:pPr>
      <w:r>
        <w:t>De stappen zijn:</w:t>
      </w:r>
    </w:p>
    <w:p>
      <w:pPr>
        <w:pStyle w:val="ListBullet"/>
      </w:pPr>
      <w:r>
        <w:t>eerst is er een sensibilisatiefase;</w:t>
      </w:r>
    </w:p>
    <w:p>
      <w:pPr>
        <w:pStyle w:val="ListBullet"/>
      </w:pPr>
      <w:r>
        <w:t>hierbij spelen Langerhanscellen een rol;</w:t>
      </w:r>
    </w:p>
    <w:p>
      <w:pPr>
        <w:pStyle w:val="ListBullet"/>
      </w:pPr>
      <w:r>
        <w:t>daarna volgt een immuunreactie bij hernieuwd contact;</w:t>
      </w:r>
    </w:p>
    <w:p>
      <w:pPr>
        <w:pStyle w:val="ListBullet"/>
      </w:pPr>
      <w:r>
        <w:t>deze reactie wordt vooral gedreven door Th1- en Th17-cellen.</w:t>
      </w:r>
    </w:p>
    <w:p>
      <w:r>
        <w:t>Het verschil met irritatief contacteczeem is dus dat bij allergisch contacteczeem eerst een immuunsysteem-sensibilisatie nodig is.</w:t>
      </w:r>
    </w:p>
    <w:p>
      <w:pPr>
        <w:pStyle w:val="Heading2"/>
      </w:pPr>
      <w:r>
        <w:t>Verschil in één oogopslag</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Irritatief contacteczeem</w:t>
            </w:r>
          </w:p>
        </w:tc>
        <w:tc>
          <w:tcPr>
            <w:tcW w:type="dxa" w:w="2880"/>
          </w:tcPr>
          <w:p>
            <w:r>
              <w:t>Allergisch contacteczeem</w:t>
            </w:r>
          </w:p>
        </w:tc>
      </w:tr>
      <w:tr>
        <w:tc>
          <w:tcPr>
            <w:tcW w:type="dxa" w:w="2880"/>
          </w:tcPr>
          <w:p>
            <w:r>
              <w:t>Oorzaak</w:t>
            </w:r>
          </w:p>
        </w:tc>
        <w:tc>
          <w:tcPr>
            <w:tcW w:type="dxa" w:w="2880"/>
          </w:tcPr>
          <w:p>
            <w:r>
              <w:t>Directe schade door irriterende stof</w:t>
            </w:r>
          </w:p>
        </w:tc>
        <w:tc>
          <w:tcPr>
            <w:tcW w:type="dxa" w:w="2880"/>
          </w:tcPr>
          <w:p>
            <w:r>
              <w:t>Allergische immuunreactie</w:t>
            </w:r>
          </w:p>
        </w:tc>
      </w:tr>
      <w:tr>
        <w:tc>
          <w:tcPr>
            <w:tcW w:type="dxa" w:w="2880"/>
          </w:tcPr>
          <w:p>
            <w:r>
              <w:t>Sensibilisatie nodig?</w:t>
            </w:r>
          </w:p>
        </w:tc>
        <w:tc>
          <w:tcPr>
            <w:tcW w:type="dxa" w:w="2880"/>
          </w:tcPr>
          <w:p>
            <w:r>
              <w:t>Nee</w:t>
            </w:r>
          </w:p>
        </w:tc>
        <w:tc>
          <w:tcPr>
            <w:tcW w:type="dxa" w:w="2880"/>
          </w:tcPr>
          <w:p>
            <w:r>
              <w:t>Ja</w:t>
            </w:r>
          </w:p>
        </w:tc>
      </w:tr>
      <w:tr>
        <w:tc>
          <w:tcPr>
            <w:tcW w:type="dxa" w:w="2880"/>
          </w:tcPr>
          <w:p>
            <w:r>
              <w:t>Belangrijk mechanisme</w:t>
            </w:r>
          </w:p>
        </w:tc>
        <w:tc>
          <w:tcPr>
            <w:tcW w:type="dxa" w:w="2880"/>
          </w:tcPr>
          <w:p>
            <w:r>
              <w:t>Toxische schade, barrièreverstoring</w:t>
            </w:r>
          </w:p>
        </w:tc>
        <w:tc>
          <w:tcPr>
            <w:tcW w:type="dxa" w:w="2880"/>
          </w:tcPr>
          <w:p>
            <w:r>
              <w:t>Type IV-hypersensitiviteit</w:t>
            </w:r>
          </w:p>
        </w:tc>
      </w:tr>
      <w:tr>
        <w:tc>
          <w:tcPr>
            <w:tcW w:type="dxa" w:w="2880"/>
          </w:tcPr>
          <w:p>
            <w:r>
              <w:t>Belangrijke cellen/signalen</w:t>
            </w:r>
          </w:p>
        </w:tc>
        <w:tc>
          <w:tcPr>
            <w:tcW w:type="dxa" w:w="2880"/>
          </w:tcPr>
          <w:p>
            <w:r>
              <w:t>Keratinocyten, IL-1α, IL-1β</w:t>
            </w:r>
          </w:p>
        </w:tc>
        <w:tc>
          <w:tcPr>
            <w:tcW w:type="dxa" w:w="2880"/>
          </w:tcPr>
          <w:p>
            <w:r>
              <w:t>Langerhanscellen, Th1/Th17</w:t>
            </w:r>
          </w:p>
        </w:tc>
      </w:tr>
    </w:tbl>
    <w:p>
      <w:pPr>
        <w:pStyle w:val="Heading1"/>
      </w:pPr>
      <w:r>
        <w:t>Klinisch redeneren bij de schilder</w:t>
      </w:r>
    </w:p>
    <w:p>
      <w:pPr>
        <w:pStyle w:val="Heading2"/>
      </w:pPr>
      <w:r>
        <w:t>De schilder komt later terug met:</w:t>
      </w:r>
    </w:p>
    <w:p>
      <w:pPr>
        <w:pStyle w:val="ListBullet"/>
      </w:pPr>
      <w:r>
        <w:t>erythemateuze, scherp begrensde plekken op de handen;</w:t>
      </w:r>
    </w:p>
    <w:p>
      <w:pPr>
        <w:pStyle w:val="ListBullet"/>
      </w:pPr>
      <w:r>
        <w:t>jeuk;</w:t>
      </w:r>
    </w:p>
    <w:p>
      <w:pPr>
        <w:pStyle w:val="ListBullet"/>
      </w:pPr>
      <w:r>
        <w:t>fissuren;</w:t>
      </w:r>
    </w:p>
    <w:p>
      <w:pPr>
        <w:pStyle w:val="ListBullet"/>
      </w:pPr>
      <w:r>
        <w:t>soms nattende laesies.</w:t>
      </w:r>
    </w:p>
    <w:p>
      <w:r>
        <w:t>Daarnaast hebben meerdere collega’s vergelijkbare klachten.</w:t>
      </w:r>
    </w:p>
    <w:p>
      <w:r>
        <w:t>Dit patroon past het best bij irritatief contacteczeem. De combinatie van beroepsmatige blootstelling, huidirritatie en klachten aan de handen maakt dit waarschijnlijk. Dat collega’s ook klachten hebben, past bij een gedeelde blootstelling aan irriterende omstandigheden op het werk.</w:t>
      </w:r>
    </w:p>
    <w:p>
      <w:pPr>
        <w:pStyle w:val="Heading2"/>
      </w:pPr>
      <w:r>
        <w:t>Belangrijke denkstap</w:t>
      </w:r>
    </w:p>
    <w:p>
      <w:r>
        <w:t>De vraag is niet alleen: “Welke huidafwijking zie ik?”, maar vooral: “Welke blootstelling beschadigt de huidbarrière?”</w:t>
      </w:r>
    </w:p>
    <w:p>
      <w:pPr>
        <w:pStyle w:val="Heading2"/>
      </w:pPr>
      <w:r>
        <w:t>Bij een schilder moet je dus denken aan:</w:t>
      </w:r>
    </w:p>
    <w:p>
      <w:pPr>
        <w:pStyle w:val="ListBullet"/>
      </w:pPr>
      <w:r>
        <w:t>oplosmiddelen;</w:t>
      </w:r>
    </w:p>
    <w:p>
      <w:pPr>
        <w:pStyle w:val="ListBullet"/>
      </w:pPr>
      <w:r>
        <w:t>verf;</w:t>
      </w:r>
    </w:p>
    <w:p>
      <w:pPr>
        <w:pStyle w:val="ListBullet"/>
      </w:pPr>
      <w:r>
        <w:t>veel handen wassen;</w:t>
      </w:r>
    </w:p>
    <w:p>
      <w:pPr>
        <w:pStyle w:val="ListBullet"/>
      </w:pPr>
      <w:r>
        <w:t>zeep;</w:t>
      </w:r>
    </w:p>
    <w:p>
      <w:pPr>
        <w:pStyle w:val="ListBullet"/>
      </w:pPr>
      <w:r>
        <w:t>andere bijtende middelen.</w:t>
      </w:r>
    </w:p>
    <w:p>
      <w:pPr>
        <w:pStyle w:val="Heading1"/>
      </w:pPr>
      <w:r>
        <w:t>Omgevingsfactoren die de huid beschadigen</w:t>
      </w:r>
    </w:p>
    <w:p>
      <w:r>
        <w:t>De casus noemt verschillende factoren die de huidbarrière kunnen aantasten.</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Effect op de huid</w:t>
            </w:r>
          </w:p>
        </w:tc>
      </w:tr>
      <w:tr>
        <w:tc>
          <w:tcPr>
            <w:tcW w:type="dxa" w:w="4320"/>
          </w:tcPr>
          <w:p>
            <w:r>
              <w:t>UV-straling</w:t>
            </w:r>
          </w:p>
        </w:tc>
        <w:tc>
          <w:tcPr>
            <w:tcW w:type="dxa" w:w="4320"/>
          </w:tcPr>
          <w:p>
            <w:r>
              <w:t>Huidveroudering, afbraak van elastine en collageen</w:t>
            </w:r>
          </w:p>
        </w:tc>
      </w:tr>
      <w:tr>
        <w:tc>
          <w:tcPr>
            <w:tcW w:type="dxa" w:w="4320"/>
          </w:tcPr>
          <w:p>
            <w:r>
              <w:t>Verstoffen</w:t>
            </w:r>
          </w:p>
        </w:tc>
        <w:tc>
          <w:tcPr>
            <w:tcW w:type="dxa" w:w="4320"/>
          </w:tcPr>
          <w:p>
            <w:r>
              <w:t>Huidirritatie, ontsteking, beschadiging van de epidermis</w:t>
            </w:r>
          </w:p>
        </w:tc>
      </w:tr>
      <w:tr>
        <w:tc>
          <w:tcPr>
            <w:tcW w:type="dxa" w:w="4320"/>
          </w:tcPr>
          <w:p>
            <w:r>
              <w:t>Veel handen wassen</w:t>
            </w:r>
          </w:p>
        </w:tc>
        <w:tc>
          <w:tcPr>
            <w:tcW w:type="dxa" w:w="4320"/>
          </w:tcPr>
          <w:p>
            <w:r>
              <w:t>Uitdroging en irritatie door zeep</w:t>
            </w:r>
          </w:p>
        </w:tc>
      </w:tr>
      <w:tr>
        <w:tc>
          <w:tcPr>
            <w:tcW w:type="dxa" w:w="4320"/>
          </w:tcPr>
          <w:p>
            <w:r>
              <w:t>Wind</w:t>
            </w:r>
          </w:p>
        </w:tc>
        <w:tc>
          <w:tcPr>
            <w:tcW w:type="dxa" w:w="4320"/>
          </w:tcPr>
          <w:p>
            <w:r>
              <w:t>Vochtverlies, invloed op micro-organismen en temperatuur</w:t>
            </w:r>
          </w:p>
        </w:tc>
      </w:tr>
      <w:tr>
        <w:tc>
          <w:tcPr>
            <w:tcW w:type="dxa" w:w="4320"/>
          </w:tcPr>
          <w:p>
            <w:r>
              <w:t>Verbranding door zon of kou</w:t>
            </w:r>
          </w:p>
        </w:tc>
        <w:tc>
          <w:tcPr>
            <w:tcW w:type="dxa" w:w="4320"/>
          </w:tcPr>
          <w:p>
            <w:r>
              <w:t>Minder talgproductie, minder doorbloeding, langzamer herstel</w:t>
            </w:r>
          </w:p>
        </w:tc>
      </w:tr>
      <w:tr>
        <w:tc>
          <w:tcPr>
            <w:tcW w:type="dxa" w:w="4320"/>
          </w:tcPr>
          <w:p>
            <w:r>
              <w:t>Onderliggende huidaandoening</w:t>
            </w:r>
          </w:p>
        </w:tc>
        <w:tc>
          <w:tcPr>
            <w:tcW w:type="dxa" w:w="4320"/>
          </w:tcPr>
          <w:p>
            <w:r>
              <w:t>Maakt de huid kwetsbaarder</w:t>
            </w:r>
          </w:p>
        </w:tc>
      </w:tr>
      <w:tr>
        <w:tc>
          <w:tcPr>
            <w:tcW w:type="dxa" w:w="4320"/>
          </w:tcPr>
          <w:p>
            <w:r>
              <w:t>Leefstijl</w:t>
            </w:r>
          </w:p>
        </w:tc>
        <w:tc>
          <w:tcPr>
            <w:tcW w:type="dxa" w:w="4320"/>
          </w:tcPr>
          <w:p>
            <w:r>
              <w:t>Kan de huidconditie beïnvloeden</w:t>
            </w:r>
          </w:p>
        </w:tc>
      </w:tr>
    </w:tbl>
    <w:p>
      <w:pPr>
        <w:pStyle w:val="Heading2"/>
      </w:pPr>
      <w:r>
        <w:t>UV-straling</w:t>
      </w:r>
    </w:p>
    <w:p>
      <w:r>
        <w:t>UV-straling draagt bij aan huidveroudering door afbraak van elastine en collageen.</w:t>
      </w:r>
    </w:p>
    <w:tbl>
      <w:tblPr>
        <w:tblStyle w:val="TableGrid"/>
        <w:tblW w:type="auto" w:w="0"/>
        <w:tblLook w:firstColumn="1" w:firstRow="1" w:lastColumn="0" w:lastRow="0" w:noHBand="0" w:noVBand="1" w:val="04A0"/>
      </w:tblPr>
      <w:tblGrid>
        <w:gridCol w:w="2880"/>
        <w:gridCol w:w="2880"/>
        <w:gridCol w:w="2880"/>
      </w:tblGrid>
      <w:tr>
        <w:tc>
          <w:tcPr>
            <w:tcW w:type="dxa" w:w="2880"/>
          </w:tcPr>
          <w:p>
            <w:r>
              <w:t>Type UV</w:t>
            </w:r>
          </w:p>
        </w:tc>
        <w:tc>
          <w:tcPr>
            <w:tcW w:type="dxa" w:w="2880"/>
          </w:tcPr>
          <w:p>
            <w:r>
              <w:t>Golflengte</w:t>
            </w:r>
          </w:p>
        </w:tc>
        <w:tc>
          <w:tcPr>
            <w:tcW w:type="dxa" w:w="2880"/>
          </w:tcPr>
          <w:p>
            <w:r>
              <w:t>Kenmerk</w:t>
            </w:r>
          </w:p>
        </w:tc>
      </w:tr>
      <w:tr>
        <w:tc>
          <w:tcPr>
            <w:tcW w:type="dxa" w:w="2880"/>
          </w:tcPr>
          <w:p>
            <w:r>
              <w:t>UVA</w:t>
            </w:r>
          </w:p>
        </w:tc>
        <w:tc>
          <w:tcPr>
            <w:tcW w:type="dxa" w:w="2880"/>
          </w:tcPr>
          <w:p>
            <w:r>
              <w:t>315–400 nm</w:t>
            </w:r>
          </w:p>
        </w:tc>
        <w:tc>
          <w:tcPr>
            <w:tcW w:type="dxa" w:w="2880"/>
          </w:tcPr>
          <w:p>
            <w:r>
              <w:t>Directe bruining, minst schadelijk</w:t>
            </w:r>
          </w:p>
        </w:tc>
      </w:tr>
      <w:tr>
        <w:tc>
          <w:tcPr>
            <w:tcW w:type="dxa" w:w="2880"/>
          </w:tcPr>
          <w:p>
            <w:r>
              <w:t>UVB</w:t>
            </w:r>
          </w:p>
        </w:tc>
        <w:tc>
          <w:tcPr>
            <w:tcW w:type="dxa" w:w="2880"/>
          </w:tcPr>
          <w:p>
            <w:r>
              <w:t>290–315 nm</w:t>
            </w:r>
          </w:p>
        </w:tc>
        <w:tc>
          <w:tcPr>
            <w:tcW w:type="dxa" w:w="2880"/>
          </w:tcPr>
          <w:p>
            <w:r>
              <w:t>Meer energie, schade in de epidermis</w:t>
            </w:r>
          </w:p>
        </w:tc>
      </w:tr>
      <w:tr>
        <w:tc>
          <w:tcPr>
            <w:tcW w:type="dxa" w:w="2880"/>
          </w:tcPr>
          <w:p>
            <w:r>
              <w:t>UVC</w:t>
            </w:r>
          </w:p>
        </w:tc>
        <w:tc>
          <w:tcPr>
            <w:tcW w:type="dxa" w:w="2880"/>
          </w:tcPr>
          <w:p>
            <w:r>
              <w:t>200–290 nm</w:t>
            </w:r>
          </w:p>
        </w:tc>
        <w:tc>
          <w:tcPr>
            <w:tcW w:type="dxa" w:w="2880"/>
          </w:tcPr>
          <w:p>
            <w:r>
              <w:t>Komt nauwelijks op het huidoppervlak, wordt geabsorbeerd door de atmosfeer</w:t>
            </w:r>
          </w:p>
        </w:tc>
      </w:tr>
    </w:tbl>
    <w:p>
      <w:r>
        <w:t>UVB wordt in deze casus gezien als de straling met veel energie en schade in de epidermis.</w:t>
      </w:r>
    </w:p>
    <w:p>
      <w:pPr>
        <w:pStyle w:val="Heading3"/>
      </w:pPr>
      <w:r>
        <w:t>Vraagje</w:t>
      </w:r>
    </w:p>
    <w:p>
      <w:r>
        <w:rPr>
          <w:b/>
        </w:rPr>
        <w:t>Waarom is bescherming tegen de zon belangrijk voor de huid?</w:t>
      </w:r>
    </w:p>
    <w:p>
      <w:r>
        <w:t>Omdat UV-straling huidveroudering en schade aan de huidstructuur veroorzaakt.</w:t>
      </w:r>
    </w:p>
    <w:p>
      <w:pPr>
        <w:pStyle w:val="Heading1"/>
      </w:pPr>
      <w:r>
        <w:t>Preventie en bescherming</w:t>
      </w:r>
    </w:p>
    <w:p>
      <w:r>
        <w:t>De casus benadrukt verschillende maatregelen om huidbeschadiging te voorkomen of te beperken.</w:t>
      </w:r>
    </w:p>
    <w:p>
      <w:pPr>
        <w:pStyle w:val="Heading2"/>
      </w:pPr>
      <w:r>
        <w:t>Beschermende maatregelen</w:t>
      </w:r>
    </w:p>
    <w:p>
      <w:pPr>
        <w:pStyle w:val="ListBullet"/>
      </w:pPr>
      <w:r>
        <w:t>SPF 50+ gebruiken, vooral bij een lichte huid;</w:t>
      </w:r>
    </w:p>
    <w:p>
      <w:pPr>
        <w:pStyle w:val="ListBullet"/>
      </w:pPr>
      <w:r>
        <w:t>uit de wind staan;</w:t>
      </w:r>
    </w:p>
    <w:p>
      <w:pPr>
        <w:pStyle w:val="ListBullet"/>
      </w:pPr>
      <w:r>
        <w:t>handschoenen dragen;</w:t>
      </w:r>
    </w:p>
    <w:p>
      <w:pPr>
        <w:pStyle w:val="ListBullet"/>
      </w:pPr>
      <w:r>
        <w:t>pet of beschermende kleding gebruiken;</w:t>
      </w:r>
    </w:p>
    <w:p>
      <w:pPr>
        <w:pStyle w:val="ListBullet"/>
      </w:pPr>
      <w:r>
        <w:t>zo min mogelijk in contact komen met bijtende middelen;</w:t>
      </w:r>
    </w:p>
    <w:p>
      <w:pPr>
        <w:pStyle w:val="ListBullet"/>
      </w:pPr>
      <w:r>
        <w:t>milde zeep gebruiken;</w:t>
      </w:r>
    </w:p>
    <w:p>
      <w:pPr>
        <w:pStyle w:val="ListBullet"/>
      </w:pPr>
      <w:r>
        <w:t>binnen schuilen bij schadelijke omstandigheden;</w:t>
      </w:r>
    </w:p>
    <w:p>
      <w:pPr>
        <w:pStyle w:val="ListBullet"/>
      </w:pPr>
      <w:r>
        <w:t>terugvettende middelen gebruiken;</w:t>
      </w:r>
    </w:p>
    <w:p>
      <w:pPr>
        <w:pStyle w:val="ListBullet"/>
      </w:pPr>
      <w:r>
        <w:t>de huid hydrateren;</w:t>
      </w:r>
    </w:p>
    <w:p>
      <w:pPr>
        <w:pStyle w:val="ListBullet"/>
      </w:pPr>
      <w:r>
        <w:t>letten op een gezonde leefstijl;</w:t>
      </w:r>
    </w:p>
    <w:p>
      <w:pPr>
        <w:pStyle w:val="ListBullet"/>
      </w:pPr>
      <w:r>
        <w:t>zo nodig ander werk of een andere beroepsmatige aanpak overwegen.</w:t>
      </w:r>
    </w:p>
    <w:p>
      <w:r>
        <w:t>Deze maatregelen zijn bedoeld om de huidbarrière zo goed mogelijk te beschermen en verdere irritatie te voorkomen.</w:t>
      </w:r>
    </w:p>
    <w:p>
      <w:pPr>
        <w:pStyle w:val="Heading1"/>
      </w:pPr>
      <w:r>
        <w:t>Belangrijke ziektebeelden</w:t>
      </w:r>
    </w:p>
    <w:p>
      <w:pPr>
        <w:pStyle w:val="Heading2"/>
      </w:pPr>
      <w:r>
        <w:t>Irritatief contacteczeem</w:t>
      </w:r>
    </w:p>
    <w:p>
      <w:r>
        <w:t>Dit is de meest waarschijnlijke diagnose in de casus. Het ontstaat door directe schade aan de huidbarrière en hoeft niet eerst gesensibiliseerd te worden.</w:t>
      </w:r>
    </w:p>
    <w:p>
      <w:pPr>
        <w:pStyle w:val="Heading2"/>
      </w:pPr>
      <w:r>
        <w:t>Allergisch contacteczeem</w:t>
      </w:r>
    </w:p>
    <w:p>
      <w:r>
        <w:t>Dit is een belangrijke differentiaaldiagnose. Hierbij is sprake van een type IV-reactie na sensibilisatie, met betrokkenheid van Langerhanscellen en Th1/Th17-cellen.</w:t>
      </w:r>
    </w:p>
    <w:p>
      <w:pPr>
        <w:pStyle w:val="Heading2"/>
      </w:pPr>
      <w:r>
        <w:t>Atopisch eczeem</w:t>
      </w:r>
    </w:p>
    <w:p>
      <w:r>
        <w:t>Dit wordt ook genoemd als mogelijke differentiaaldiagnose in de verdiepende opdracht. De kern van de casus blijft echter de relatie tussen barrièrebeschadiging en inflammatie.</w:t>
      </w:r>
    </w:p>
    <w:p>
      <w:pPr>
        <w:pStyle w:val="Heading2"/>
      </w:pPr>
      <w:r>
        <w:t>Fototoxische reactie</w:t>
      </w:r>
    </w:p>
    <w:p>
      <w:r>
        <w:t>Ook dit staat in de differentiaaldiagnose van de verdiepende opdracht. De casus legt vooral de nadruk op contacteczeem en barrièreproblematiek.</w:t>
      </w:r>
    </w:p>
    <w:p>
      <w:pPr>
        <w:pStyle w:val="Heading1"/>
      </w:pPr>
      <w:r>
        <w:t>Samenvatting</w:t>
      </w:r>
    </w:p>
    <w:p>
      <w:r>
        <w:t>De huid is een actieve barrière die bescherming biedt tegen uitdroging, irriterende stoffen, allergenen en micro-organismen. De epidermis, vooral het stratum corneum, speelt hierin een centrale rol. Als de barrière beschadigd raakt, ontstaat meer TEWL, dringen stoffen makkelijker binnen en worden keratinocyten geactiveerd. Daardoor komen cytokinen vrij, zoals IL-1, IL-33 en TSLP, en ontstaat ontsteking.</w:t>
      </w:r>
    </w:p>
    <w:p>
      <w:r>
        <w:t>Bij chronische huidziekten is dit een vicieuze cirkel: barrièrebeschadiging veroorzaakt inflammatie, en inflammatie maakt de barrière weer slechter. In deze casus past het beeld van de schilder het best bij irritatief contacteczeem: directe schade door oplosmiddelen, verf en andere irriterende factoren, zonder dat sensibilisatie nodig is. Allergisch contacteczeem blijft een belangrijke differentiaaldiagnose, maar daarbij is juist een type IV-hypersensitiviteit met sensibilisatie via Langerhanscellen nodig.</w:t>
      </w:r>
    </w:p>
    <w:p>
      <w:r>
        <w:t>Preventie draait om het beschermen van de huidbarrière: zonbescherming, handschoenen, milde zeep, hydrateren, terugvettende middelen en het vermijden van bijtende stoffen.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