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LME 21 – Preoperatieve screening — oefenvragen</w:t>
      </w:r>
    </w:p>
    <w:p>
      <w:pPr>
        <w:pStyle w:val="ListNumber"/>
      </w:pPr>
      <w:r>
        <w:t>Waarom is preoperatieve screening meer dan alleen een administratieve stap?</w:t>
      </w:r>
    </w:p>
    <w:p>
      <w:r>
        <w:t xml:space="preserve">A. Omdat daarmee vooral de operatietijd nauwkeurig kan worden gepland  </w:t>
        <w:br/>
        <w:t xml:space="preserve">   B. Omdat het vooral bedoeld is om standaard medicatie dubbel te controleren  </w:t>
        <w:br/>
        <w:t xml:space="preserve">   C. Omdat je er verhoogde risico’s tijdig mee opspoort en een deel van de complicaties kunt voorkomen  </w:t>
        <w:br/>
        <w:t xml:space="preserve">   D. Omdat elke patiënt daardoor automatisch in dezelfde anesthesievorm terechtkomt</w:t>
      </w:r>
    </w:p>
    <w:p>
      <w:pPr>
        <w:pStyle w:val="ListNumber"/>
      </w:pPr>
      <w:r>
        <w:t>Welke volgorde past het best bij de gebruikelijke gang op de preoperatieve polikliniek?</w:t>
      </w:r>
    </w:p>
    <w:p>
      <w:r>
        <w:t xml:space="preserve">A. Anesthesioloog → vitale metingen → medicatieverificatie → identiteitscontrole → vragenlijst  </w:t>
        <w:br/>
        <w:t xml:space="preserve">   B. Identiteitscontrole → gesprek met de anesthesioloog → vragenlijst → vitale metingen → medicatieverificatie  </w:t>
        <w:br/>
        <w:t xml:space="preserve">   C. Vragenlijst → identiteitscontrole → vitale metingen → medicatieverificatie → gesprek met de anesthesioloog  </w:t>
        <w:br/>
        <w:t xml:space="preserve">   D. Identiteitscontrole → vragenlijst → medicatieverificatie → vitale metingen → gesprek met de anesthesioloog</w:t>
      </w:r>
    </w:p>
    <w:p>
      <w:pPr>
        <w:pStyle w:val="ListNumber"/>
      </w:pPr>
      <w:r>
        <w:t>Wat is het belangrijkste doel van preoperatieve screening?</w:t>
      </w:r>
    </w:p>
    <w:p>
      <w:r>
        <w:t xml:space="preserve">A. Alleen vaststellen of een patiënt nuchter genoeg is voor de operatie  </w:t>
        <w:br/>
        <w:t xml:space="preserve">   B. Risicovolle patiënten opsporen en het anesthesiologisch en perioperatief beleid afstemmen  </w:t>
        <w:br/>
        <w:t xml:space="preserve">   C. Bepalen welke chirurg de ingreep technisch het snelst kan uitvoeren  </w:t>
        <w:br/>
        <w:t xml:space="preserve">   D. Voorkomen dat aanvullend onderzoek in een later stadium nog nodig is</w:t>
      </w:r>
    </w:p>
    <w:p>
      <w:pPr>
        <w:pStyle w:val="ListNumber"/>
      </w:pPr>
      <w:r>
        <w:t>Welke ASA-klasse past het best bij een patiënt met een ernstige systemische ziekte die een constante bedreiging voor het leven vormt?</w:t>
      </w:r>
    </w:p>
    <w:p>
      <w:r>
        <w:t xml:space="preserve">A. ASA IV  </w:t>
        <w:br/>
        <w:t xml:space="preserve">   B. ASA III  </w:t>
        <w:br/>
        <w:t xml:space="preserve">   C. ASA V  </w:t>
        <w:br/>
        <w:t xml:space="preserve">   D. ASA II</w:t>
      </w:r>
    </w:p>
    <w:p>
      <w:pPr>
        <w:pStyle w:val="ListNumber"/>
      </w:pPr>
      <w:r>
        <w:t>Welke combinatie past het best bij chirurgische risico’s die vooraf expliciet worden meegewogen?</w:t>
      </w:r>
    </w:p>
    <w:p>
      <w:r>
        <w:t xml:space="preserve">A. Luchtwegproblemen, obesitas en moeilijk maskerademen  </w:t>
        <w:br/>
        <w:t xml:space="preserve">   B. Bloedverlies, wondinfectie en zenuwletsel  </w:t>
        <w:br/>
        <w:t xml:space="preserve">   C. Slechte mondopening, baardgroei en beperkte halsmobiliteit  </w:t>
        <w:br/>
        <w:t xml:space="preserve">   D. Nuchterheidsbeleid, rookstopadvies en pijnstilling</w:t>
      </w:r>
    </w:p>
    <w:p>
      <w:pPr>
        <w:pStyle w:val="ListNumber"/>
      </w:pPr>
      <w:r>
        <w:t>Bij welke ingreep hoort het hoogste cardiale operatierisico?</w:t>
      </w:r>
    </w:p>
    <w:p>
      <w:r>
        <w:t xml:space="preserve">A. Schildklierchirurgie  </w:t>
        <w:br/>
        <w:t xml:space="preserve">   B. Kleine orthopedische ingreep  </w:t>
        <w:br/>
        <w:t xml:space="preserve">   C. Hiatale hernia-operatie  </w:t>
        <w:br/>
        <w:t xml:space="preserve">   D. Oesofagectomie</w:t>
      </w:r>
    </w:p>
    <w:p>
      <w:pPr>
        <w:pStyle w:val="ListNumber"/>
      </w:pPr>
      <w:r>
        <w:t>Welke uitspraak over de hemodynamische effecten van operatie en anesthesie is het meest juist?</w:t>
      </w:r>
    </w:p>
    <w:p>
      <w:r>
        <w:t xml:space="preserve">A. Narcosemiddelen kunnen de bloeddruk verlagen, terwijl chirurgische stress de hartslag kan verhogen  </w:t>
        <w:br/>
        <w:t xml:space="preserve">   B. Anesthesie verhoogt meestal de bloeddruk, terwijl chirurgische stress vooral de hartslag verlaagt  </w:t>
        <w:br/>
        <w:t xml:space="preserve">   C. Alleen de operatie beïnvloedt de hemodynamiek; anesthesie heeft daar nauwelijks invloed op  </w:t>
        <w:br/>
        <w:t xml:space="preserve">   D. Laparoscopie heeft geen invloed op de doorbloeding van het hart</w:t>
      </w:r>
    </w:p>
    <w:p>
      <w:pPr>
        <w:pStyle w:val="ListNumber"/>
      </w:pPr>
      <w:r>
        <w:t>Waarom is de luchtwegbeoordeling een belangrijk onderdeel van de preoperatieve screening?</w:t>
      </w:r>
    </w:p>
    <w:p>
      <w:r>
        <w:t xml:space="preserve">A. Omdat daarmee wordt voorspeld hoeveel pijnstilling na de operatie nodig is  </w:t>
        <w:br/>
        <w:t xml:space="preserve">   B. Omdat de patiënt onder narcose altijd automatisch blijft ademhalen  </w:t>
        <w:br/>
        <w:t xml:space="preserve">   C. Omdat tijdens inductie de ademhaling stopt en veilige intubatie dan cruciaal is  </w:t>
        <w:br/>
        <w:t xml:space="preserve">   D. Omdat daarmee vooral wordt bepaald of regionale anesthesie mogelijk is</w:t>
      </w:r>
    </w:p>
    <w:p>
      <w:pPr>
        <w:pStyle w:val="ListNumber"/>
      </w:pPr>
      <w:r>
        <w:t>Wat betekent een Mallampati-score klasse 4 het best?</w:t>
      </w:r>
    </w:p>
    <w:p>
      <w:r>
        <w:t xml:space="preserve">A. De luchtweg is normaal zichtbaar en intubatie is meestal eenvoudig  </w:t>
        <w:br/>
        <w:t xml:space="preserve">   B. Het zicht is slecht en de luchtweg kan moeilijk zijn  </w:t>
        <w:br/>
        <w:t xml:space="preserve">   C. Er is nog redelijk goed overzicht, maar de mondopening is altijd te klein  </w:t>
        <w:br/>
        <w:t xml:space="preserve">   D. De luchtweg is alleen moeilijk als de patiënt ook een baard heeft</w:t>
      </w:r>
    </w:p>
    <w:p>
      <w:pPr>
        <w:pStyle w:val="ListNumber"/>
      </w:pPr>
      <w:r>
        <w:t>Waarvoor wordt de 3-3-2-regel vooral gebruikt?</w:t>
      </w:r>
    </w:p>
    <w:p>
      <w:r>
        <w:t xml:space="preserve">A. Om de kans op moeilijke intubatie in te schatten  </w:t>
        <w:br/>
        <w:t xml:space="preserve">   B. Om het risico op bloedverlies tijdens de operatie te berekenen  </w:t>
        <w:br/>
        <w:t xml:space="preserve">   C. Om de ASA-klasse sneller te kunnen bepalen  </w:t>
        <w:br/>
        <w:t xml:space="preserve">   D. Om te beoordelen of de patiënt een transfusie zal nodig hebben</w:t>
      </w:r>
    </w:p>
    <w:p>
      <w:pPr>
        <w:pStyle w:val="ListNumber"/>
      </w:pPr>
      <w:r>
        <w:t>Welke factor kan masker-ballon-ventilatie lastiger maken?</w:t>
      </w:r>
    </w:p>
    <w:p>
      <w:r>
        <w:t xml:space="preserve">A. Een lage bloeddruk  </w:t>
        <w:br/>
        <w:t xml:space="preserve">   B. Een recente ECG-afwijking  </w:t>
        <w:br/>
        <w:t xml:space="preserve">   C. Een goed ingestelde diabetes  </w:t>
        <w:br/>
        <w:t xml:space="preserve">   D. Gezichtsbeharing, zoals een volle baard</w:t>
      </w:r>
    </w:p>
    <w:p>
      <w:pPr>
        <w:pStyle w:val="ListNumber"/>
      </w:pPr>
      <w:r>
        <w:t>Wat is het juiste beleid voor orale antidiabetica op de operatiedag?</w:t>
      </w:r>
    </w:p>
    <w:p>
      <w:r>
        <w:t xml:space="preserve">A. Doorgebruiken tot vlak voor de operatie, zodat de glucose stabiel blijft  </w:t>
        <w:br/>
        <w:t xml:space="preserve">   B. Alleen stoppen bij patiënten met type 1-diabetes  </w:t>
        <w:br/>
        <w:t xml:space="preserve">   C. Staken op de ochtend van de operatie, zolang de patiënt nuchter is  </w:t>
        <w:br/>
        <w:t xml:space="preserve">   D. Alleen stoppen als ook insuline wordt gebruikt</w:t>
      </w:r>
    </w:p>
    <w:p>
      <w:pPr>
        <w:pStyle w:val="ListNumber"/>
      </w:pPr>
      <w:r>
        <w:t>Welke uitspraak over opiaten rondom de operatie is juist?</w:t>
      </w:r>
    </w:p>
    <w:p>
      <w:r>
        <w:t xml:space="preserve">A. Opiaten moeten altijd worden gestopt, omdat ze de ademhaling onderdrukken  </w:t>
        <w:br/>
        <w:t xml:space="preserve">   B. Opiaten mogen in principe worden doorgebruikt, maar postoperatief kan extra analgesie nodig zijn  </w:t>
        <w:br/>
        <w:t xml:space="preserve">   C. Opiaten zijn alleen toegestaan bij regionale anesthesie  </w:t>
        <w:br/>
        <w:t xml:space="preserve">   D. Opiaten worden altijd vervangen door antistolling op de operatiedag</w:t>
      </w:r>
    </w:p>
    <w:p>
      <w:pPr>
        <w:pStyle w:val="ListNumber"/>
      </w:pPr>
      <w:r>
        <w:t>Waarom is het bij een neurochirurgische operatie meestal belangrijker om antistolling kritisch te beoordelen dan bij een operatie aan de pols?</w:t>
      </w:r>
    </w:p>
    <w:p>
      <w:r>
        <w:t xml:space="preserve">A. Omdat een nabloeding in of rond de hersenen veel ernstiger kan zijn  </w:t>
        <w:br/>
        <w:t xml:space="preserve">   B. Omdat bij de pols altijd meer bloedverlies optreedt dan bij neurochirurgie  </w:t>
        <w:br/>
        <w:t xml:space="preserve">   C. Omdat antistolling alleen invloed heeft op oppervlakkige chirurgie  </w:t>
        <w:br/>
        <w:t xml:space="preserve">   D. Omdat een bloedleegte-tourniquet juist geen enkele rol speelt bij de pols</w:t>
      </w:r>
    </w:p>
    <w:p>
      <w:pPr>
        <w:pStyle w:val="ListNumber"/>
      </w:pPr>
      <w:r>
        <w:t>Wat laat een casus met roken, COPD, obesitas, diabetes, hoge bloeddruk, slechtere mobiliteit en verdenking op obstructief slaapapneusyndroom vooral zien?</w:t>
      </w:r>
    </w:p>
    <w:p>
      <w:r>
        <w:t xml:space="preserve">A. Dat de operatietechniek belangrijker is dan de patiëntkenmerken  </w:t>
        <w:br/>
        <w:t xml:space="preserve">   B. Dat alleen de ASA-klasse voldoende is om het risico volledig te bepalen  </w:t>
        <w:br/>
        <w:t xml:space="preserve">   C. Dat comorbiditeit vooral relevant is als de operatie groot en complex is  </w:t>
        <w:br/>
        <w:t xml:space="preserve">   D. Dat een ogenschijnlijk gewone operatie door het totaalplaatje toch duidelijk risicovoller kan zijn</w:t>
      </w:r>
    </w:p>
    <w:p>
      <w:pPr>
        <w:pStyle w:val="Heading4"/>
      </w:pPr>
      <w:r>
        <w:t>Antwoorden</w:t>
      </w:r>
    </w:p>
    <w:p>
      <w:pPr>
        <w:pStyle w:val="ListNumber"/>
      </w:pPr>
      <w:r>
        <w:t>C</w:t>
      </w:r>
    </w:p>
    <w:p>
      <w:pPr>
        <w:pStyle w:val="ListNumber"/>
      </w:pPr>
      <w:r>
        <w:t>D</w:t>
      </w:r>
    </w:p>
    <w:p>
      <w:pPr>
        <w:pStyle w:val="ListNumber"/>
      </w:pPr>
      <w:r>
        <w:t>B</w:t>
      </w:r>
    </w:p>
    <w:p>
      <w:pPr>
        <w:pStyle w:val="ListNumber"/>
      </w:pPr>
      <w:r>
        <w:t>A</w:t>
      </w:r>
    </w:p>
    <w:p>
      <w:pPr>
        <w:pStyle w:val="ListNumber"/>
      </w:pPr>
      <w:r>
        <w:t>B</w:t>
      </w:r>
    </w:p>
    <w:p>
      <w:pPr>
        <w:pStyle w:val="ListNumber"/>
      </w:pPr>
      <w:r>
        <w:t>D</w:t>
      </w:r>
    </w:p>
    <w:p>
      <w:pPr>
        <w:pStyle w:val="ListNumber"/>
      </w:pPr>
      <w:r>
        <w:t>A</w:t>
      </w:r>
    </w:p>
    <w:p>
      <w:pPr>
        <w:pStyle w:val="ListNumber"/>
      </w:pPr>
      <w:r>
        <w:t>C</w:t>
      </w:r>
    </w:p>
    <w:p>
      <w:pPr>
        <w:pStyle w:val="ListNumber"/>
      </w:pPr>
      <w:r>
        <w:t>B</w:t>
      </w:r>
    </w:p>
    <w:p>
      <w:pPr>
        <w:pStyle w:val="ListNumber"/>
      </w:pPr>
      <w:r>
        <w:t>A</w:t>
      </w:r>
    </w:p>
    <w:p>
      <w:pPr>
        <w:pStyle w:val="ListNumber"/>
      </w:pPr>
      <w:r>
        <w:t>D</w:t>
      </w:r>
    </w:p>
    <w:p>
      <w:pPr>
        <w:pStyle w:val="ListNumber"/>
      </w:pPr>
      <w:r>
        <w:t>C</w:t>
      </w:r>
    </w:p>
    <w:p>
      <w:pPr>
        <w:pStyle w:val="ListNumber"/>
      </w:pPr>
      <w:r>
        <w:t>B</w:t>
      </w:r>
    </w:p>
    <w:p>
      <w:pPr>
        <w:pStyle w:val="ListNumber"/>
      </w:pPr>
      <w:r>
        <w:t>A</w:t>
      </w:r>
    </w:p>
    <w:p>
      <w:pPr>
        <w:pStyle w:val="ListNumber"/>
      </w:pPr>
      <w:r>
        <w:t>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