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27 – AI Act — oefenvragen</w:t>
      </w:r>
    </w:p>
    <w:p>
      <w:pPr>
        <w:pStyle w:val="ListNumber"/>
      </w:pPr>
      <w:r>
        <w:t>Wat is het belangrijkste doel van de AI Act?</w:t>
      </w:r>
    </w:p>
    <w:p>
      <w:r>
        <w:t xml:space="preserve">A. Het stimuleren van AI-ontwikkeling zonder extra beperkingen  </w:t>
        <w:br/>
        <w:t xml:space="preserve">   B. Het waarborgen dat AI veilig, transparant, betrouwbaar en niet-discriminerend wordt gebruikt  </w:t>
        <w:br/>
        <w:t xml:space="preserve">   C. Het verplichten van alle zorginstellingen om dezelfde AI-systemen te gebruiken  </w:t>
        <w:br/>
        <w:t xml:space="preserve">   D. Het vervangen van nationale privacywetgeving door één Europees AI-register</w:t>
      </w:r>
    </w:p>
    <w:p>
      <w:pPr>
        <w:pStyle w:val="ListNumber"/>
      </w:pPr>
      <w:r>
        <w:t>Waarom is het voor de Europese Unie praktisch om één gezamenlijke AI-wet te hebben?</w:t>
      </w:r>
    </w:p>
    <w:p>
      <w:r>
        <w:t xml:space="preserve">A. Omdat AI-systemen alleen binnen één land functioneren  </w:t>
        <w:br/>
        <w:t xml:space="preserve">   B. Omdat leveranciers dan altijd in de EU gevestigd moeten zijn  </w:t>
        <w:br/>
        <w:t xml:space="preserve">   C. Omdat AI grensoverschrijdend werkt en één regelset overal dezelfde regels geeft  </w:t>
        <w:br/>
        <w:t xml:space="preserve">   D. Omdat nationale wetten in de zorg helemaal geen rol meer spelen</w:t>
      </w:r>
    </w:p>
    <w:p>
      <w:pPr>
        <w:pStyle w:val="ListNumber"/>
      </w:pPr>
      <w:r>
        <w:t>Wat betekent het dat de AI Act een verordening is?</w:t>
      </w:r>
    </w:p>
    <w:p>
      <w:r>
        <w:t xml:space="preserve">A. De wet geldt alleen als lidstaten die eerst omzetten in nationale wetgeving  </w:t>
        <w:br/>
        <w:t xml:space="preserve">   B. De wet is direct bindend in alle lidstaten  </w:t>
        <w:br/>
        <w:t xml:space="preserve">   C. De wet geldt uitsluitend voor overheidsorganisaties  </w:t>
        <w:br/>
        <w:t xml:space="preserve">   D. De wet is een richtlijn met vooral vrijblijvende aanbevelingen</w:t>
      </w:r>
    </w:p>
    <w:p>
      <w:pPr>
        <w:pStyle w:val="ListNumber"/>
      </w:pPr>
      <w:r>
        <w:t>Welke indeling hoort bij de risicogebaseerde aanpak van de AI Act?</w:t>
      </w:r>
    </w:p>
    <w:p>
      <w:r>
        <w:t xml:space="preserve">A. Kritiek, gemiddeld, laag en informatief risico  </w:t>
        <w:br/>
        <w:t xml:space="preserve">   B. Verboden, klinisch, organisatorisch en technisch risico  </w:t>
        <w:br/>
        <w:t xml:space="preserve">   C. Onaanvaardbaar, hoog, beperkt en minimaal risico  </w:t>
        <w:br/>
        <w:t xml:space="preserve">   D. Ernstig, matig, beperkt en afwezig risico</w:t>
      </w:r>
    </w:p>
    <w:p>
      <w:pPr>
        <w:pStyle w:val="ListNumber"/>
      </w:pPr>
      <w:r>
        <w:t>Welke toepassing valt het meest duidelijk onder onaanvaardbaar risico?</w:t>
      </w:r>
    </w:p>
    <w:p>
      <w:r>
        <w:t xml:space="preserve">A. Een chatbot die patiënten uitlegt hoe een afspraak werkt  </w:t>
        <w:br/>
        <w:t xml:space="preserve">   B. Gezichtsherkenning in openbare ruimtes  </w:t>
        <w:br/>
        <w:t xml:space="preserve">   C. Spelling- en grammaticacontrole in een brief  </w:t>
        <w:br/>
        <w:t xml:space="preserve">   D. Automatische roosterplanning voor operatiekamers</w:t>
      </w:r>
    </w:p>
    <w:p>
      <w:pPr>
        <w:pStyle w:val="ListNumber"/>
      </w:pPr>
      <w:r>
        <w:t>Welke toepassing valt volgens deze indeling het meest waarschijnlijk onder beperkt risico?</w:t>
      </w:r>
    </w:p>
    <w:p>
      <w:r>
        <w:t xml:space="preserve">A. Diagnostische beslissingsondersteuning bij een CT-scan  </w:t>
        <w:br/>
        <w:t xml:space="preserve">   B. Automatische interpretatie van echo’s  </w:t>
        <w:br/>
        <w:t xml:space="preserve">   C. Een chatbot die patiënten ondersteunt in de communicatie  </w:t>
        <w:br/>
        <w:t xml:space="preserve">   D. Een systeem dat behandelkeuzes direct automatisch vaststelt</w:t>
      </w:r>
    </w:p>
    <w:p>
      <w:pPr>
        <w:pStyle w:val="ListNumber"/>
      </w:pPr>
      <w:r>
        <w:t>Waarom valt automatische analyse van echocardiografie onder hoog risico?</w:t>
      </w:r>
    </w:p>
    <w:p>
      <w:r>
        <w:t xml:space="preserve">A. Omdat het systeem alleen wordt gebruikt voor planning en administratie  </w:t>
        <w:br/>
        <w:t xml:space="preserve">   B. Omdat de uitkomsten worden gebruikt voor diagnostiek  </w:t>
        <w:br/>
        <w:t xml:space="preserve">   C. Omdat het een verboden vorm van gezichtsherkenning bevat  </w:t>
        <w:br/>
        <w:t xml:space="preserve">   D. Omdat het systeem alleen met patiënten communiceert</w:t>
      </w:r>
    </w:p>
    <w:p>
      <w:pPr>
        <w:pStyle w:val="ListNumber"/>
      </w:pPr>
      <w:r>
        <w:t>Welke uitspraak over hoog-risico-systemen is het meest juist?</w:t>
      </w:r>
    </w:p>
    <w:p>
      <w:r>
        <w:t xml:space="preserve">A. Ze mogen alleen worden gebruikt als de patiënt vooraf schriftelijk toestemming geeft  </w:t>
        <w:br/>
        <w:t xml:space="preserve">   B. Ze hoeven niet traceerbaar te zijn als ze nauwkeurig genoeg zijn  </w:t>
        <w:br/>
        <w:t xml:space="preserve">   C. Ze moeten onder meer veilig, nauwkeurig, robuust, cyberveilig en transparant zijn  </w:t>
        <w:br/>
        <w:t xml:space="preserve">   D. Ze vallen alleen onder extra regels als ze in een ziekenhuis worden gebruikt</w:t>
      </w:r>
    </w:p>
    <w:p>
      <w:pPr>
        <w:pStyle w:val="ListNumber"/>
      </w:pPr>
      <w:r>
        <w:t>Welke combinatie van artikel en onderwerp klopt het best?</w:t>
      </w:r>
    </w:p>
    <w:p>
      <w:r>
        <w:t xml:space="preserve">A. Artikel 13: veiligheid, nauwkeurigheid, robuustheid en cyberveiligheid  </w:t>
        <w:br/>
        <w:t xml:space="preserve">   B. Artikel 15: transparantie van de werking van het systeem  </w:t>
        <w:br/>
        <w:t xml:space="preserve">   C. Artikel 10: voorkomen van discriminatie  </w:t>
        <w:br/>
        <w:t xml:space="preserve">   D. Artikel 13: verplichting om milieuvriendelijk te zijn</w:t>
      </w:r>
    </w:p>
    <w:p>
      <w:pPr>
        <w:pStyle w:val="ListNumber"/>
      </w:pPr>
      <w:r>
        <w:t>Wat is in deze stof het belangrijkste verschil tussen hoog risico en beperkt risico?</w:t>
      </w:r>
    </w:p>
    <w:p>
      <w:r>
        <w:t xml:space="preserve">A. Hoog risico is verboden, beperkt risico niet  </w:t>
        <w:br/>
        <w:t xml:space="preserve">    B. Hoog risico beïnvloedt zorgbeslissingen of veiligheid; beperkt risico vraagt vooral transparantie bij interactie met mensen  </w:t>
        <w:br/>
        <w:t xml:space="preserve">    C. Beperkt risico mag alleen buiten de zorg worden gebruikt  </w:t>
        <w:br/>
        <w:t xml:space="preserve">    D. Hoog risico geldt alleen voor systemen zonder menselijk toezicht</w:t>
      </w:r>
    </w:p>
    <w:p>
      <w:pPr>
        <w:pStyle w:val="ListNumber"/>
      </w:pPr>
      <w:r>
        <w:t>Wat is de rol van de arts bij het gebruik van hoog-risico-AI in de zorg?</w:t>
      </w:r>
    </w:p>
    <w:p>
      <w:r>
        <w:t xml:space="preserve">A. De arts mag de output gebruiken zonder verdere beoordeling als het systeem gecertificeerd is  </w:t>
        <w:br/>
        <w:t xml:space="preserve">    B. De arts blijft eindverantwoordelijk en moet de uitkomst zelf beoordelen  </w:t>
        <w:br/>
        <w:t xml:space="preserve">    C. De arts hoeft alleen te controleren of de software technisch werkt  </w:t>
        <w:br/>
        <w:t xml:space="preserve">    D. De arts draagt de verantwoordelijkheid over aan de leverancier van het systeem</w:t>
      </w:r>
    </w:p>
    <w:p>
      <w:pPr>
        <w:pStyle w:val="ListNumber"/>
      </w:pPr>
      <w:r>
        <w:t>Wat moet in de verslaglegging worden vastgelegd bij het gebruik van AI in bijvoorbeeld echocardiografie?</w:t>
      </w:r>
    </w:p>
    <w:p>
      <w:r>
        <w:t xml:space="preserve">A. Alleen de naam van het gebruikte AI-systeem  </w:t>
        <w:br/>
        <w:t xml:space="preserve">    B. Alleen dat een AI-tool is ingezet, zonder verdere details  </w:t>
        <w:br/>
        <w:t xml:space="preserve">    C. De uitkomsten en wie de beoordeling heeft gedaan  </w:t>
        <w:br/>
        <w:t xml:space="preserve">    D. De broncode van het systeem en de volledige trainingsdataset</w:t>
      </w:r>
    </w:p>
    <w:p>
      <w:pPr>
        <w:pStyle w:val="ListNumber"/>
      </w:pPr>
      <w:r>
        <w:t>Welke uitspraak over het informeren van de patiënt klopt het best?</w:t>
      </w:r>
    </w:p>
    <w:p>
      <w:r>
        <w:t xml:space="preserve">A. AI-gebruik moet altijd standaard aan de patiënt worden verteld  </w:t>
        <w:br/>
        <w:t xml:space="preserve">    B. AI-gebruik hoeft niet standaard aan de patiënt verteld te worden, maar de beoordeling moet wel goed worden vastgelegd  </w:t>
        <w:br/>
        <w:t xml:space="preserve">    C. AI-gebruik mag nooit met de patiënt worden besproken  </w:t>
        <w:br/>
        <w:t xml:space="preserve">    D. Alleen bij minimaal-risicosystemen moet de patiënt worden geïnformeerd</w:t>
      </w:r>
    </w:p>
    <w:p>
      <w:pPr>
        <w:pStyle w:val="ListNumber"/>
      </w:pPr>
      <w:r>
        <w:t>Waarom is het gebruik van postcode als variabele in een recidiverisicomodel problematisch?</w:t>
      </w:r>
    </w:p>
    <w:p>
      <w:r>
        <w:t xml:space="preserve">A. Omdat postcode te weinig informatie geeft om een voorspelling te doen  </w:t>
        <w:br/>
        <w:t xml:space="preserve">    B. Omdat postcode alleen technisch lastig te verwerken is  </w:t>
        <w:br/>
        <w:t xml:space="preserve">    C. Omdat postcode discriminatierisico’s kan geven  </w:t>
        <w:br/>
        <w:t xml:space="preserve">    D. Omdat postcode alleen geschikt is voor minimale-risicosystemen</w:t>
      </w:r>
    </w:p>
    <w:p>
      <w:pPr>
        <w:pStyle w:val="ListNumber"/>
      </w:pPr>
      <w:r>
        <w:t>Welke combinatie klopt het best?</w:t>
      </w:r>
    </w:p>
    <w:p>
      <w:r>
        <w:t xml:space="preserve">A. Gezichtsherkenning in openbare ruimte: hoog risico  </w:t>
        <w:br/>
        <w:t xml:space="preserve">    B. Chatbot in zorg: minimaal risico  </w:t>
        <w:br/>
        <w:t xml:space="preserve">    C. Automatische gezichtsherkenning: onaanvaardbaar risico  </w:t>
        <w:br/>
        <w:t xml:space="preserve">    D. CoronaCheck-app: hoog risico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