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43 – Atriumfibrilleren — oefenvragen</w:t>
      </w:r>
    </w:p>
    <w:p>
      <w:pPr>
        <w:pStyle w:val="ListNumber"/>
      </w:pPr>
      <w:r>
        <w:t>Wat is het belangrijkste gevolg van het wegvallen van de atriale contractie bij atriumfibrilleren?</w:t>
      </w:r>
    </w:p>
    <w:p>
      <w:r>
        <w:t xml:space="preserve">A. De ventricels vullen beter doordat de atria sneller samentrekken  </w:t>
        <w:br/>
        <w:t xml:space="preserve">   B. De einddiastolische vulling daalt, waardoor het slagvolume afneemt  </w:t>
        <w:br/>
        <w:t xml:space="preserve">   C. De systolische ejectie wordt sterker door een grotere preload  </w:t>
        <w:br/>
        <w:t xml:space="preserve">   D. De AV-knoop geleidt sneller om de pompfunctie te compenseren</w:t>
      </w:r>
    </w:p>
    <w:p>
      <w:pPr>
        <w:pStyle w:val="ListNumber"/>
      </w:pPr>
      <w:r>
        <w:t>Welke combinatie past het best bij atriumfibrilleren op het ECG?</w:t>
      </w:r>
    </w:p>
    <w:p>
      <w:r>
        <w:t xml:space="preserve">A. Regelmatige zaagtandgolven met smalle QRS-complexen  </w:t>
        <w:br/>
        <w:t xml:space="preserve">   B. Duidelijke P-toppen met onregelmatig verlengde PR-intervallen  </w:t>
        <w:br/>
        <w:t xml:space="preserve">   C. Geen P-toppen en volledig onregelmatige RR-intervallen  </w:t>
        <w:br/>
        <w:t xml:space="preserve">   D. Brede QRS-complexen met monomorfe regelmaat</w:t>
      </w:r>
    </w:p>
    <w:p>
      <w:pPr>
        <w:pStyle w:val="ListNumber"/>
      </w:pPr>
      <w:r>
        <w:t>Welke uitspraak over het mechanisme van atriumfibrilleren is het meest juist?</w:t>
      </w:r>
    </w:p>
    <w:p>
      <w:r>
        <w:t xml:space="preserve">A. Het ontstaat uitsluitend door één snelle focus in de AV-knoop  </w:t>
        <w:br/>
        <w:t xml:space="preserve">   B. Re-entry en triggers uit de longvenen kunnen samen AF in stand houden  </w:t>
        <w:br/>
        <w:t xml:space="preserve">   C. Alleen fibrose veroorzaakt AF; triggers spelen geen rol  </w:t>
        <w:br/>
        <w:t xml:space="preserve">   D. AF wordt altijd veroorzaakt door een vertraagde sinusknoop</w:t>
      </w:r>
    </w:p>
    <w:p>
      <w:pPr>
        <w:pStyle w:val="ListNumber"/>
      </w:pPr>
      <w:r>
        <w:t>Welke factor hoort het best bij het substraat van atriumfibrilleren?</w:t>
      </w:r>
    </w:p>
    <w:p>
      <w:r>
        <w:t xml:space="preserve">A. Fibrose van het atriumweefsel  </w:t>
        <w:br/>
        <w:t xml:space="preserve">   B. Een enkele ectopische prikkel uit de sinusknoop  </w:t>
        <w:br/>
        <w:t xml:space="preserve">   C. Verlengde AV-geleiding als primaire oorzaak  </w:t>
        <w:br/>
        <w:t xml:space="preserve">   D. Verhoogde contractiekracht van de atria</w:t>
      </w:r>
    </w:p>
    <w:p>
      <w:pPr>
        <w:pStyle w:val="ListNumber"/>
      </w:pPr>
      <w:r>
        <w:t>Welke oorzaak past het meest bij het ezelsbruggetje voor atriumfibrilleren?</w:t>
      </w:r>
    </w:p>
    <w:p>
      <w:r>
        <w:t xml:space="preserve">A. Hyperthyreoïdie  </w:t>
        <w:br/>
        <w:t xml:space="preserve">   B. Hypothyreoïdie  </w:t>
        <w:br/>
        <w:t xml:space="preserve">   C. Chronische nierstenen  </w:t>
        <w:br/>
        <w:t xml:space="preserve">   D. Pijnstillergebruik zonder andere risicofactoren</w:t>
      </w:r>
    </w:p>
    <w:p>
      <w:pPr>
        <w:pStyle w:val="ListNumber"/>
      </w:pPr>
      <w:r>
        <w:t>Welke klacht past het best bij een patiënt met atriumfibrilleren?</w:t>
      </w:r>
    </w:p>
    <w:p>
      <w:r>
        <w:t xml:space="preserve">A. Regelmatige, diepe thoracale pijn die alleen optreedt bij rust  </w:t>
        <w:br/>
        <w:t xml:space="preserve">   B. Palpaties met een onregelmatig race-gevoel  </w:t>
        <w:br/>
        <w:t xml:space="preserve">   C. Plotse spierzwakte zonder hartkloppingen of dyspneu  </w:t>
        <w:br/>
        <w:t xml:space="preserve">   D. Aanhoudende bradycardie met syncope als hoofdkenmerk</w:t>
      </w:r>
    </w:p>
    <w:p>
      <w:pPr>
        <w:pStyle w:val="ListNumber"/>
      </w:pPr>
      <w:r>
        <w:t>Waarom geeft een polsdeficit soms een aanwijzing voor atriumfibrilleren?</w:t>
      </w:r>
    </w:p>
    <w:p>
      <w:r>
        <w:t xml:space="preserve">A. Omdat de perifere pols dan altijd sneller is dan de hartactie  </w:t>
        <w:br/>
        <w:t xml:space="preserve">   B. Omdat sommige slagen hemodynamisch zo zwak zijn dat ze niet voelbaar zijn  </w:t>
        <w:br/>
        <w:t xml:space="preserve">   C. Omdat de pols volledig regelmatig blijft ondanks de ritmestoornis  </w:t>
        <w:br/>
        <w:t xml:space="preserve">   D. Omdat de AV-knoop extra impulsen naar de pols stuurt</w:t>
      </w:r>
    </w:p>
    <w:p>
      <w:pPr>
        <w:pStyle w:val="ListNumber"/>
      </w:pPr>
      <w:r>
        <w:t>Welke aanvullende test is het meest logisch als een patiënt klachten heeft, maar het standaard ECG op dat moment sinusritme laat zien?</w:t>
      </w:r>
    </w:p>
    <w:p>
      <w:r>
        <w:t xml:space="preserve">A. Alleen een thoraxfoto  </w:t>
        <w:br/>
        <w:t xml:space="preserve">   B. Een Holterregistratie of andere langdurige ritmeregistratie  </w:t>
        <w:br/>
        <w:t xml:space="preserve">   C. Meteen een longfunctieonderzoek  </w:t>
        <w:br/>
        <w:t xml:space="preserve">   D. Alleen bepaling van hemoglobine zonder verdere diagnostiek</w:t>
      </w:r>
    </w:p>
    <w:p>
      <w:pPr>
        <w:pStyle w:val="ListNumber"/>
      </w:pPr>
      <w:r>
        <w:t>Wanneer is een transoesofageale echo vooral belangrijk?</w:t>
      </w:r>
    </w:p>
    <w:p>
      <w:r>
        <w:t xml:space="preserve">A. Bij elke patiënt met nieuw ontdekt atriumfibrilleren, ongeacht behandeling  </w:t>
        <w:br/>
        <w:t xml:space="preserve">   B. Vlak vóór cardioversie als antistolling onvoldoende was  </w:t>
        <w:br/>
        <w:t xml:space="preserve">   C. Alleen bij verdenking op longembolie  </w:t>
        <w:br/>
        <w:t xml:space="preserve">   D. Alleen om de linkerventrikelfunctie nauwkeurig te meten</w:t>
      </w:r>
    </w:p>
    <w:p>
      <w:pPr>
        <w:pStyle w:val="ListNumber"/>
      </w:pPr>
      <w:r>
        <w:t>Welke uitspraak over rate control is het meest juist?</w:t>
      </w:r>
    </w:p>
    <w:p>
      <w:r>
        <w:t xml:space="preserve">A. Het doel is het sinusritme herstellen met anti-aritmica  </w:t>
        <w:br/>
        <w:t xml:space="preserve">   B. Het doel is de ventrikelfrequentie vertragen terwijl AF blijft bestaan  </w:t>
        <w:br/>
        <w:t xml:space="preserve">   C. Het is vooral bedoeld voor jonge, sportieve patiënten met veel klachten  </w:t>
        <w:br/>
        <w:t xml:space="preserve">   D. Het heeft vooral als doel het linker hartoor elektrisch te isoleren</w:t>
      </w:r>
    </w:p>
    <w:p>
      <w:pPr>
        <w:pStyle w:val="ListNumber"/>
      </w:pPr>
      <w:r>
        <w:t>Welke medicatie past het best als eerste keus voor rate control bij de meeste patiënten?</w:t>
      </w:r>
    </w:p>
    <w:p>
      <w:r>
        <w:t xml:space="preserve">A. Amiodaron  </w:t>
        <w:br/>
        <w:t xml:space="preserve">   B. Flecaïnide  </w:t>
        <w:br/>
        <w:t xml:space="preserve">   C. Bètablokker  </w:t>
        <w:br/>
        <w:t xml:space="preserve">   D. Vernakalant</w:t>
      </w:r>
    </w:p>
    <w:p>
      <w:pPr>
        <w:pStyle w:val="ListNumber"/>
      </w:pPr>
      <w:r>
        <w:t>Welke uitspraak over digoxine is het meest juist?</w:t>
      </w:r>
    </w:p>
    <w:p>
      <w:r>
        <w:t xml:space="preserve">A. Het werkt vooral goed tijdens inspanning en minder in rust  </w:t>
        <w:br/>
        <w:t xml:space="preserve">   B. Het is vooral geschikt bij inactieve ouderen of als toevoeging bij hartfalen  </w:t>
        <w:br/>
        <w:t xml:space="preserve">   C. Het is de eerste keus bij iedereen met atriumfibrilleren  </w:t>
        <w:br/>
        <w:t xml:space="preserve">   D. Het mag nooit samen met een bètablokker worden gegeven</w:t>
      </w:r>
    </w:p>
    <w:p>
      <w:pPr>
        <w:pStyle w:val="ListNumber"/>
      </w:pPr>
      <w:r>
        <w:t>Welke patiënt is het minst geschikt voor flecaïnide?</w:t>
      </w:r>
    </w:p>
    <w:p>
      <w:r>
        <w:t xml:space="preserve">A. Een jonge patiënt met een structureel gezond hart  </w:t>
        <w:br/>
        <w:t xml:space="preserve">   B. Een patiënt met ischemische hartziekte  </w:t>
        <w:br/>
        <w:t xml:space="preserve">   C. Een patiënt met incidentele klachten en een normaal hart  </w:t>
        <w:br/>
        <w:t xml:space="preserve">   D. Een patiënt zonder hartfalen of structurele afwijkingen</w:t>
      </w:r>
    </w:p>
    <w:p>
      <w:pPr>
        <w:pStyle w:val="ListNumber"/>
      </w:pPr>
      <w:r>
        <w:t>Welke situatie past het best bij directe elektrische cardioversie?</w:t>
      </w:r>
    </w:p>
    <w:p>
      <w:r>
        <w:t xml:space="preserve">A. Een stabiele patiënt met weinig klachten en een lage ventrikelfrequentie  </w:t>
        <w:br/>
        <w:t xml:space="preserve">   B. Een patiënt met AF, hypotensie en tekenen van longoedeem  </w:t>
        <w:br/>
        <w:t xml:space="preserve">   C. Een patiënt met incidenteel paroxysmaal AF zonder klachten  </w:t>
        <w:br/>
        <w:t xml:space="preserve">   D. Een patiënt bij wie eerst nog een Holter moet worden ingezet</w:t>
      </w:r>
    </w:p>
    <w:p>
      <w:pPr>
        <w:pStyle w:val="ListNumber"/>
      </w:pPr>
      <w:r>
        <w:t>Welke combinatie past het best bij de CHADS-VASc- of CHA2DS2-VASc-risicobeoordeling en behandeling?</w:t>
      </w:r>
    </w:p>
    <w:p>
      <w:r>
        <w:t xml:space="preserve">A. Score 0: altijd antistolling; score 1: alleen bloedingsrisico inschatten  </w:t>
        <w:br/>
        <w:t xml:space="preserve">   B. Score 1: antistolling overwegen; score &gt;2: antistolling geïndiceerd  </w:t>
        <w:br/>
        <w:t xml:space="preserve">   C. Score 2: nooit antistolling vanwege te hoog bloedingsrisico  </w:t>
        <w:br/>
        <w:t xml:space="preserve">   D. Score 3: alleen ritmecontrole, antistolling heeft geen meerwaarde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