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40 – Voorbereiding CT en PET-CT — oefenvragen</w:t>
      </w:r>
    </w:p>
    <w:p>
      <w:pPr>
        <w:pStyle w:val="ListNumber"/>
      </w:pPr>
      <w:r>
        <w:t>Waarvoor staat de T in de TNM-classificatie bij longkanker?</w:t>
      </w:r>
    </w:p>
    <w:p>
      <w:r>
        <w:t xml:space="preserve">A. Type van de tumor en cellulaire afwijking  </w:t>
        <w:br/>
        <w:t xml:space="preserve">   B. Tumorgrootte en lokale uitbreiding  </w:t>
        <w:br/>
        <w:t xml:space="preserve">   C. Toestand van de thoraxwand  </w:t>
        <w:br/>
        <w:t xml:space="preserve">   D. Tumoractiviteit op PET</w:t>
      </w:r>
    </w:p>
    <w:p>
      <w:pPr>
        <w:pStyle w:val="ListNumber"/>
      </w:pPr>
      <w:r>
        <w:t>Waarvoor is CT in de beoordeling van longkanker vooral geschikt?</w:t>
      </w:r>
    </w:p>
    <w:p>
      <w:r>
        <w:t xml:space="preserve">A. Anatomische beoordeling van grootte en lokale invasie  </w:t>
        <w:br/>
        <w:t xml:space="preserve">   B. Meting van metabole activiteit in lymfeklieren  </w:t>
        <w:br/>
        <w:t xml:space="preserve">   C. Betrouwbare detectie van hersenmetastasen  </w:t>
        <w:br/>
        <w:t xml:space="preserve">   D. Vaststellen of een laesie benigne of maligne is op basis van FDG-opname</w:t>
      </w:r>
    </w:p>
    <w:p>
      <w:pPr>
        <w:pStyle w:val="ListNumber"/>
      </w:pPr>
      <w:r>
        <w:t>Welke meetregel hoort bij de T-classificatie?</w:t>
      </w:r>
    </w:p>
    <w:p>
      <w:r>
        <w:t xml:space="preserve">A. De kortste as van de tumor in het mediastinale venster  </w:t>
        <w:br/>
        <w:t xml:space="preserve">   B. De totale omvang van de laesie inclusief alle GGO-componenten  </w:t>
        <w:br/>
        <w:t xml:space="preserve">   C. De langste diameter van de solide component in het longvenster  </w:t>
        <w:br/>
        <w:t xml:space="preserve">   D. Alleen de diameter in axiale richting, ongeacht het venster</w:t>
      </w:r>
    </w:p>
    <w:p>
      <w:pPr>
        <w:pStyle w:val="ListNumber"/>
      </w:pPr>
      <w:r>
        <w:t>Welke situatie kan een vals-positieve FDG-opname op PET/CT geven?</w:t>
      </w:r>
    </w:p>
    <w:p>
      <w:r>
        <w:t xml:space="preserve">A. Een kleine metastase van minder dan 1 cm  </w:t>
        <w:br/>
        <w:t xml:space="preserve">   B. Een hersenmetastase  </w:t>
        <w:br/>
        <w:t xml:space="preserve">   C. Een volledig necrotische tumor  </w:t>
        <w:br/>
        <w:t xml:space="preserve">   D. Een recente infectie</w:t>
      </w:r>
    </w:p>
    <w:p>
      <w:pPr>
        <w:pStyle w:val="ListNumber"/>
      </w:pPr>
      <w:r>
        <w:t>Welke situatie past het best bij een vals-negatieve PET-bevinding?</w:t>
      </w:r>
    </w:p>
    <w:p>
      <w:r>
        <w:t xml:space="preserve">A. Post-obstructieve pneumonie  </w:t>
        <w:br/>
        <w:t xml:space="preserve">   B. Tuberculose  </w:t>
        <w:br/>
        <w:t xml:space="preserve">   C. Een vergrote reactieve klier  </w:t>
        <w:br/>
        <w:t xml:space="preserve">   D. Een kleine metastase van minder dan 1 cm</w:t>
      </w:r>
    </w:p>
    <w:p>
      <w:pPr>
        <w:pStyle w:val="ListNumber"/>
      </w:pPr>
      <w:r>
        <w:t>Welk beeldkenmerk maakt een longnodus verdachter voor maligniteit?</w:t>
      </w:r>
    </w:p>
    <w:p>
      <w:r>
        <w:t xml:space="preserve">A. Spiculae  </w:t>
        <w:br/>
        <w:t xml:space="preserve">   B. Volledig gladde begrenzing  </w:t>
        <w:br/>
        <w:t xml:space="preserve">   C. Afwezigheid van centrale necrose  </w:t>
        <w:br/>
        <w:t xml:space="preserve">   D. Ontbreken van pleurale contactpunten</w:t>
      </w:r>
    </w:p>
    <w:p>
      <w:pPr>
        <w:pStyle w:val="ListNumber"/>
      </w:pPr>
      <w:r>
        <w:t>Welke bevinding past het best bij T2?</w:t>
      </w:r>
    </w:p>
    <w:p>
      <w:r>
        <w:t xml:space="preserve">A. Een tumor van 2,5 cm zonder invasie  </w:t>
        <w:br/>
        <w:t xml:space="preserve">   B. Een tumor van 6 cm met doorgroei in de thoraxwand  </w:t>
        <w:br/>
        <w:t xml:space="preserve">   C. Een tumor van 4,5 cm met ingroei in de viscerale pleura  </w:t>
        <w:br/>
        <w:t xml:space="preserve">   D. Een tumor van 8 cm zonder lokale uitbreiding</w:t>
      </w:r>
    </w:p>
    <w:p>
      <w:pPr>
        <w:pStyle w:val="ListNumber"/>
      </w:pPr>
      <w:r>
        <w:t>Welke bevinding past het best bij T3?</w:t>
      </w:r>
    </w:p>
    <w:p>
      <w:r>
        <w:t xml:space="preserve">A. Een tumor van 3,5 cm met ingroei in de hoofdbronchus en carinainvasie  </w:t>
        <w:br/>
        <w:t xml:space="preserve">   B. Een tumor van 4 cm met viscerale pleurabetrokkenheid  </w:t>
        <w:br/>
        <w:t xml:space="preserve">   C. Een tumor van 2 cm in het longweefsel  </w:t>
        <w:br/>
        <w:t xml:space="preserve">   D. Een tweede tumor in dezelfde kwab</w:t>
      </w:r>
    </w:p>
    <w:p>
      <w:pPr>
        <w:pStyle w:val="ListNumber"/>
      </w:pPr>
      <w:r>
        <w:t>Welke lymfeklier past bij N2?</w:t>
      </w:r>
    </w:p>
    <w:p>
      <w:r>
        <w:t xml:space="preserve">A. Ipsilaterale hilaire klier  </w:t>
        <w:br/>
        <w:t xml:space="preserve">   B. Ipsilaterale subcarinale klier  </w:t>
        <w:br/>
        <w:t xml:space="preserve">   C. Contralaterale hilaire klier  </w:t>
        <w:br/>
        <w:t xml:space="preserve">   D. Supraclaviculaire klier</w:t>
      </w:r>
    </w:p>
    <w:p>
      <w:pPr>
        <w:pStyle w:val="ListNumber"/>
      </w:pPr>
      <w:r>
        <w:t>Welke lymfeklier past bij N3?</w:t>
      </w:r>
    </w:p>
    <w:p>
      <w:r>
        <w:t xml:space="preserve">A. Ipsilaterale mediastinale klier  </w:t>
        <w:br/>
        <w:t xml:space="preserve">    B. Ipsilaterale peribronchiale klier  </w:t>
        <w:br/>
        <w:t xml:space="preserve">    C. Subcarinale klier  </w:t>
        <w:br/>
        <w:t xml:space="preserve">    D. Contralaterale hilaire klier</w:t>
      </w:r>
    </w:p>
    <w:p>
      <w:pPr>
        <w:pStyle w:val="ListNumber"/>
      </w:pPr>
      <w:r>
        <w:t>Welke bevinding past het best bij M1?</w:t>
      </w:r>
    </w:p>
    <w:p>
      <w:r>
        <w:t xml:space="preserve">A. Tumor met ipsilaterale hilaire klieren  </w:t>
        <w:br/>
        <w:t xml:space="preserve">    B. Tumor met ipsilaterale mediastinale klieren  </w:t>
        <w:br/>
        <w:t xml:space="preserve">    C. Nodulus in de contralaterale long  </w:t>
        <w:br/>
        <w:t xml:space="preserve">    D. Tumor met ingroei in de thoraxwand</w:t>
      </w:r>
    </w:p>
    <w:p>
      <w:pPr>
        <w:pStyle w:val="ListNumber"/>
      </w:pPr>
      <w:r>
        <w:t>Wanneer is whole-body PET/CT standaard met name geïndiceerd?</w:t>
      </w:r>
    </w:p>
    <w:p>
      <w:r>
        <w:t xml:space="preserve">A. Alleen bij twijfel over infectie  </w:t>
        <w:br/>
        <w:t xml:space="preserve">    B. Alleen bij kleine perifere noduli  </w:t>
        <w:br/>
        <w:t xml:space="preserve">    C. Vooral bij verdenking op T1-laesies zonder klierbetrokkenheid  </w:t>
        <w:br/>
        <w:t xml:space="preserve">    D. Bij curatieve behandelingsintentie</w:t>
      </w:r>
    </w:p>
    <w:p>
      <w:pPr>
        <w:pStyle w:val="ListNumber"/>
      </w:pPr>
      <w:r>
        <w:t>Welke uitspraak over maligne beeldkenmerken is het meest juist?</w:t>
      </w:r>
    </w:p>
    <w:p>
      <w:r>
        <w:t xml:space="preserve">A. Spiculae, cavitatie en pleurale intrekking wijzen op maligniteit, maar bepalen niet direct het T-stadium  </w:t>
        <w:br/>
        <w:t xml:space="preserve">    B. Spiculae zijn vooral een criterium voor M1  </w:t>
        <w:br/>
        <w:t xml:space="preserve">    C. Pleurale intrekking bepaalt vooral het N-stadium  </w:t>
        <w:br/>
        <w:t xml:space="preserve">    D. Botdestructie past alleen bij benigne afwijkingen</w:t>
      </w:r>
    </w:p>
    <w:p>
      <w:pPr>
        <w:pStyle w:val="ListNumber"/>
      </w:pPr>
      <w:r>
        <w:t>Welke aanvullende diagnostiek kan nodig zijn bij twijfel over klierbetrokkenheid?</w:t>
      </w:r>
    </w:p>
    <w:p>
      <w:r>
        <w:t xml:space="preserve">A. EBUS of mediastinoscopie  </w:t>
        <w:br/>
        <w:t xml:space="preserve">    B. Alleen longfunctieonderzoek  </w:t>
        <w:br/>
        <w:t xml:space="preserve">    C. Alleen een CT zonder contrast  </w:t>
        <w:br/>
        <w:t xml:space="preserve">    D. Alleen een X-thorax</w:t>
      </w:r>
    </w:p>
    <w:p>
      <w:pPr>
        <w:pStyle w:val="ListNumber"/>
      </w:pPr>
      <w:r>
        <w:t>Waarom is een vergrote lymfeklier op CT niet automatisch maligne?</w:t>
      </w:r>
    </w:p>
    <w:p>
      <w:r>
        <w:t xml:space="preserve">A. Omdat CT alleen metabole activiteit laat zien  </w:t>
        <w:br/>
        <w:t xml:space="preserve">    B. Omdat een vergrote klier altijd N0 betekent  </w:t>
        <w:br/>
        <w:t xml:space="preserve">    C. Omdat CT vooral anatomie toont en een klier ook reactief kan zijn  </w:t>
        <w:br/>
        <w:t xml:space="preserve">    D. Omdat lymfeklieren op CT niet beoordeeld kunnen worden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