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62 – Risico op iatrogene schade na orgaantransplantatie — oefenvragen</w:t>
      </w:r>
    </w:p>
    <w:p>
      <w:pPr>
        <w:pStyle w:val="ListNumber"/>
      </w:pPr>
      <w:r>
        <w:t>Wat is de belangrijkste reden dat langdurige immunosuppressie na een orgaantransplantatie nodig is?</w:t>
      </w:r>
    </w:p>
    <w:p>
      <w:r>
        <w:t xml:space="preserve">A. Om de wondgenezing na de operatie te versnellen  </w:t>
        <w:br/>
        <w:t xml:space="preserve">   B. Om afstoting van het getransplanteerde orgaan te voorkomen  </w:t>
        <w:br/>
        <w:t xml:space="preserve">   C. Om het risico op infecties direct na de transplantatie te verlagen  </w:t>
        <w:br/>
        <w:t xml:space="preserve">   D. Om de behoefte aan controlebezoeken op lange termijn te verminderen</w:t>
      </w:r>
    </w:p>
    <w:p>
      <w:pPr>
        <w:pStyle w:val="ListNumber"/>
      </w:pPr>
      <w:r>
        <w:t>Welke combinatie beschrijft het best de belangrijkste nadelen van te veel immunosuppressie?</w:t>
      </w:r>
    </w:p>
    <w:p>
      <w:r>
        <w:t xml:space="preserve">A. Minder afstoting, maar alleen meer lokale huidreacties  </w:t>
        <w:br/>
        <w:t xml:space="preserve">   B. Vooral meer allergische reacties en minder effect van vaccins  </w:t>
        <w:br/>
        <w:t xml:space="preserve">   C. Vooral meer nierstenen, botontkalking en maagklachten  </w:t>
        <w:br/>
        <w:t xml:space="preserve">   D. Meer infecties, meer cardiovasculaire ziekte en meer kanker</w:t>
      </w:r>
    </w:p>
    <w:p>
      <w:pPr>
        <w:pStyle w:val="ListNumber"/>
      </w:pPr>
      <w:r>
        <w:t>Waarom is het risico op plaveiselcelcarcinoom bij transplantatiepatiënten zo sterk verhoogd?</w:t>
      </w:r>
    </w:p>
    <w:p>
      <w:r>
        <w:t xml:space="preserve">A. Door verminderde tumor surveillance in combinatie met UV-schade en langdurige immunosuppressie  </w:t>
        <w:br/>
        <w:t xml:space="preserve">   B. Door de transplantatieprocedure zelf, los van de nabehandeling  </w:t>
        <w:br/>
        <w:t xml:space="preserve">   C. Door een aangeboren defect in de huidbarrière dat bij alle patiënten aanwezig is  </w:t>
        <w:br/>
        <w:t xml:space="preserve">   D. Vooral door de merknaam van het immunosuppressivum dat wordt gebruikt</w:t>
      </w:r>
    </w:p>
    <w:p>
      <w:pPr>
        <w:pStyle w:val="ListNumber"/>
      </w:pPr>
      <w:r>
        <w:t>Welke factor verhoogt het risico op plaveiselcelcarcinoom het duidelijkst?</w:t>
      </w:r>
    </w:p>
    <w:p>
      <w:r>
        <w:t xml:space="preserve">A. Jongere leeftijd bij transplantatie  </w:t>
        <w:br/>
        <w:t xml:space="preserve">   B. Donkere huid  </w:t>
        <w:br/>
        <w:t xml:space="preserve">   C. Voorgeschiedenis van huidkanker  </w:t>
        <w:br/>
        <w:t xml:space="preserve">   D. Vrouwelijk geslacht</w:t>
      </w:r>
    </w:p>
    <w:p>
      <w:pPr>
        <w:pStyle w:val="ListNumber"/>
      </w:pPr>
      <w:r>
        <w:t>Welke uitspraak over het risico op huidkanker na transplantatie is het meest juist?</w:t>
      </w:r>
    </w:p>
    <w:p>
      <w:r>
        <w:t xml:space="preserve">A. Alleen de soort transplantatie is bepalend; dosis en duur tellen nauwelijks mee  </w:t>
        <w:br/>
        <w:t xml:space="preserve">   B. Langere duur en hogere dosis immunosuppressiva vergroten het risico  </w:t>
        <w:br/>
        <w:t xml:space="preserve">   C. Alleen azathioprine verhoogt het risico; andere middelen niet  </w:t>
        <w:br/>
        <w:t xml:space="preserve">   D. Onbeschermde zonexpositie speelt alleen een rol vóór de transplantatie, niet ervoor</w:t>
      </w:r>
    </w:p>
    <w:p>
      <w:pPr>
        <w:pStyle w:val="ListNumber"/>
      </w:pPr>
      <w:r>
        <w:t>Welke combinatie van transplantatie en immunosuppressie past het best bij een relatief hoger huidkankerrisico?</w:t>
      </w:r>
    </w:p>
    <w:p>
      <w:r>
        <w:t xml:space="preserve">A. Levertransplantatie met minimale immunosuppressie  </w:t>
        <w:br/>
        <w:t xml:space="preserve">   B. Niertransplantatie met één onderhoudsmiddel in lage dosering  </w:t>
        <w:br/>
        <w:t xml:space="preserve">   C. Harttransplantatie met beperkte follow-up maar standaarddosering  </w:t>
        <w:br/>
        <w:t xml:space="preserve">   D. Hart- of longtransplantatie met hogere en meerdere immunosuppressiva</w:t>
      </w:r>
    </w:p>
    <w:p>
      <w:pPr>
        <w:pStyle w:val="ListNumber"/>
      </w:pPr>
      <w:r>
        <w:t>Welk middel wordt vooral gekoppeld aan ingebouwde metabolieten in DNA en DNA-schade na UVA-blootstelling?</w:t>
      </w:r>
    </w:p>
    <w:p>
      <w:r>
        <w:t xml:space="preserve">A. Azathioprine  </w:t>
        <w:br/>
        <w:t xml:space="preserve">   B. Tacrolimus  </w:t>
        <w:br/>
        <w:t xml:space="preserve">   C. Sirolimus  </w:t>
        <w:br/>
        <w:t xml:space="preserve">   D. Prednisolon</w:t>
      </w:r>
    </w:p>
    <w:p>
      <w:pPr>
        <w:pStyle w:val="ListNumber"/>
      </w:pPr>
      <w:r>
        <w:t>Welk effect wordt vooral genoemd bij cyclosporine?</w:t>
      </w:r>
    </w:p>
    <w:p>
      <w:r>
        <w:t xml:space="preserve">A. Remming van purinesynthese  </w:t>
        <w:br/>
        <w:t xml:space="preserve">   B. Versterking van DNA-reparatie na UVB  </w:t>
        <w:br/>
        <w:t xml:space="preserve">   C. Minder celapoptose na UV-schade en toename van TGFβ  </w:t>
        <w:br/>
        <w:t xml:space="preserve">   D. Blokkade van costimulatie tussen antigeenpresenterende cel en T-cel</w:t>
      </w:r>
    </w:p>
    <w:p>
      <w:pPr>
        <w:pStyle w:val="ListNumber"/>
      </w:pPr>
      <w:r>
        <w:t>Welke uitspraak over tacrolimus past het best?</w:t>
      </w:r>
    </w:p>
    <w:p>
      <w:r>
        <w:t xml:space="preserve">A. Het wordt vooral genoemd als middel dat apoptose na UV-schade versterkt  </w:t>
        <w:br/>
        <w:t xml:space="preserve">   B. Het kan samenhangen met minder spontane en UVB-geïnduceerde DNA-reparatie  </w:t>
        <w:br/>
        <w:t xml:space="preserve">   C. Het remt vooral de dermale collageensynthese  </w:t>
        <w:br/>
        <w:t xml:space="preserve">   D. Het heeft geen relatie met huidkankerrisico</w:t>
      </w:r>
    </w:p>
    <w:p>
      <w:pPr>
        <w:pStyle w:val="ListNumber"/>
      </w:pPr>
      <w:r>
        <w:t>Welke patiënt valt het meest waarschijnlijk in een hogere screeningscategorie?</w:t>
      </w:r>
    </w:p>
    <w:p>
      <w:r>
        <w:t xml:space="preserve">A. Patiënt zonder huidkanker in de voorgeschiedenis, korte immunosuppressieve behandeling en geen andere risicofactoren  </w:t>
        <w:br/>
        <w:t xml:space="preserve">   B. Patiënt met donkere huid, jonge leeftijd bij transplantatie en lage dosis immunosuppressiva  </w:t>
        <w:br/>
        <w:t xml:space="preserve">   C. Patiënt op biologische therapie zonder transplantatie  </w:t>
        <w:br/>
        <w:t xml:space="preserve">   D. Patiënt met eerdere huidkanker en langdurige immunosuppressie na harttransplantatie</w:t>
      </w:r>
    </w:p>
    <w:p>
      <w:pPr>
        <w:pStyle w:val="ListNumber"/>
      </w:pPr>
      <w:r>
        <w:t>Wat is het belangrijkste doel van de eerste stap in de follow-up na transplantatie?</w:t>
      </w:r>
    </w:p>
    <w:p>
      <w:r>
        <w:t xml:space="preserve">A. Voorlichting over risico, huidinspectie en zonprotectie  </w:t>
        <w:br/>
        <w:t xml:space="preserve">   B. Meteen starten met acitretine bij alle patiënten  </w:t>
        <w:br/>
        <w:t xml:space="preserve">   C. Alleen laboratoriumcontrole, omdat huidcontrole nog niet zinvol is  </w:t>
        <w:br/>
        <w:t xml:space="preserve">   D. Wachten tot er een huidmaligniteit ontstaat voordat controles worden afgesproken</w:t>
      </w:r>
    </w:p>
    <w:p>
      <w:pPr>
        <w:pStyle w:val="ListNumber"/>
      </w:pPr>
      <w:r>
        <w:t>Een patiënt heeft na transplantatie al een huidmaligniteit in de voorgeschiedenis. Wat past het best bij de vervolgzorg?</w:t>
      </w:r>
    </w:p>
    <w:p>
      <w:r>
        <w:t xml:space="preserve">A. Geen extra actie, omdat het risico daarna afneemt  </w:t>
        <w:br/>
        <w:t xml:space="preserve">   B. Alleen controle als er nieuwe klachten ontstaan  </w:t>
        <w:br/>
        <w:t xml:space="preserve">   C. Direct in follow-up nemen  </w:t>
        <w:br/>
        <w:t xml:space="preserve">   D. Alleen jaarlijks beoordelen, ongeacht het risicoprofiel</w:t>
      </w:r>
    </w:p>
    <w:p>
      <w:pPr>
        <w:pStyle w:val="ListNumber"/>
      </w:pPr>
      <w:r>
        <w:t>Welke uitspraak over acitretine is het meest juist?</w:t>
      </w:r>
    </w:p>
    <w:p>
      <w:r>
        <w:t xml:space="preserve">A. Het is een vitamine A-derivaat dat kan worden ingezet bij chemopreventie van PCC  </w:t>
        <w:br/>
        <w:t xml:space="preserve">   B. Het werkt vooral door directe afstoting van tumorcellen via costimulatieblokkade  </w:t>
        <w:br/>
        <w:t xml:space="preserve">   C. Het is alleen nuttig als het kortdurend na transplantatie wordt gegeven  </w:t>
        <w:br/>
        <w:t xml:space="preserve">   D. Het heeft geen relevante bijwerkingen, behalve milde misselijkheid</w:t>
      </w:r>
    </w:p>
    <w:p>
      <w:pPr>
        <w:pStyle w:val="ListNumber"/>
      </w:pPr>
      <w:r>
        <w:t>Welke bijwerking of risico past goed bij acitretine?</w:t>
      </w:r>
    </w:p>
    <w:p>
      <w:r>
        <w:t xml:space="preserve">A. Hyperglykemie en verhoogde insulinebehoefte  </w:t>
        <w:br/>
        <w:t xml:space="preserve">   B. Spontane abortus en ernstige aangeboren afwijkingen bij gebruik in het eerste trimester  </w:t>
        <w:br/>
        <w:t xml:space="preserve">   C. Verhoogd risico op acute transplantaatafstoting  </w:t>
        <w:br/>
        <w:t xml:space="preserve">   D. Alleen reversibele haaruitval zonder andere belangrijke nadelen</w:t>
      </w:r>
    </w:p>
    <w:p>
      <w:pPr>
        <w:pStyle w:val="ListNumber"/>
      </w:pPr>
      <w:r>
        <w:t>Welke optie past het best bij een mogelijke strategie om het huidkankerrisico verder te verlagen na een eerste huidmaligniteit?</w:t>
      </w:r>
    </w:p>
    <w:p>
      <w:r>
        <w:t xml:space="preserve">A. Switch naar een mTOR-remmer zoals sirolimus of everolimus  </w:t>
        <w:br/>
        <w:t xml:space="preserve">   B. Overschakelen op een hogere dosis cyclosporine  </w:t>
        <w:br/>
        <w:t xml:space="preserve">   C. Immunosuppressie volledig stoppen zonder alternatief  </w:t>
        <w:br/>
        <w:t xml:space="preserve">   D. Alleen de zonadviezen intensiveren, zonder medicatie-aanpassing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