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 – Hoe werkt een geneesmiddel via de huid — oefenvragen</w:t>
      </w:r>
    </w:p>
    <w:p>
      <w:pPr>
        <w:pStyle w:val="ListNumber"/>
      </w:pPr>
      <w:r>
        <w:t>Welke stap van ADME staat centraal bij geneesmiddeltoediening via de huid?</w:t>
      </w:r>
    </w:p>
    <w:p>
      <w:pPr>
        <w:pStyle w:val="ListBullet"/>
      </w:pPr>
      <w:r>
        <w:t>A. Distributie</w:t>
      </w:r>
    </w:p>
    <w:p>
      <w:pPr>
        <w:pStyle w:val="ListBullet"/>
      </w:pPr>
      <w:r>
        <w:t>B. Absorptie</w:t>
      </w:r>
    </w:p>
    <w:p>
      <w:pPr>
        <w:pStyle w:val="ListBullet"/>
      </w:pPr>
      <w:r>
        <w:t>C. Metabolisme</w:t>
      </w:r>
    </w:p>
    <w:p>
      <w:pPr>
        <w:pStyle w:val="ListBullet"/>
      </w:pPr>
      <w:r>
        <w:t>D. Excretie</w:t>
      </w:r>
    </w:p>
    <w:p>
      <w:pPr>
        <w:pStyle w:val="ListNumber"/>
      </w:pPr>
      <w:r>
        <w:t>Wat betekent biologische beschikbaarheid het best?</w:t>
      </w:r>
    </w:p>
    <w:p>
      <w:pPr>
        <w:pStyle w:val="ListBullet"/>
      </w:pPr>
      <w:r>
        <w:t>A. De snelheid waarmee een geneesmiddel wordt afgebroken</w:t>
      </w:r>
    </w:p>
    <w:p>
      <w:pPr>
        <w:pStyle w:val="ListBullet"/>
      </w:pPr>
      <w:r>
        <w:t>B. De mate waarin een geneesmiddel zich in vetweefsel ophoopt</w:t>
      </w:r>
    </w:p>
    <w:p>
      <w:pPr>
        <w:pStyle w:val="ListBullet"/>
      </w:pPr>
      <w:r>
        <w:t>C. Het percentage van een toegediend geneesmiddel dat in de lever terechtkomt</w:t>
      </w:r>
    </w:p>
    <w:p>
      <w:pPr>
        <w:pStyle w:val="ListBullet"/>
      </w:pPr>
      <w:r>
        <w:t>D. Het percentage van een toegediend geneesmiddel dat de systemische circulatie bereikt</w:t>
      </w:r>
    </w:p>
    <w:p>
      <w:pPr>
        <w:pStyle w:val="ListNumber"/>
      </w:pPr>
      <w:r>
        <w:t>Welke huidlaag vormt de belangrijkste barrière tegen stoffen van buitenaf?</w:t>
      </w:r>
    </w:p>
    <w:p>
      <w:pPr>
        <w:pStyle w:val="ListBullet"/>
      </w:pPr>
      <w:r>
        <w:t>A. Stratum corneum</w:t>
      </w:r>
    </w:p>
    <w:p>
      <w:pPr>
        <w:pStyle w:val="ListBullet"/>
      </w:pPr>
      <w:r>
        <w:t>B. Stratum basale</w:t>
      </w:r>
    </w:p>
    <w:p>
      <w:pPr>
        <w:pStyle w:val="ListBullet"/>
      </w:pPr>
      <w:r>
        <w:t>C. Dermis</w:t>
      </w:r>
    </w:p>
    <w:p>
      <w:pPr>
        <w:pStyle w:val="ListBullet"/>
      </w:pPr>
      <w:r>
        <w:t>D. Subcutis</w:t>
      </w:r>
    </w:p>
    <w:p>
      <w:pPr>
        <w:pStyle w:val="ListNumber"/>
      </w:pPr>
      <w:r>
        <w:t>Welke route valt onder de transepidermale opname?</w:t>
      </w:r>
    </w:p>
    <w:p>
      <w:pPr>
        <w:pStyle w:val="ListBullet"/>
      </w:pPr>
      <w:r>
        <w:t>A. Via zweetklieren</w:t>
      </w:r>
    </w:p>
    <w:p>
      <w:pPr>
        <w:pStyle w:val="ListBullet"/>
      </w:pPr>
      <w:r>
        <w:t>B. Via haarfollikels</w:t>
      </w:r>
    </w:p>
    <w:p>
      <w:pPr>
        <w:pStyle w:val="ListBullet"/>
      </w:pPr>
      <w:r>
        <w:t>C. Tussen of door de huidcellen heen</w:t>
      </w:r>
    </w:p>
    <w:p>
      <w:pPr>
        <w:pStyle w:val="ListBullet"/>
      </w:pPr>
      <w:r>
        <w:t>D. Via de bloedvaten in de dermis</w:t>
      </w:r>
    </w:p>
    <w:p>
      <w:pPr>
        <w:pStyle w:val="ListNumber"/>
      </w:pPr>
      <w:r>
        <w:t>Welke factor vergroot volgens Fick’s law de absorptiesnelheid via de huid?</w:t>
      </w:r>
    </w:p>
    <w:p>
      <w:pPr>
        <w:pStyle w:val="ListBullet"/>
      </w:pPr>
      <w:r>
        <w:t>A. Een dikkere laag stratum corneum</w:t>
      </w:r>
    </w:p>
    <w:p>
      <w:pPr>
        <w:pStyle w:val="ListBullet"/>
      </w:pPr>
      <w:r>
        <w:t>B. Een hogere concentratie van het geneesmiddel in de vehicle</w:t>
      </w:r>
    </w:p>
    <w:p>
      <w:pPr>
        <w:pStyle w:val="ListBullet"/>
      </w:pPr>
      <w:r>
        <w:t>C. Een lagere diffusiecoëfficiënt</w:t>
      </w:r>
    </w:p>
    <w:p>
      <w:pPr>
        <w:pStyle w:val="ListBullet"/>
      </w:pPr>
      <w:r>
        <w:t>D. Een minder gunstige verdelingscoëfficiënt</w:t>
      </w:r>
    </w:p>
    <w:p>
      <w:pPr>
        <w:pStyle w:val="ListNumber"/>
      </w:pPr>
      <w:r>
        <w:t>Welke eigenschap is het meest wenselijk voor goede opname via de huid?</w:t>
      </w:r>
    </w:p>
    <w:p>
      <w:pPr>
        <w:pStyle w:val="ListBullet"/>
      </w:pPr>
      <w:r>
        <w:t>A. Moleculaire massa boven 1000 Dalton</w:t>
      </w:r>
    </w:p>
    <w:p>
      <w:pPr>
        <w:pStyle w:val="ListBullet"/>
      </w:pPr>
      <w:r>
        <w:t>B. Sterk hydrofiele eigenschappen zonder lipofiele component</w:t>
      </w:r>
    </w:p>
    <w:p>
      <w:pPr>
        <w:pStyle w:val="ListBullet"/>
      </w:pPr>
      <w:r>
        <w:t>C. Alleen lokale werking zonder vehicle</w:t>
      </w:r>
    </w:p>
    <w:p>
      <w:pPr>
        <w:pStyle w:val="ListBullet"/>
      </w:pPr>
      <w:r>
        <w:t>D. Moleculaire massa onder 500 Dalton</w:t>
      </w:r>
    </w:p>
    <w:p>
      <w:pPr>
        <w:pStyle w:val="ListNumber"/>
      </w:pPr>
      <w:r>
        <w:t>Waarom kan een uitgedroogde huid geneesmiddelen slechter opnemen?</w:t>
      </w:r>
    </w:p>
    <w:p>
      <w:pPr>
        <w:pStyle w:val="ListBullet"/>
      </w:pPr>
      <w:r>
        <w:t>A. Omdat de huidbarrière dan minder geschikt is voor diffusie van veel geneesmiddelen</w:t>
      </w:r>
    </w:p>
    <w:p>
      <w:pPr>
        <w:pStyle w:val="ListBullet"/>
      </w:pPr>
      <w:r>
        <w:t>B. Omdat de dermis dan volledig verdwijnt</w:t>
      </w:r>
    </w:p>
    <w:p>
      <w:pPr>
        <w:pStyle w:val="ListBullet"/>
      </w:pPr>
      <w:r>
        <w:t>C. Omdat een droge huid automatisch te veel bloeddoorstroming heeft</w:t>
      </w:r>
    </w:p>
    <w:p>
      <w:pPr>
        <w:pStyle w:val="ListBullet"/>
      </w:pPr>
      <w:r>
        <w:t>D. Omdat lipofiele stoffen dan niet meer in de subcutis kunnen komen</w:t>
      </w:r>
    </w:p>
    <w:p>
      <w:pPr>
        <w:pStyle w:val="ListNumber"/>
      </w:pPr>
      <w:r>
        <w:t>Welke toedieningsvorm is vooral bedoeld voor een lokale werking op de huid?</w:t>
      </w:r>
    </w:p>
    <w:p>
      <w:pPr>
        <w:pStyle w:val="ListBullet"/>
      </w:pPr>
      <w:r>
        <w:t>A. Transdermale pleister</w:t>
      </w:r>
    </w:p>
    <w:p>
      <w:pPr>
        <w:pStyle w:val="ListBullet"/>
      </w:pPr>
      <w:r>
        <w:t>B. Subcutane injectie</w:t>
      </w:r>
    </w:p>
    <w:p>
      <w:pPr>
        <w:pStyle w:val="ListBullet"/>
      </w:pPr>
      <w:r>
        <w:t>C. Topische therapie</w:t>
      </w:r>
    </w:p>
    <w:p>
      <w:pPr>
        <w:pStyle w:val="ListBullet"/>
      </w:pPr>
      <w:r>
        <w:t>D. Intramusculaire injectie</w:t>
      </w:r>
    </w:p>
    <w:p>
      <w:pPr>
        <w:pStyle w:val="ListNumber"/>
      </w:pPr>
      <w:r>
        <w:t>Wat is het belangrijkste kenmerk van een transdermale pleister?</w:t>
      </w:r>
    </w:p>
    <w:p>
      <w:pPr>
        <w:pStyle w:val="ListBullet"/>
      </w:pPr>
      <w:r>
        <w:t>A. Geeft een geneesmiddel snel en in hoge dosis af</w:t>
      </w:r>
    </w:p>
    <w:p>
      <w:pPr>
        <w:pStyle w:val="ListBullet"/>
      </w:pPr>
      <w:r>
        <w:t>B. Werkt vooral in de dermis zonder systemische opname</w:t>
      </w:r>
    </w:p>
    <w:p>
      <w:pPr>
        <w:pStyle w:val="ListBullet"/>
      </w:pPr>
      <w:r>
        <w:t>C. Is bedoeld om direct in spierweefsel te worden geplaatst</w:t>
      </w:r>
    </w:p>
    <w:p>
      <w:pPr>
        <w:pStyle w:val="ListBullet"/>
      </w:pPr>
      <w:r>
        <w:t>D. Geeft het geneesmiddel geleidelijk en gecontroleerd af voor systemisch effect</w:t>
      </w:r>
    </w:p>
    <w:p>
      <w:pPr>
        <w:pStyle w:val="ListNumber"/>
      </w:pPr>
      <w:r>
        <w:t>Welke techniek is het meest geschikt als je een vrijwel pijnloze toediening wilt zonder naald?</w:t>
      </w:r>
    </w:p>
    <w:p>
      <w:pPr>
        <w:pStyle w:val="ListBullet"/>
      </w:pPr>
      <w:r>
        <w:t>A. Naaldvrije pneumatische injectie</w:t>
      </w:r>
    </w:p>
    <w:p>
      <w:pPr>
        <w:pStyle w:val="ListBullet"/>
      </w:pPr>
      <w:r>
        <w:t>B. Conventionele naaldinjectie</w:t>
      </w:r>
    </w:p>
    <w:p>
      <w:pPr>
        <w:pStyle w:val="ListBullet"/>
      </w:pPr>
      <w:r>
        <w:t>C. Intradermale injectie</w:t>
      </w:r>
    </w:p>
    <w:p>
      <w:pPr>
        <w:pStyle w:val="ListBullet"/>
      </w:pPr>
      <w:r>
        <w:t>D. Fractionele ablatieve laser</w:t>
      </w:r>
    </w:p>
    <w:p>
      <w:pPr>
        <w:pStyle w:val="ListNumber"/>
      </w:pPr>
      <w:r>
        <w:t>Waar wordt een subcutane injectie meestal toegediend?</w:t>
      </w:r>
    </w:p>
    <w:p>
      <w:pPr>
        <w:pStyle w:val="ListBullet"/>
      </w:pPr>
      <w:r>
        <w:t>A. In de spier</w:t>
      </w:r>
    </w:p>
    <w:p>
      <w:pPr>
        <w:pStyle w:val="ListBullet"/>
      </w:pPr>
      <w:r>
        <w:t>B. In de vene</w:t>
      </w:r>
    </w:p>
    <w:p>
      <w:pPr>
        <w:pStyle w:val="ListBullet"/>
      </w:pPr>
      <w:r>
        <w:t>C. Onder de dermis, in het vetweefsel</w:t>
      </w:r>
    </w:p>
    <w:p>
      <w:pPr>
        <w:pStyle w:val="ListBullet"/>
      </w:pPr>
      <w:r>
        <w:t>D. Alleen in de epidermis</w:t>
      </w:r>
    </w:p>
    <w:p>
      <w:pPr>
        <w:pStyle w:val="ListNumber"/>
      </w:pPr>
      <w:r>
        <w:t>Welke combinatie past het best bij een intramusculaire injectie?</w:t>
      </w:r>
    </w:p>
    <w:p>
      <w:pPr>
        <w:pStyle w:val="ListBullet"/>
      </w:pPr>
      <w:r>
        <w:t>A. Langzame absorptie, 0,5–1,5 ml, vaak buik of bovenarm</w:t>
      </w:r>
    </w:p>
    <w:p>
      <w:pPr>
        <w:pStyle w:val="ListBullet"/>
      </w:pPr>
      <w:r>
        <w:t>B. Snellere absorptie, meestal 45°, vaak in vetweefsel</w:t>
      </w:r>
    </w:p>
    <w:p>
      <w:pPr>
        <w:pStyle w:val="ListBullet"/>
      </w:pPr>
      <w:r>
        <w:t>C. Snellere absorptie, meestal 90°, vaak 3–5 ml</w:t>
      </w:r>
    </w:p>
    <w:p>
      <w:pPr>
        <w:pStyle w:val="ListBullet"/>
      </w:pPr>
      <w:r>
        <w:t>D. Zeer oppervlakkige afgifte, klein volume, vooral in de epidermis</w:t>
      </w:r>
    </w:p>
    <w:p>
      <w:pPr>
        <w:pStyle w:val="ListNumber"/>
      </w:pPr>
      <w:r>
        <w:t>Welke complicatie kan ontstaan wanneer herhaaldelijk op dezelfde plek insuline wordt geïnjecteerd?</w:t>
      </w:r>
    </w:p>
    <w:p>
      <w:pPr>
        <w:pStyle w:val="ListBullet"/>
      </w:pPr>
      <w:r>
        <w:t>A. Lipodystrofie</w:t>
      </w:r>
    </w:p>
    <w:p>
      <w:pPr>
        <w:pStyle w:val="ListBullet"/>
      </w:pPr>
      <w:r>
        <w:t>B. First-pass effect</w:t>
      </w:r>
    </w:p>
    <w:p>
      <w:pPr>
        <w:pStyle w:val="ListBullet"/>
      </w:pPr>
      <w:r>
        <w:t>C. Stratum lucidum-verlies</w:t>
      </w:r>
    </w:p>
    <w:p>
      <w:pPr>
        <w:pStyle w:val="ListBullet"/>
      </w:pPr>
      <w:r>
        <w:t>D. Directe volledige inactivatie van insuline in de huid</w:t>
      </w:r>
    </w:p>
    <w:p>
      <w:pPr>
        <w:pStyle w:val="ListNumber"/>
      </w:pPr>
      <w:r>
        <w:t>Waarom is wisselen van injectieplaatsen belangrijk?</w:t>
      </w:r>
    </w:p>
    <w:p>
      <w:pPr>
        <w:pStyle w:val="ListBullet"/>
      </w:pPr>
      <w:r>
        <w:t>A. Om de biologische beschikbaarheid van orale medicatie te verhogen</w:t>
      </w:r>
    </w:p>
    <w:p>
      <w:pPr>
        <w:pStyle w:val="ListBullet"/>
      </w:pPr>
      <w:r>
        <w:t>B. Om lipodystrofie en lokale complicaties te voorkomen</w:t>
      </w:r>
    </w:p>
    <w:p>
      <w:pPr>
        <w:pStyle w:val="ListBullet"/>
      </w:pPr>
      <w:r>
        <w:t>C. Om de noodzaak van desinfectie te vermijden</w:t>
      </w:r>
    </w:p>
    <w:p>
      <w:pPr>
        <w:pStyle w:val="ListBullet"/>
      </w:pPr>
      <w:r>
        <w:t>D. Om te zorgen dat een subcutane injectie sneller in de spier komt</w:t>
      </w:r>
    </w:p>
    <w:p>
      <w:pPr>
        <w:pStyle w:val="ListNumber"/>
      </w:pPr>
      <w:r>
        <w:t>Welke situatie past het best bij een verminderde opname van subcutaan toegediende medicatie?</w:t>
      </w:r>
    </w:p>
    <w:p>
      <w:pPr>
        <w:pStyle w:val="ListBullet"/>
      </w:pPr>
      <w:r>
        <w:t>A. Een goed doorbloede spier</w:t>
      </w:r>
    </w:p>
    <w:p>
      <w:pPr>
        <w:pStyle w:val="ListBullet"/>
      </w:pPr>
      <w:r>
        <w:t>B. Een transdermale pleister op intacte huid</w:t>
      </w:r>
    </w:p>
    <w:p>
      <w:pPr>
        <w:pStyle w:val="ListBullet"/>
      </w:pPr>
      <w:r>
        <w:t>C. Circulatoire shock</w:t>
      </w:r>
    </w:p>
    <w:p>
      <w:pPr>
        <w:pStyle w:val="ListBullet"/>
      </w:pPr>
      <w:r>
        <w:t>D. Een dunne naaldlengte bij intramusculair injecteren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