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10 – Aangeboren stollingsstoornissen — oefenvragen</w:t>
      </w:r>
    </w:p>
    <w:p>
      <w:pPr>
        <w:pStyle w:val="ListNumber"/>
      </w:pPr>
      <w:r>
        <w:t>Welke combinatie past het best bij een bloedingspatroon dat typisch is voor de ziekte van Von Willebrand?</w:t>
      </w:r>
    </w:p>
    <w:p>
      <w:r>
        <w:t xml:space="preserve">A. Terugkerende gewrichtsbloedingen en spierbloedingen  </w:t>
        <w:br/>
        <w:t xml:space="preserve">   B. Vooral diepe spierhematomen na geringe inspanning  </w:t>
        <w:br/>
        <w:t xml:space="preserve">   C. Neusbloedingen, tandvleesbloedingen en overvloedige menstruatie  </w:t>
        <w:br/>
        <w:t xml:space="preserve">   D. Alleen nabloedingen na grote operaties</w:t>
      </w:r>
    </w:p>
    <w:p>
      <w:pPr>
        <w:pStyle w:val="ListNumber"/>
      </w:pPr>
      <w:r>
        <w:t>Een jongen van 8 jaar heeft pijnlijke, gezwollen knieën na kleine stoten en kan het been dan moeilijk buigen. Welke aandoening past hier het best bij?</w:t>
      </w:r>
    </w:p>
    <w:p>
      <w:r>
        <w:t xml:space="preserve">A. Hemofilie  </w:t>
        <w:br/>
        <w:t xml:space="preserve">   B. Ziekte van Von Willebrand  </w:t>
        <w:br/>
        <w:t xml:space="preserve">   C. Trombocytopenie door verminderde aanmaak  </w:t>
        <w:br/>
        <w:t xml:space="preserve">   D. Een zuiver verworven stollingsstoornis</w:t>
      </w:r>
    </w:p>
    <w:p>
      <w:pPr>
        <w:pStyle w:val="ListNumber"/>
      </w:pPr>
      <w:r>
        <w:t>Welke laboratoriumuitslag past het best bij hemofilie A?</w:t>
      </w:r>
    </w:p>
    <w:p>
      <w:r>
        <w:t xml:space="preserve">A. Verlengde PT, verlaagd trombocytenaantal en normaal FVIII  </w:t>
        <w:br/>
        <w:t xml:space="preserve">   B. Verlengde PT en verlengde aPTT met normaal FVIII  </w:t>
        <w:br/>
        <w:t xml:space="preserve">   C. Normale aPTT met laag FIX  </w:t>
        <w:br/>
        <w:t xml:space="preserve">   D. Verlengde aPTT met verlaagd FVIII en verder normale PT en trombocyten</w:t>
      </w:r>
    </w:p>
    <w:p>
      <w:pPr>
        <w:pStyle w:val="ListNumber"/>
      </w:pPr>
      <w:r>
        <w:t>Waarom wordt bij verdenking op hemofilie vaak ook Von Willebrandfactor bepaald?</w:t>
      </w:r>
    </w:p>
    <w:p>
      <w:r>
        <w:t xml:space="preserve">A. Omdat VWF alleen relevant is voor de primaire hemostase en hemofilie daarmee kan worden uitgesloten  </w:t>
        <w:br/>
        <w:t xml:space="preserve">   B. Omdat een laag VWF ook een laag FVIII kan geven  </w:t>
        <w:br/>
        <w:t xml:space="preserve">   C. Omdat VWF vooral een marker is voor nierfunctie en daarmee bloeding verklaart  </w:t>
        <w:br/>
        <w:t xml:space="preserve">   D. Omdat een verhoogd VWF altijd wijst op hemofilie B</w:t>
      </w:r>
    </w:p>
    <w:p>
      <w:pPr>
        <w:pStyle w:val="ListNumber"/>
      </w:pPr>
      <w:r>
        <w:t>Welke uitspraak over de overerving van hemofilie is het meest juist?</w:t>
      </w:r>
    </w:p>
    <w:p>
      <w:r>
        <w:t xml:space="preserve">A. Een aangedane man geeft hemofilie altijd door aan zijn zonen  </w:t>
        <w:br/>
        <w:t xml:space="preserve">   B. Een aangedane vrouw is meestal niet te herkennen, omdat zij nooit klachten heeft  </w:t>
        <w:br/>
        <w:t xml:space="preserve">   C. Nieuwe mutaties komen niet voor, dus familie-anamnese is altijd positief  </w:t>
        <w:br/>
        <w:t xml:space="preserve">   D. Een man met hemofilie krijgt een dochter; de kans dat zij draagster is, is 100%</w:t>
      </w:r>
    </w:p>
    <w:p>
      <w:pPr>
        <w:pStyle w:val="ListNumber"/>
      </w:pPr>
      <w:r>
        <w:t>Waarom kunnen vrouwen die draagster zijn van hemofilie toch bloedingsklachten hebben?</w:t>
      </w:r>
    </w:p>
    <w:p>
      <w:r>
        <w:t xml:space="preserve">A. Door lyonisatie / X-inactivatie  </w:t>
        <w:br/>
        <w:t xml:space="preserve">   B. Omdat hemofilie bij vrouwen altijd autosomaal recessief overerft  </w:t>
        <w:br/>
        <w:t xml:space="preserve">   C. Omdat vrouwen standaard een lager trombocytenaantal hebben  </w:t>
        <w:br/>
        <w:t xml:space="preserve">   D. Omdat alleen vrouwen een tekort aan factor IX kunnen ontwikkelen</w:t>
      </w:r>
    </w:p>
    <w:p>
      <w:pPr>
        <w:pStyle w:val="ListNumber"/>
      </w:pPr>
      <w:r>
        <w:t>Welke eerste diagnostische combinatie past het best bij verdenking op de ziekte van Von Willebrand?</w:t>
      </w:r>
    </w:p>
    <w:p>
      <w:r>
        <w:t xml:space="preserve">A. D-dimeer, creatinine, Hb en leukocyten  </w:t>
        <w:br/>
        <w:t xml:space="preserve">   B. Trombocytenaantal, fibrinogeen, creatinine en urineonderzoek  </w:t>
        <w:br/>
        <w:t xml:space="preserve">   C. Occlusietijd (PFA), trombocytenaantal, aPTT en PT  </w:t>
        <w:br/>
        <w:t xml:space="preserve">   D. Alleen aPTT en factor VIII</w:t>
      </w:r>
    </w:p>
    <w:p>
      <w:pPr>
        <w:pStyle w:val="ListNumber"/>
      </w:pPr>
      <w:r>
        <w:t>Een patiënt heeft een VWF:RCo/Ag-ratio van 0,58. Welke interpretatie past hier het best bij?</w:t>
      </w:r>
    </w:p>
    <w:p>
      <w:r>
        <w:t xml:space="preserve">A. Type 1 Von Willebrandziekte  </w:t>
        <w:br/>
        <w:t xml:space="preserve">   B. Type 2 Von Willebrandziekte  </w:t>
        <w:br/>
        <w:t xml:space="preserve">   C. Type 3 Von Willebrandziekte  </w:t>
        <w:br/>
        <w:t xml:space="preserve">   D. Geen aanwijzing voor Von Willebrandziekte</w:t>
      </w:r>
    </w:p>
    <w:p>
      <w:pPr>
        <w:pStyle w:val="ListNumber"/>
      </w:pPr>
      <w:r>
        <w:t>Wat is het belangrijkste werkingsmechanisme van desmopressine (DDAVP)?</w:t>
      </w:r>
    </w:p>
    <w:p>
      <w:r>
        <w:t xml:space="preserve">A. Het vervangt direct factor VIII en von Willebrandfactor  </w:t>
        <w:br/>
        <w:t xml:space="preserve">   B. Het remt fibrinolyse van bestaande stolsels  </w:t>
        <w:br/>
        <w:t xml:space="preserve">   C. Het activeert trombocyten om sneller te hechten aan collageen  </w:t>
        <w:br/>
        <w:t xml:space="preserve">   D. Het laat FVIII en VWF vrijkomen uit het endotheel</w:t>
      </w:r>
    </w:p>
    <w:p>
      <w:pPr>
        <w:pStyle w:val="ListNumber"/>
      </w:pPr>
      <w:r>
        <w:t>Welke instructie hoort bij gebruik van DDAVP?</w:t>
      </w:r>
    </w:p>
    <w:p>
      <w:r>
        <w:t xml:space="preserve">A. Maximaal 1,5 liter vocht per 24 uur  </w:t>
        <w:br/>
        <w:t xml:space="preserve">   B. Extra drinken om hoofdpijn en blozen te voorkomen  </w:t>
        <w:br/>
        <w:t xml:space="preserve">   C. Direct herhalen om de 6 uur zolang de bloeding aanhoudt  </w:t>
        <w:br/>
        <w:t xml:space="preserve">   D. Alleen combineren met stollingsfactorconcentraat</w:t>
      </w:r>
    </w:p>
    <w:p>
      <w:pPr>
        <w:pStyle w:val="ListNumber"/>
      </w:pPr>
      <w:r>
        <w:t>Welke situatie is een contra-indicatie voor DDAVP?</w:t>
      </w:r>
    </w:p>
    <w:p>
      <w:r>
        <w:t xml:space="preserve">A. Een milde hemofilie A  </w:t>
        <w:br/>
        <w:t xml:space="preserve">   B. Een kleine slijmvliesbloeding  </w:t>
        <w:br/>
        <w:t xml:space="preserve">   C. Zwangerschap  </w:t>
        <w:br/>
        <w:t xml:space="preserve">   D. Een testdosis voorafgaand aan behandeling</w:t>
      </w:r>
    </w:p>
    <w:p>
      <w:pPr>
        <w:pStyle w:val="ListNumber"/>
      </w:pPr>
      <w:r>
        <w:t>Wat doet tranexaminezuur vooral?</w:t>
      </w:r>
    </w:p>
    <w:p>
      <w:r>
        <w:t xml:space="preserve">A. Het verhoogt de productie van VWF in het endotheel  </w:t>
        <w:br/>
        <w:t xml:space="preserve">   B. Het remt fibrinolyse  </w:t>
        <w:br/>
        <w:t xml:space="preserve">   C. Het vervangt ontbrekende stollingsfactoren  </w:t>
        <w:br/>
        <w:t xml:space="preserve">   D. Het verlaagt de gevoeligheid van bloedplaatjes voor GPIb</w:t>
      </w:r>
    </w:p>
    <w:p>
      <w:pPr>
        <w:pStyle w:val="ListNumber"/>
      </w:pPr>
      <w:r>
        <w:t>Welke eigenschap past het best bij type 2B von Willebrandziekte?</w:t>
      </w:r>
    </w:p>
    <w:p>
      <w:r>
        <w:t xml:space="preserve">A. Verminderde binding aan factor VIII  </w:t>
        <w:br/>
        <w:t xml:space="preserve">   B. Absoluut tekort aan VWF  </w:t>
        <w:br/>
        <w:t xml:space="preserve">   C. Alleen een lichte toename van VWF met normale functie  </w:t>
        <w:br/>
        <w:t xml:space="preserve">   D. Gain-of-function met meer binding aan GPIb en trombocytopenie</w:t>
      </w:r>
    </w:p>
    <w:p>
      <w:pPr>
        <w:pStyle w:val="ListNumber"/>
      </w:pPr>
      <w:r>
        <w:t>Welke eigenschap past het best bij type 2N von Willebrandziekte?</w:t>
      </w:r>
    </w:p>
    <w:p>
      <w:r>
        <w:t xml:space="preserve">A. Verminderde binding van VWF aan factor VIII  </w:t>
        <w:br/>
        <w:t xml:space="preserve">   B. Verminderde binding van VWF aan trombocyten door afname van multimeren  </w:t>
        <w:br/>
        <w:t xml:space="preserve">   C. Afwezig VWF met autosomaal dominante overerving  </w:t>
        <w:br/>
        <w:t xml:space="preserve">   D. Verhoogde gevoeligheid van VWF voor afbraak door fibrinolyse</w:t>
      </w:r>
    </w:p>
    <w:p>
      <w:pPr>
        <w:pStyle w:val="ListNumber"/>
      </w:pPr>
      <w:r>
        <w:t>Welke behandeling past het best bij type 3 von Willebrandziekte?</w:t>
      </w:r>
    </w:p>
    <w:p>
      <w:r>
        <w:t xml:space="preserve">A. Alleen DDAVP  </w:t>
        <w:br/>
        <w:t xml:space="preserve">   B. Alleen tranexaminezuur  </w:t>
        <w:br/>
        <w:t xml:space="preserve">   C. Stollingsfactorconcentraat met VWF, bijvoorbeeld Haemate-P  </w:t>
        <w:br/>
        <w:t xml:space="preserve">   D. Geen behandeling mogelijk, alleen afwachten</w:t>
      </w:r>
    </w:p>
    <w:p>
      <w:pPr>
        <w:pStyle w:val="Heading4"/>
      </w:pPr>
      <w:r>
        <w:t>Antwoorden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