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21 – Huidtumoren basaalcel- en plaveiselcelcarcinoom — oefenvragen</w:t>
      </w:r>
    </w:p>
    <w:p>
      <w:pPr>
        <w:pStyle w:val="ListNumber"/>
      </w:pPr>
      <w:r>
        <w:t>Welke huidkanker komt het vaakst voor?</w:t>
      </w:r>
    </w:p>
    <w:p>
      <w:pPr>
        <w:pStyle w:val="ListBullet"/>
      </w:pPr>
      <w:r>
        <w:t>A. Cutaan plaveiselcelcarcinoom</w:t>
      </w:r>
    </w:p>
    <w:p>
      <w:pPr>
        <w:pStyle w:val="ListBullet"/>
      </w:pPr>
      <w:r>
        <w:t>B. Basaalcelcarcinoom</w:t>
      </w:r>
    </w:p>
    <w:p>
      <w:pPr>
        <w:pStyle w:val="ListBullet"/>
      </w:pPr>
      <w:r>
        <w:t>C. Melanoom</w:t>
      </w:r>
    </w:p>
    <w:p>
      <w:pPr>
        <w:pStyle w:val="ListBullet"/>
      </w:pPr>
      <w:r>
        <w:t>D. Merkelcelcarcinoom</w:t>
      </w:r>
    </w:p>
    <w:p>
      <w:pPr>
        <w:pStyle w:val="ListNumber"/>
      </w:pPr>
      <w:r>
        <w:t>Wat is de belangrijkste risicofactor voor het ontstaan van een cutaan plaveiselcelcarcinoom?</w:t>
      </w:r>
    </w:p>
    <w:p>
      <w:pPr>
        <w:pStyle w:val="ListBullet"/>
      </w:pPr>
      <w:r>
        <w:t>A. Chronische zonblootstelling</w:t>
      </w:r>
    </w:p>
    <w:p>
      <w:pPr>
        <w:pStyle w:val="ListBullet"/>
      </w:pPr>
      <w:r>
        <w:t>B. Lichte huidkleur en snel verbranden</w:t>
      </w:r>
    </w:p>
    <w:p>
      <w:pPr>
        <w:pStyle w:val="ListBullet"/>
      </w:pPr>
      <w:r>
        <w:t>C. Roken</w:t>
      </w:r>
    </w:p>
    <w:p>
      <w:pPr>
        <w:pStyle w:val="ListBullet"/>
      </w:pPr>
      <w:r>
        <w:t>D. HPV-infectie</w:t>
      </w:r>
    </w:p>
    <w:p>
      <w:pPr>
        <w:pStyle w:val="ListNumber"/>
      </w:pPr>
      <w:r>
        <w:t>Welke afwijking past het best bij een cutaan plaveiselcelcarcinoom?</w:t>
      </w:r>
    </w:p>
    <w:p>
      <w:pPr>
        <w:pStyle w:val="ListBullet"/>
      </w:pPr>
      <w:r>
        <w:t>A. Een langzaam groeiende, glanzend-glazige papule met teleangiëctasieën</w:t>
      </w:r>
    </w:p>
    <w:p>
      <w:pPr>
        <w:pStyle w:val="ListBullet"/>
      </w:pPr>
      <w:r>
        <w:t>B. Een erythemateuze plaque op de romp met wat schilfering</w:t>
      </w:r>
    </w:p>
    <w:p>
      <w:pPr>
        <w:pStyle w:val="ListBullet"/>
      </w:pPr>
      <w:r>
        <w:t>C. Een huidkleurige, scherp begrensde nodus zonder klachten</w:t>
      </w:r>
    </w:p>
    <w:p>
      <w:pPr>
        <w:pStyle w:val="ListBullet"/>
      </w:pPr>
      <w:r>
        <w:t>D. Een snel groeiende, pijnlijke erythemateuze nodus met centrale keratose</w:t>
      </w:r>
    </w:p>
    <w:p>
      <w:pPr>
        <w:pStyle w:val="ListNumber"/>
      </w:pPr>
      <w:r>
        <w:t>Welke beschrijving past het best bij een superficiëel basaalcelcarcinoom?</w:t>
      </w:r>
    </w:p>
    <w:p>
      <w:pPr>
        <w:pStyle w:val="ListBullet"/>
      </w:pPr>
      <w:r>
        <w:t>A. Een witte plaque met opstaande rand, soms ulcererend</w:t>
      </w:r>
    </w:p>
    <w:p>
      <w:pPr>
        <w:pStyle w:val="ListBullet"/>
      </w:pPr>
      <w:r>
        <w:t>B. Een huidkleurige of roze-rode afwijking met glazig aspect en teleangiëctasieën</w:t>
      </w:r>
    </w:p>
    <w:p>
      <w:pPr>
        <w:pStyle w:val="ListBullet"/>
      </w:pPr>
      <w:r>
        <w:t>C. Een erythemateuze plaque op de romp of extremiteiten, soms met crusta of schilfering</w:t>
      </w:r>
    </w:p>
    <w:p>
      <w:pPr>
        <w:pStyle w:val="ListBullet"/>
      </w:pPr>
      <w:r>
        <w:t>D. Een nodus met snel pijnlijke groei en uitgebreide induratie</w:t>
      </w:r>
    </w:p>
    <w:p>
      <w:pPr>
        <w:pStyle w:val="ListNumber"/>
      </w:pPr>
      <w:r>
        <w:t>Waarom is MRI soms geschikter dan CT bij verdenking op uitbreiding van een basaalcelcarcinoom?</w:t>
      </w:r>
    </w:p>
    <w:p>
      <w:pPr>
        <w:pStyle w:val="ListBullet"/>
      </w:pPr>
      <w:r>
        <w:t>A. CT is beter om botaanasting te beoordelen, MRI voor weke delen en zenuwuitbreiding</w:t>
      </w:r>
    </w:p>
    <w:p>
      <w:pPr>
        <w:pStyle w:val="ListBullet"/>
      </w:pPr>
      <w:r>
        <w:t>B. MRI is beter voor weke delen, bijvoorbeeld bij verdenking op uitbreiding langs een zenuw</w:t>
      </w:r>
    </w:p>
    <w:p>
      <w:pPr>
        <w:pStyle w:val="ListBullet"/>
      </w:pPr>
      <w:r>
        <w:t>C. MRI is vooral geschikt omdat het sneller is dan CT</w:t>
      </w:r>
    </w:p>
    <w:p>
      <w:pPr>
        <w:pStyle w:val="ListBullet"/>
      </w:pPr>
      <w:r>
        <w:t>D. CT is vooral geschikt als de uitbreiding nog beperkt lijkt tot de huid</w:t>
      </w:r>
    </w:p>
    <w:p>
      <w:pPr>
        <w:pStyle w:val="ListNumber"/>
      </w:pPr>
      <w:r>
        <w:t>Wat is de meest passende vervolgstap als bij verdenking op een cutaan plaveiselcelcarcinoom een vergrote lymfeklier palpabel is?</w:t>
      </w:r>
    </w:p>
    <w:p>
      <w:pPr>
        <w:pStyle w:val="ListBullet"/>
      </w:pPr>
      <w:r>
        <w:t>A. Echo van de klier en een echo-geleide punctie</w:t>
      </w:r>
    </w:p>
    <w:p>
      <w:pPr>
        <w:pStyle w:val="ListBullet"/>
      </w:pPr>
      <w:r>
        <w:t>B. Alleen afwachten, omdat metastasering zeldzaam is</w:t>
      </w:r>
    </w:p>
    <w:p>
      <w:pPr>
        <w:pStyle w:val="ListBullet"/>
      </w:pPr>
      <w:r>
        <w:t>C. Direct MRI van de primaire huidafwijking</w:t>
      </w:r>
    </w:p>
    <w:p>
      <w:pPr>
        <w:pStyle w:val="ListBullet"/>
      </w:pPr>
      <w:r>
        <w:t>D. Alleen palpatie herhalen bij de volgende controle</w:t>
      </w:r>
    </w:p>
    <w:p>
      <w:pPr>
        <w:pStyle w:val="ListNumber"/>
      </w:pPr>
      <w:r>
        <w:t>Welke chirurgische marge hoort bij een laag-risico cutaan plaveiselcelcarcinoom?</w:t>
      </w:r>
    </w:p>
    <w:p>
      <w:pPr>
        <w:pStyle w:val="ListBullet"/>
      </w:pPr>
      <w:r>
        <w:t>A. 4 mm</w:t>
      </w:r>
    </w:p>
    <w:p>
      <w:pPr>
        <w:pStyle w:val="ListBullet"/>
      </w:pPr>
      <w:r>
        <w:t>B. 6 mm</w:t>
      </w:r>
    </w:p>
    <w:p>
      <w:pPr>
        <w:pStyle w:val="ListBullet"/>
      </w:pPr>
      <w:r>
        <w:t>C. 10 mm</w:t>
      </w:r>
    </w:p>
    <w:p>
      <w:pPr>
        <w:pStyle w:val="ListBullet"/>
      </w:pPr>
      <w:r>
        <w:t>D. 2 mm</w:t>
      </w:r>
    </w:p>
    <w:p>
      <w:pPr>
        <w:pStyle w:val="ListNumber"/>
      </w:pPr>
      <w:r>
        <w:t>Wanneer is Mohs-chirurgie vooral aangewezen bij een basaalcelcarcinoom?</w:t>
      </w:r>
    </w:p>
    <w:p>
      <w:pPr>
        <w:pStyle w:val="ListBullet"/>
      </w:pPr>
      <w:r>
        <w:t>A. Bij alle oppervlakkige basaalcelcarcinomen op de romp</w:t>
      </w:r>
    </w:p>
    <w:p>
      <w:pPr>
        <w:pStyle w:val="ListBullet"/>
      </w:pPr>
      <w:r>
        <w:t>B. Alleen als radiotherapie niet mogelijk is</w:t>
      </w:r>
    </w:p>
    <w:p>
      <w:pPr>
        <w:pStyle w:val="ListBullet"/>
      </w:pPr>
      <w:r>
        <w:t>C. Alleen bij kleine nodulaire laesies op de extremiteiten</w:t>
      </w:r>
    </w:p>
    <w:p>
      <w:pPr>
        <w:pStyle w:val="ListBullet"/>
      </w:pPr>
      <w:r>
        <w:t>D. Bij hoog-risico basaalcelcarcinomen en op functioneel of cosmetisch belangrijke locaties, zoals het gelaat</w:t>
      </w:r>
    </w:p>
    <w:p>
      <w:pPr>
        <w:pStyle w:val="ListNumber"/>
      </w:pPr>
      <w:r>
        <w:t>Welke behandeling past het best bij meerdere oppervlakkige basaalcelcarcinomen op de romp?</w:t>
      </w:r>
    </w:p>
    <w:p>
      <w:pPr>
        <w:pStyle w:val="ListBullet"/>
      </w:pPr>
      <w:r>
        <w:t>A. Topicale therapie met imiquimod of 5-fluorouracil</w:t>
      </w:r>
    </w:p>
    <w:p>
      <w:pPr>
        <w:pStyle w:val="ListBullet"/>
      </w:pPr>
      <w:r>
        <w:t>B. Mohs-chirurgie</w:t>
      </w:r>
    </w:p>
    <w:p>
      <w:pPr>
        <w:pStyle w:val="ListBullet"/>
      </w:pPr>
      <w:r>
        <w:t>C. Systemische hedgehog-remmer als eerste keuze</w:t>
      </w:r>
    </w:p>
    <w:p>
      <w:pPr>
        <w:pStyle w:val="ListBullet"/>
      </w:pPr>
      <w:r>
        <w:t>D. Conventionele excisie met ruime marges voor alle laesies</w:t>
      </w:r>
    </w:p>
    <w:p>
      <w:pPr>
        <w:pStyle w:val="ListNumber"/>
      </w:pPr>
      <w:r>
        <w:t>Welke histologische bevinding hoort bij de aanvullende risicoclassificatie van een cutaan plaveiselcelcarcinoom?</w:t>
      </w:r>
    </w:p>
    <w:p>
      <w:pPr>
        <w:pStyle w:val="ListBullet"/>
      </w:pPr>
      <w:r>
        <w:t>A. Centrale keratose</w:t>
      </w:r>
    </w:p>
    <w:p>
      <w:pPr>
        <w:pStyle w:val="ListBullet"/>
      </w:pPr>
      <w:r>
        <w:t>B. Perifere palissadering</w:t>
      </w:r>
    </w:p>
    <w:p>
      <w:pPr>
        <w:pStyle w:val="ListBullet"/>
      </w:pPr>
      <w:r>
        <w:t>C. Lymfovasculaire invasie</w:t>
      </w:r>
    </w:p>
    <w:p>
      <w:pPr>
        <w:pStyle w:val="ListBullet"/>
      </w:pPr>
      <w:r>
        <w:t>D. Teleangiëctasieën</w:t>
      </w:r>
    </w:p>
    <w:p>
      <w:pPr>
        <w:pStyle w:val="ListNumber"/>
      </w:pPr>
      <w:r>
        <w:t>Welke preventieve maatregel is het meest passend bij chronische zonblootstelling?</w:t>
      </w:r>
    </w:p>
    <w:p>
      <w:pPr>
        <w:pStyle w:val="ListBullet"/>
      </w:pPr>
      <w:r>
        <w:t>A. Alleen zonnebrand gebruiken, kleding is minder belangrijk</w:t>
      </w:r>
    </w:p>
    <w:p>
      <w:pPr>
        <w:pStyle w:val="ListBullet"/>
      </w:pPr>
      <w:r>
        <w:t>B. Weren, kleren en smeren</w:t>
      </w:r>
    </w:p>
    <w:p>
      <w:pPr>
        <w:pStyle w:val="ListBullet"/>
      </w:pPr>
      <w:r>
        <w:t>C. Zonnen opbouwen zodat de huid went aan UV-straling</w:t>
      </w:r>
    </w:p>
    <w:p>
      <w:pPr>
        <w:pStyle w:val="ListBullet"/>
      </w:pPr>
      <w:r>
        <w:t>D. Alleen zon vermijden in de zomermaanden</w:t>
      </w:r>
    </w:p>
    <w:p>
      <w:pPr>
        <w:pStyle w:val="ListNumber"/>
      </w:pPr>
      <w:r>
        <w:t>Welke combinatie bevat uitsluitend extrinsieke oorzaken van een basaalcelcarcinoom?</w:t>
      </w:r>
    </w:p>
    <w:p>
      <w:pPr>
        <w:pStyle w:val="ListBullet"/>
      </w:pPr>
      <w:r>
        <w:t>A. Zonlicht en radiotherapie</w:t>
      </w:r>
    </w:p>
    <w:p>
      <w:pPr>
        <w:pStyle w:val="ListBullet"/>
      </w:pPr>
      <w:r>
        <w:t>B. Immunosuppressie en genetische aanleg</w:t>
      </w:r>
    </w:p>
    <w:p>
      <w:pPr>
        <w:pStyle w:val="ListBullet"/>
      </w:pPr>
      <w:r>
        <w:t>C. Basaalcelnaevussyndroom en xeroderma pigmentosum</w:t>
      </w:r>
    </w:p>
    <w:p>
      <w:pPr>
        <w:pStyle w:val="ListBullet"/>
      </w:pPr>
      <w:r>
        <w:t>D. Zonlicht en immunosuppressie</w:t>
      </w:r>
    </w:p>
    <w:p>
      <w:pPr>
        <w:pStyle w:val="ListNumber"/>
      </w:pPr>
      <w:r>
        <w:t>Welke presentatie past het best bij een nodulair basaalcelcarcinoom?</w:t>
      </w:r>
    </w:p>
    <w:p>
      <w:pPr>
        <w:pStyle w:val="ListBullet"/>
      </w:pPr>
      <w:r>
        <w:t>A. Een huidkleurige of roze-rode glanzende afwijking met teleangiëctasieën</w:t>
      </w:r>
    </w:p>
    <w:p>
      <w:pPr>
        <w:pStyle w:val="ListBullet"/>
      </w:pPr>
      <w:r>
        <w:t>B. Een erythemateuze plaque met kleine crusta op de romp</w:t>
      </w:r>
    </w:p>
    <w:p>
      <w:pPr>
        <w:pStyle w:val="ListBullet"/>
      </w:pPr>
      <w:r>
        <w:t>C. Een witte plaque met opstaande rand, soms ulcererend</w:t>
      </w:r>
    </w:p>
    <w:p>
      <w:pPr>
        <w:pStyle w:val="ListBullet"/>
      </w:pPr>
      <w:r>
        <w:t>D. Een pijnlijke erythemateuze nodus met centrale keratose</w:t>
      </w:r>
    </w:p>
    <w:p>
      <w:pPr>
        <w:pStyle w:val="ListNumber"/>
      </w:pPr>
      <w:r>
        <w:t>Welke behandeling is een vorm van lokale radiotherapie met inwendige bestraling?</w:t>
      </w:r>
    </w:p>
    <w:p>
      <w:pPr>
        <w:pStyle w:val="ListBullet"/>
      </w:pPr>
      <w:r>
        <w:t>A. Fotodynamische therapie</w:t>
      </w:r>
    </w:p>
    <w:p>
      <w:pPr>
        <w:pStyle w:val="ListBullet"/>
      </w:pPr>
      <w:r>
        <w:t>B. Cryotherapie</w:t>
      </w:r>
    </w:p>
    <w:p>
      <w:pPr>
        <w:pStyle w:val="ListBullet"/>
      </w:pPr>
      <w:r>
        <w:t>C. Conventionele radiotherapie</w:t>
      </w:r>
    </w:p>
    <w:p>
      <w:pPr>
        <w:pStyle w:val="ListBullet"/>
      </w:pPr>
      <w:r>
        <w:t>D. Brachytherapie</w:t>
      </w:r>
    </w:p>
    <w:p>
      <w:pPr>
        <w:pStyle w:val="ListNumber"/>
      </w:pPr>
      <w:r>
        <w:t>Wat is een passend controlebeleid na behandeling van een intermediair-risico cutaan plaveiselcelcarcinoom?</w:t>
      </w:r>
    </w:p>
    <w:p>
      <w:pPr>
        <w:pStyle w:val="ListBullet"/>
      </w:pPr>
      <w:r>
        <w:t>A. Alleen controle bij nieuwe klachten</w:t>
      </w:r>
    </w:p>
    <w:p>
      <w:pPr>
        <w:pStyle w:val="ListBullet"/>
      </w:pPr>
      <w:r>
        <w:t>B. Wondinspectie, totale huidinspectie en palpatie van de lymfeklieren, meestal na 3–4 maanden</w:t>
      </w:r>
    </w:p>
    <w:p>
      <w:pPr>
        <w:pStyle w:val="ListBullet"/>
      </w:pPr>
      <w:r>
        <w:t>C. Jaarlijkse CT-controle van de hals</w:t>
      </w:r>
    </w:p>
    <w:p>
      <w:pPr>
        <w:pStyle w:val="ListBullet"/>
      </w:pPr>
      <w:r>
        <w:t>D. Alleen een histologische herbeoordeling van het excisiepreparaat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