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26 – Familiair mammacarcinoom — oefenvragen</w:t>
      </w:r>
    </w:p>
    <w:p>
      <w:pPr>
        <w:pStyle w:val="ListNumber"/>
      </w:pPr>
      <w:r>
        <w:t>Wat is het belangrijkste doel van het bevolkingsonderzoek borstkanker?</w:t>
      </w:r>
    </w:p>
    <w:p>
      <w:r>
        <w:t xml:space="preserve">A. Erfelijke vormen van borstkanker opsporen bij vrouwen met familiebelasting  </w:t>
        <w:br/>
        <w:t xml:space="preserve">   B. Borstkanker in een vroeg stadium ontdekken zodat behandeling beter mogelijk is  </w:t>
        <w:br/>
        <w:t xml:space="preserve">   C. Borstkanker volledig voorkomen door tweejaarlijkse screening  </w:t>
        <w:br/>
        <w:t xml:space="preserve">   D. Vooral agressieve en uitzaaiende tumoren selecteren voor extra controle</w:t>
      </w:r>
    </w:p>
    <w:p>
      <w:pPr>
        <w:pStyle w:val="ListNumber"/>
      </w:pPr>
      <w:r>
        <w:t>Welke situatie maakt erfelijkheidsonderzoek het meest waarschijnlijk zinvol?</w:t>
      </w:r>
    </w:p>
    <w:p>
      <w:r>
        <w:t xml:space="preserve">A. Een vrouw van 61 jaar met borstkanker en een tante met borstkanker op 82-jarige leeftijd  </w:t>
        <w:br/>
        <w:t xml:space="preserve">   B. Een vrouw van 53 jaar met borstkanker en een nicht met schildklierkanker  </w:t>
        <w:br/>
        <w:t xml:space="preserve">   C. Een vrouw van 38 jaar met triple-negatieve borstkanker en een moeder met eierstokkanker  </w:t>
        <w:br/>
        <w:t xml:space="preserve">   D. Een vrouw van 46 jaar met een goedaardige borstafwijking en een zus met borstkanker op 78-jarige leeftijd</w:t>
      </w:r>
    </w:p>
    <w:p>
      <w:pPr>
        <w:pStyle w:val="ListNumber"/>
      </w:pPr>
      <w:r>
        <w:t>Wat past het best bij familiair borstcarcinoom?</w:t>
      </w:r>
    </w:p>
    <w:p>
      <w:r>
        <w:t xml:space="preserve">A. Borstkanker die alleen voorkomt als een BRCA-variant al bewezen is  </w:t>
        <w:br/>
        <w:t xml:space="preserve">   B. Borstkanker die in meerdere familieleden voorkomt, waarbij altijd sprake is van een erfelijke mutatie  </w:t>
        <w:br/>
        <w:t xml:space="preserve">   C. Borstkanker die alleen op jonge leeftijd voorkomt en dus per definitie erfelijk is  </w:t>
        <w:br/>
        <w:t xml:space="preserve">   D. Borstkanker die in meerdere familieleden voorkomt, zonder dat een erfelijke variant aantoonbaar is</w:t>
      </w:r>
    </w:p>
    <w:p>
      <w:pPr>
        <w:pStyle w:val="ListNumber"/>
      </w:pPr>
      <w:r>
        <w:t>Wat is de eerste stap in klinisch genetische counseling?</w:t>
      </w:r>
    </w:p>
    <w:p>
      <w:r>
        <w:t xml:space="preserve">A. De zorgvraag en familieanamnese uitvragen  </w:t>
        <w:br/>
        <w:t xml:space="preserve">   B. Direct gericht DNA-onderzoek aanvragen  </w:t>
        <w:br/>
        <w:t xml:space="preserve">   C. Eerst de preventieve operatie plannen en daarna pas de familie bespreken  </w:t>
        <w:br/>
        <w:t xml:space="preserve">   D. Alleen de tumoruitslag beoordelen en daarna vervolgstappen kiezen</w:t>
      </w:r>
    </w:p>
    <w:p>
      <w:pPr>
        <w:pStyle w:val="ListNumber"/>
      </w:pPr>
      <w:r>
        <w:t>Waar ontstaat een invasief lobulair carcinoom?</w:t>
      </w:r>
    </w:p>
    <w:p>
      <w:r>
        <w:t xml:space="preserve">A. In de melkgangen  </w:t>
        <w:br/>
        <w:t xml:space="preserve">   B. In de lymfeklieren van de oksel  </w:t>
        <w:br/>
        <w:t xml:space="preserve">   C. In de melklieren  </w:t>
        <w:br/>
        <w:t xml:space="preserve">   D. In het vetweefsel rondom de borst</w:t>
      </w:r>
    </w:p>
    <w:p>
      <w:pPr>
        <w:pStyle w:val="ListNumber"/>
      </w:pPr>
      <w:r>
        <w:t>Welke uitspraak past het best bij een triple-negatieve borstkanker?</w:t>
      </w:r>
    </w:p>
    <w:p>
      <w:r>
        <w:t xml:space="preserve">A. ER-, PR- en HER2-negatief  </w:t>
        <w:br/>
        <w:t xml:space="preserve">   B. ER- en PR-positief, maar HER2-negatief  </w:t>
        <w:br/>
        <w:t xml:space="preserve">   C. Alleen HER2-negatief, met behoud van hormoonreceptoren  </w:t>
        <w:br/>
        <w:t xml:space="preserve">   D. Alleen PR-negatief, met duidelijke HER2-overproductie</w:t>
      </w:r>
    </w:p>
    <w:p>
      <w:pPr>
        <w:pStyle w:val="ListNumber"/>
      </w:pPr>
      <w:r>
        <w:t>Wat is de belangrijkste functie van een stamboom in deze context?</w:t>
      </w:r>
    </w:p>
    <w:p>
      <w:r>
        <w:t xml:space="preserve">A. Alleen eerstegraads familieleden overzichtelijk nummeren  </w:t>
        <w:br/>
        <w:t xml:space="preserve">   B. Vastleggen welke operatie familieleden hebben ondergaan  </w:t>
        <w:br/>
        <w:t xml:space="preserve">   C. Bepalen van de exacte mutatie zonder DNA-onderzoek  </w:t>
        <w:br/>
        <w:t xml:space="preserve">   D. Familiepatronen, leeftijden en aandoeningen in kaart brengen om erfelijkheid en risico in te schatten</w:t>
      </w:r>
    </w:p>
    <w:p>
      <w:pPr>
        <w:pStyle w:val="ListNumber"/>
      </w:pPr>
      <w:r>
        <w:t>Welke combinatie past het best bij gericht DNA-onderzoek naar erfelijke borstkanker?</w:t>
      </w:r>
    </w:p>
    <w:p>
      <w:r>
        <w:t xml:space="preserve">A. Whole Genome Sequencing, met een uitslag meestal binnen enkele dagen  </w:t>
        <w:br/>
        <w:t xml:space="preserve">   B. Targeted Next Generation Sequencing, met een uitslag meestal binnen 4-6 weken  </w:t>
        <w:br/>
        <w:t xml:space="preserve">   C. Karyotypering, met een uitslag meestal binnen 4-6 weken  </w:t>
        <w:br/>
        <w:t xml:space="preserve">   D. Alleen één gen analyseren, met een uitslag meestal na 4-6 maanden</w:t>
      </w:r>
    </w:p>
    <w:p>
      <w:pPr>
        <w:pStyle w:val="ListNumber"/>
      </w:pPr>
      <w:r>
        <w:t>Welke combinatie past het best bij een pathogene BRCA2-variant?</w:t>
      </w:r>
    </w:p>
    <w:p>
      <w:r>
        <w:t xml:space="preserve">A. 35-45% lifetime risico op borstkanker en 60-80% op eierstokkanker  </w:t>
        <w:br/>
        <w:t xml:space="preserve">   B. 15-30% lifetime risico op borstkanker en geen verhoogd risico op eierstokkanker  </w:t>
        <w:br/>
        <w:t xml:space="preserve">   C. 60-80% lifetime risico op borstkanker en 10-20% op eierstokkanker  </w:t>
        <w:br/>
        <w:t xml:space="preserve">   D. 20-45% lifetime risico op borstkanker en 6% op eierstokkanker</w:t>
      </w:r>
    </w:p>
    <w:p>
      <w:pPr>
        <w:pStyle w:val="ListNumber"/>
      </w:pPr>
      <w:r>
        <w:t>Wat betekent het overervingspatroon bij BRCA2 voor een kind van een drager?</w:t>
      </w:r>
    </w:p>
    <w:p>
      <w:r>
        <w:t xml:space="preserve">A. Alleen dochters kunnen de aanleg erven  </w:t>
        <w:br/>
        <w:t xml:space="preserve">    B. De aanleg wordt meestal via de moeder doorgegeven  </w:t>
        <w:br/>
        <w:t xml:space="preserve">    C. Er is 25% kans op overerving, onafhankelijk van het geslacht  </w:t>
        <w:br/>
        <w:t xml:space="preserve">    D. Er is 50% kans op overerving, ongeacht het geslacht</w:t>
      </w:r>
    </w:p>
    <w:p>
      <w:pPr>
        <w:pStyle w:val="ListNumber"/>
      </w:pPr>
      <w:r>
        <w:t>Waarom kan bij een hoge kans op een tweede borstkanker een volledige borstamputatie worden overwogen?</w:t>
      </w:r>
    </w:p>
    <w:p>
      <w:r>
        <w:t xml:space="preserve">A. Omdat borstsparende operatie bij erfelijke aanleg altijd verboden is  </w:t>
        <w:br/>
        <w:t xml:space="preserve">    B. Omdat de kans op een tweede borstkanker klinisch relevant kan zijn en de operatiekeuze beïnvloedt  </w:t>
        <w:br/>
        <w:t xml:space="preserve">    C. Omdat een borstamputatie ook eierstokkanker voorkomt  </w:t>
        <w:br/>
        <w:t xml:space="preserve">    D. Omdat triple-negatieve tumoren standaard altijd een amputatie vereisen</w:t>
      </w:r>
    </w:p>
    <w:p>
      <w:pPr>
        <w:pStyle w:val="ListNumber"/>
      </w:pPr>
      <w:r>
        <w:t>Welke preventieve optie hoort bij een BRCA2-draagster rond 40-45 jaar?</w:t>
      </w:r>
    </w:p>
    <w:p>
      <w:r>
        <w:t xml:space="preserve">A. Risicoreducerende salpingo-oöforectomie  </w:t>
        <w:br/>
        <w:t xml:space="preserve">    B. Alleen jaarlijkse echo van de eierstokken  </w:t>
        <w:br/>
        <w:t xml:space="preserve">    C. Wachten tot er klachten ontstaan en dan pas ingrijpen  </w:t>
        <w:br/>
        <w:t xml:space="preserve">    D. Preventieve hysterectomie als standaardmaatregel</w:t>
      </w:r>
    </w:p>
    <w:p>
      <w:pPr>
        <w:pStyle w:val="ListNumber"/>
      </w:pPr>
      <w:r>
        <w:t>Wat past het best nadat bij een patiënt een pathogene variant is gevonden?</w:t>
      </w:r>
    </w:p>
    <w:p>
      <w:r>
        <w:t xml:space="preserve">A. Alleen de patiënt verder opvolgen; familieleden hoeven niets te weten  </w:t>
        <w:br/>
        <w:t xml:space="preserve">    B. Alleen kinderen informeren; volwassenen kunnen zichzelf wel melden  </w:t>
        <w:br/>
        <w:t xml:space="preserve">    C. Een familiebrief maken en zo nodig segregatieonderzoek en cascade screening inzetten  </w:t>
        <w:br/>
        <w:t xml:space="preserve">    D. Direct alle familieleden behandelen alsof zij drager zijn</w:t>
      </w:r>
    </w:p>
    <w:p>
      <w:pPr>
        <w:pStyle w:val="ListNumber"/>
      </w:pPr>
      <w:r>
        <w:t>Waarom wordt presymptomatisch onderzoek bij kinderen meestal niet gedaan?</w:t>
      </w:r>
    </w:p>
    <w:p>
      <w:r>
        <w:t xml:space="preserve">A. Omdat de test bij kinderen technisch onbruikbaar is  </w:t>
        <w:br/>
        <w:t xml:space="preserve">    B. Omdat kinderen recht hebben op een open toekomst als de uitslag geen directe gevolgen op kinderleeftijd heeft  </w:t>
        <w:br/>
        <w:t xml:space="preserve">    C. Omdat erfelijke aanleg pas na het 18e jaar kan worden vastgesteld  </w:t>
        <w:br/>
        <w:t xml:space="preserve">    D. Omdat alleen vrouwen later drager kunnen blijken te zijn</w:t>
      </w:r>
    </w:p>
    <w:p>
      <w:pPr>
        <w:pStyle w:val="ListNumber"/>
      </w:pPr>
      <w:r>
        <w:t>Welke uitspraak past het best bij matig verhoogde risicogenen zoals CHEK2 en ATM?</w:t>
      </w:r>
    </w:p>
    <w:p>
      <w:r>
        <w:t xml:space="preserve">A. Deze genen geven hetzelfde hoge risico als BRCA1 en leiden standaard tot RRSO rond 40 jaar  </w:t>
        <w:br/>
        <w:t xml:space="preserve">    B. Het risico wordt niet verder berekend als de mutatie eenmaal bekend is  </w:t>
        <w:br/>
        <w:t xml:space="preserve">    C. Deze genen zijn alleen relevant als er ook eierstokkanker in de familie voorkomt  </w:t>
        <w:br/>
        <w:t xml:space="preserve">    D. Het totale risico wordt vaak breder ingeschat met factoren zoals familiegeschiedenis, borstdensiteit en leefstijl; extra controles kunnen vanaf ongeveer 35-40 jaar starten</w:t>
      </w:r>
    </w:p>
    <w:p>
      <w:pPr>
        <w:pStyle w:val="ListNumber"/>
      </w:pPr>
      <w:r>
        <w:t>Welke beschrijving past het best bij preïmplantatie genetische test (PGT)?</w:t>
      </w:r>
    </w:p>
    <w:p>
      <w:r>
        <w:t xml:space="preserve">A. Via IVF worden embryo’s getest en alleen embryo’s zonder aanleg worden teruggeplaatst  </w:t>
        <w:br/>
        <w:t xml:space="preserve">    B. Tijdens de zwangerschap wordt het foetale DNA uit bloed van de moeder gebruikt als standaardtest voor BRCA  </w:t>
        <w:br/>
        <w:t xml:space="preserve">    C. Er wordt pas na de geboorte getest, zodat direct een preventieve operatie kan volgen  </w:t>
        <w:br/>
        <w:t xml:space="preserve">    D. Het is een variant van vlokkentest die alleen bij mannelijke foetussen wordt toegepast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