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40 – Radiotherapie in de praktijk — oefenvragen</w:t>
      </w:r>
    </w:p>
    <w:p>
      <w:pPr>
        <w:pStyle w:val="ListNumber"/>
      </w:pPr>
      <w:r>
        <w:t>Wat is het belangrijkste doel van radiotherapie?</w:t>
      </w:r>
    </w:p>
    <w:p>
      <w:r>
        <w:t xml:space="preserve">A. Tumorcellen doden met zo weinig mogelijk schade aan normaal weefsel  </w:t>
        <w:br/>
        <w:t xml:space="preserve">   B. Tumorcellen laten krimpen door alleen DNA-reparatie te remmen  </w:t>
        <w:br/>
        <w:t xml:space="preserve">   C. Vooral het omliggende weefsel beschadigen zodat de tumor geïsoleerd raakt  </w:t>
        <w:br/>
        <w:t xml:space="preserve">   D. Met name pijn en ontsteking in het tumorgebied verminderen</w:t>
      </w:r>
    </w:p>
    <w:p>
      <w:pPr>
        <w:pStyle w:val="ListNumber"/>
      </w:pPr>
      <w:r>
        <w:t>Welke eenheid hoort bij de geabsorbeerde dosis bij radiotherapie?</w:t>
      </w:r>
    </w:p>
    <w:p>
      <w:r>
        <w:t xml:space="preserve">A. Becquerel  </w:t>
        <w:br/>
        <w:t xml:space="preserve">   B. Sievert  </w:t>
        <w:br/>
        <w:t xml:space="preserve">   C. Gray  </w:t>
        <w:br/>
        <w:t xml:space="preserve">   D. Joule per liter</w:t>
      </w:r>
    </w:p>
    <w:p>
      <w:pPr>
        <w:pStyle w:val="ListNumber"/>
      </w:pPr>
      <w:r>
        <w:t>Welke beschrijving past het best bij indirecte DNA-schade?</w:t>
      </w:r>
    </w:p>
    <w:p>
      <w:r>
        <w:t xml:space="preserve">A. De straling breekt het DNA zelf direct af  </w:t>
        <w:br/>
        <w:t xml:space="preserve">   B. Vrije zuurstofradicalen veroorzaken de DNA-schade  </w:t>
        <w:br/>
        <w:t xml:space="preserve">   C. Alleen gezond weefsel maakt indirecte DNA-schade  </w:t>
        <w:br/>
        <w:t xml:space="preserve">   D. De schade ontstaat pas na celdeling</w:t>
      </w:r>
    </w:p>
    <w:p>
      <w:pPr>
        <w:pStyle w:val="ListNumber"/>
      </w:pPr>
      <w:r>
        <w:t>Wat gebeurt er in het algemeen als de bestralingsdosis stijgt?</w:t>
      </w:r>
    </w:p>
    <w:p>
      <w:r>
        <w:t xml:space="preserve">A. TCP daalt en NTCP daalt  </w:t>
        <w:br/>
        <w:t xml:space="preserve">   B. TCP stijgt en NTCP stijgt  </w:t>
        <w:br/>
        <w:t xml:space="preserve">   C. TCP blijft gelijk en NTCP stijgt alleen bij lage doses  </w:t>
        <w:br/>
        <w:t xml:space="preserve">   D. TCP stijgt en NTCP daalt</w:t>
      </w:r>
    </w:p>
    <w:p>
      <w:pPr>
        <w:pStyle w:val="ListNumber"/>
      </w:pPr>
      <w:r>
        <w:t>Wat geeft een grote therapeutische breedte het best weer?</w:t>
      </w:r>
    </w:p>
    <w:p>
      <w:r>
        <w:t xml:space="preserve">A. Er is weinig verschil tussen tumorcontrole en schade aan normaal weefsel  </w:t>
        <w:br/>
        <w:t xml:space="preserve">   B. De tumor is meestal radioresistent  </w:t>
        <w:br/>
        <w:t xml:space="preserve">   C. Er is relatief veel ruimte tussen effectieve tumordosis en schadelijke dosis voor normaal weefsel  </w:t>
        <w:br/>
        <w:t xml:space="preserve">   D. De behandeling is alleen geschikt voor goedaardige tumoren</w:t>
      </w:r>
    </w:p>
    <w:p>
      <w:pPr>
        <w:pStyle w:val="ListNumber"/>
      </w:pPr>
      <w:r>
        <w:t>Waarom wordt radiotherapie meestal in fracties gegeven?</w:t>
      </w:r>
    </w:p>
    <w:p>
      <w:r>
        <w:t xml:space="preserve">A. Zodat tumorcellen sneller gaan delen en daardoor gevoeliger worden  </w:t>
        <w:br/>
        <w:t xml:space="preserve">   B. Om gezonde cellen tussendoor te laten herstellen  </w:t>
        <w:br/>
        <w:t xml:space="preserve">   C. Omdat één hoge dosis altijd minder effectief is dan meerdere lage doses  </w:t>
        <w:br/>
        <w:t xml:space="preserve">   D. Omdat ioniserende straling alleen in kleine porties kan worden toegediend</w:t>
      </w:r>
    </w:p>
    <w:p>
      <w:pPr>
        <w:pStyle w:val="ListNumber"/>
      </w:pPr>
      <w:r>
        <w:t>Een schema met 1,5 Gy per fractie is een voorbeeld van:</w:t>
      </w:r>
    </w:p>
    <w:p>
      <w:r>
        <w:t xml:space="preserve">A. Normofractionering  </w:t>
        <w:br/>
        <w:t xml:space="preserve">   B. Hypofractionering  </w:t>
        <w:br/>
        <w:t xml:space="preserve">   C. Hyperfractionering  </w:t>
        <w:br/>
        <w:t xml:space="preserve">   D. Stereotactische fractionering</w:t>
      </w:r>
    </w:p>
    <w:p>
      <w:pPr>
        <w:pStyle w:val="ListNumber"/>
      </w:pPr>
      <w:r>
        <w:t>Welk schema past bij hypofractionering?</w:t>
      </w:r>
    </w:p>
    <w:p>
      <w:r>
        <w:t xml:space="preserve">A. 30 × 1,5 Gy  </w:t>
        <w:br/>
        <w:t xml:space="preserve">   B. 25 × 1,8 Gy  </w:t>
        <w:br/>
        <w:t xml:space="preserve">   C. 15 × 2,67 Gy  </w:t>
        <w:br/>
        <w:t xml:space="preserve">   D. 28 × 1,8 Gy</w:t>
      </w:r>
    </w:p>
    <w:p>
      <w:pPr>
        <w:pStyle w:val="ListNumber"/>
      </w:pPr>
      <w:r>
        <w:t>Welke van de vier R’s verwijst naar het opnieuw verdelen van cellen over de celcyclus, waardoor vooral G2- en M-fase-cellen extra gevoelig zijn?</w:t>
      </w:r>
    </w:p>
    <w:p>
      <w:r>
        <w:t xml:space="preserve">A. Repair  </w:t>
        <w:br/>
        <w:t xml:space="preserve">   B. Repopulatie  </w:t>
        <w:br/>
        <w:t xml:space="preserve">   C. Redistributie  </w:t>
        <w:br/>
        <w:t xml:space="preserve">   D. Reoxygenatie</w:t>
      </w:r>
    </w:p>
    <w:p>
      <w:pPr>
        <w:pStyle w:val="ListNumber"/>
      </w:pPr>
      <w:r>
        <w:t>Waarom zijn hypoxische cellen minder gevoelig voor radiotherapie?</w:t>
      </w:r>
    </w:p>
    <w:p>
      <w:r>
        <w:t xml:space="preserve">A. Omdat ze minder zuurstof hebben voor het ontstaan van vrije radicalen  </w:t>
        <w:br/>
        <w:t xml:space="preserve">    B. Omdat ze sneller DNA herstellen tussen fracties  </w:t>
        <w:br/>
        <w:t xml:space="preserve">    C. Omdat ze vaker in de G1-fase zitten  </w:t>
        <w:br/>
        <w:t xml:space="preserve">    D. Omdat ze beter beschermd zijn door gezond weefsel</w:t>
      </w:r>
    </w:p>
    <w:p>
      <w:pPr>
        <w:pStyle w:val="ListNumber"/>
      </w:pPr>
      <w:r>
        <w:t>Welke klacht past het best bij acute toxiciteit van radiotherapie?</w:t>
      </w:r>
    </w:p>
    <w:p>
      <w:r>
        <w:t xml:space="preserve">A. Fibrose  </w:t>
        <w:br/>
        <w:t xml:space="preserve">    B. Teleangiëctasieën  </w:t>
        <w:br/>
        <w:t xml:space="preserve">    C. Mucositis  </w:t>
        <w:br/>
        <w:t xml:space="preserve">    D. Hyperpigmentatie</w:t>
      </w:r>
    </w:p>
    <w:p>
      <w:pPr>
        <w:pStyle w:val="ListNumber"/>
      </w:pPr>
      <w:r>
        <w:t>Welke reactie is een voorbeeld van late toxiciteit?</w:t>
      </w:r>
    </w:p>
    <w:p>
      <w:r>
        <w:t xml:space="preserve">A. Misselijkheid en braken  </w:t>
        <w:br/>
        <w:t xml:space="preserve">    B. Huidirritatie tijdens de bestralingsserie  </w:t>
        <w:br/>
        <w:t xml:space="preserve">    C. Diarree direct na behandeling  </w:t>
        <w:br/>
        <w:t xml:space="preserve">    D. Radiatiepneumonitis</w:t>
      </w:r>
    </w:p>
    <w:p>
      <w:pPr>
        <w:pStyle w:val="ListNumber"/>
      </w:pPr>
      <w:r>
        <w:t>Welke beschrijving past het best bij lymfoedeem na bestraling van de oksel?</w:t>
      </w:r>
    </w:p>
    <w:p>
      <w:r>
        <w:t xml:space="preserve">A. Een acute ontstekingsreactie door snel delende huidcellen  </w:t>
        <w:br/>
        <w:t xml:space="preserve">    B. Een ophoping van lymfevocht door belemmerde afvoer, vaak door fibrose  </w:t>
        <w:br/>
        <w:t xml:space="preserve">    C. Een gevolg van directe DNA-schade in de tumor  </w:t>
        <w:br/>
        <w:t xml:space="preserve">    D. Een tijdelijke reactie die meestal binnen enkele dagen verdwijnt</w:t>
      </w:r>
    </w:p>
    <w:p>
      <w:pPr>
        <w:pStyle w:val="ListNumber"/>
      </w:pPr>
      <w:r>
        <w:t>Welke behandeling kan worden ingezet bij lymfoedeem en werkt onder andere via het bevorderen van neo-vascularisatie?</w:t>
      </w:r>
    </w:p>
    <w:p>
      <w:r>
        <w:t xml:space="preserve">A. Massage door een lymfoedeemtherapeut  </w:t>
        <w:br/>
        <w:t xml:space="preserve">    B. Elastische kous dragen  </w:t>
        <w:br/>
        <w:t xml:space="preserve">    C. Hyperbare zuurstoftherapie  </w:t>
        <w:br/>
        <w:t xml:space="preserve">    D. Behandeling met tape</w:t>
      </w:r>
    </w:p>
    <w:p>
      <w:pPr>
        <w:pStyle w:val="ListNumber"/>
      </w:pPr>
      <w:r>
        <w:t>Welke factor is het duidelijkst een patiëntgerelateerde risicofactor voor toxiciteit?</w:t>
      </w:r>
    </w:p>
    <w:p>
      <w:r>
        <w:t xml:space="preserve">A. Totale dosis  </w:t>
        <w:br/>
        <w:t xml:space="preserve">    B. Dosis per fractie  </w:t>
        <w:br/>
        <w:t xml:space="preserve">    C. Bestralingsvolume  </w:t>
        <w:br/>
        <w:t xml:space="preserve">    D. Diabetes mellitus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