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45 – Principes en klinische aspecten van auto-inflammatie — oefenvragen</w:t>
      </w:r>
    </w:p>
    <w:p>
      <w:pPr>
        <w:pStyle w:val="ListNumber"/>
      </w:pPr>
      <w:r>
        <w:t>Wat is het kernkenmerk van autoinflammatie?</w:t>
      </w:r>
    </w:p>
    <w:p>
      <w:pPr>
        <w:pStyle w:val="ListBullet"/>
      </w:pPr>
      <w:r>
        <w:t>A. Overactivatie van antigeen-afhankelijke antistofvorming</w:t>
      </w:r>
    </w:p>
    <w:p>
      <w:pPr>
        <w:pStyle w:val="ListBullet"/>
      </w:pPr>
      <w:r>
        <w:t>B. Aanhoudende activatie van antigeen-onafhankelijke immuunmechanismen</w:t>
      </w:r>
    </w:p>
    <w:p>
      <w:pPr>
        <w:pStyle w:val="ListBullet"/>
      </w:pPr>
      <w:r>
        <w:t>C. Verminderde aanmaak van alle cytokinen</w:t>
      </w:r>
    </w:p>
    <w:p>
      <w:pPr>
        <w:pStyle w:val="ListBullet"/>
      </w:pPr>
      <w:r>
        <w:t>D. Alleen ontsteking bij aanwezigheid van een infectie</w:t>
      </w:r>
    </w:p>
    <w:p>
      <w:pPr>
        <w:pStyle w:val="ListNumber"/>
      </w:pPr>
      <w:r>
        <w:t>Wanneer is activatie van het immuunsysteem juist wél nodig?</w:t>
      </w:r>
    </w:p>
    <w:p>
      <w:pPr>
        <w:pStyle w:val="ListBullet"/>
      </w:pPr>
      <w:r>
        <w:t>A. Alleen bij allergische reacties</w:t>
      </w:r>
    </w:p>
    <w:p>
      <w:pPr>
        <w:pStyle w:val="ListBullet"/>
      </w:pPr>
      <w:r>
        <w:t>B. Vooral bij auto-immuunziekten</w:t>
      </w:r>
    </w:p>
    <w:p>
      <w:pPr>
        <w:pStyle w:val="ListBullet"/>
      </w:pPr>
      <w:r>
        <w:t>C. Alleen bij koorts</w:t>
      </w:r>
    </w:p>
    <w:p>
      <w:pPr>
        <w:pStyle w:val="ListBullet"/>
      </w:pPr>
      <w:r>
        <w:t>D. Bij de bestrijding van maligne cellen en bij weefselschade</w:t>
      </w:r>
    </w:p>
    <w:p>
      <w:pPr>
        <w:pStyle w:val="ListNumber"/>
      </w:pPr>
      <w:r>
        <w:t>Welke cytokinen zijn vooral pro-inflammatoir?</w:t>
      </w:r>
    </w:p>
    <w:p>
      <w:pPr>
        <w:pStyle w:val="ListBullet"/>
      </w:pPr>
      <w:r>
        <w:t>A. IL-1β en TNF-alfa</w:t>
      </w:r>
    </w:p>
    <w:p>
      <w:pPr>
        <w:pStyle w:val="ListBullet"/>
      </w:pPr>
      <w:r>
        <w:t>B. IL-10 en IL-13</w:t>
      </w:r>
    </w:p>
    <w:p>
      <w:pPr>
        <w:pStyle w:val="ListBullet"/>
      </w:pPr>
      <w:r>
        <w:t>C. IL1RA en IL-11</w:t>
      </w:r>
    </w:p>
    <w:p>
      <w:pPr>
        <w:pStyle w:val="ListBullet"/>
      </w:pPr>
      <w:r>
        <w:t>D. IL-13 en TNF-alfa</w:t>
      </w:r>
    </w:p>
    <w:p>
      <w:pPr>
        <w:pStyle w:val="ListNumber"/>
      </w:pPr>
      <w:r>
        <w:t>Welke combinatie hoort het best bij anti-inflammatoire cytokinen?</w:t>
      </w:r>
    </w:p>
    <w:p>
      <w:pPr>
        <w:pStyle w:val="ListBullet"/>
      </w:pPr>
      <w:r>
        <w:t>A. IL-1β, TNF-alfa, IL-10, IL-11</w:t>
      </w:r>
    </w:p>
    <w:p>
      <w:pPr>
        <w:pStyle w:val="ListBullet"/>
      </w:pPr>
      <w:r>
        <w:t>B. IL-1β, IL1RA, IL-13, TNF-alfa</w:t>
      </w:r>
    </w:p>
    <w:p>
      <w:pPr>
        <w:pStyle w:val="ListBullet"/>
      </w:pPr>
      <w:r>
        <w:t>C. IL-10, IL-11, IL-13, IL1RA</w:t>
      </w:r>
    </w:p>
    <w:p>
      <w:pPr>
        <w:pStyle w:val="ListBullet"/>
      </w:pPr>
      <w:r>
        <w:t>D. IL-1β, IL-11, IL-13, IL1RA</w:t>
      </w:r>
    </w:p>
    <w:p>
      <w:pPr>
        <w:pStyle w:val="ListNumber"/>
      </w:pPr>
      <w:r>
        <w:t>Welke uitspraak over de klassieke tekenen van ontsteking is het meest juist?</w:t>
      </w:r>
    </w:p>
    <w:p>
      <w:pPr>
        <w:pStyle w:val="ListBullet"/>
      </w:pPr>
      <w:r>
        <w:t>A. Ze treden alleen op bij bacteriële infecties</w:t>
      </w:r>
    </w:p>
    <w:p>
      <w:pPr>
        <w:pStyle w:val="ListBullet"/>
      </w:pPr>
      <w:r>
        <w:t>B. Ze kunnen ook voorkomen zonder infectie</w:t>
      </w:r>
    </w:p>
    <w:p>
      <w:pPr>
        <w:pStyle w:val="ListBullet"/>
      </w:pPr>
      <w:r>
        <w:t>C. Ze horen alleen bij auto-immuunziekten</w:t>
      </w:r>
    </w:p>
    <w:p>
      <w:pPr>
        <w:pStyle w:val="ListBullet"/>
      </w:pPr>
      <w:r>
        <w:t>D. Ze ontstaan uitsluitend bij koorts</w:t>
      </w:r>
    </w:p>
    <w:p>
      <w:pPr>
        <w:pStyle w:val="ListNumber"/>
      </w:pPr>
      <w:r>
        <w:t>Welke stof is géén acute-fase-eiwit, maar kan wel verhoogde bezinking geven doordat het fibrinogeen stijgt?</w:t>
      </w:r>
    </w:p>
    <w:p>
      <w:pPr>
        <w:pStyle w:val="ListBullet"/>
      </w:pPr>
      <w:r>
        <w:t>A. Ferritine</w:t>
      </w:r>
    </w:p>
    <w:p>
      <w:pPr>
        <w:pStyle w:val="ListBullet"/>
      </w:pPr>
      <w:r>
        <w:t>B. CRP</w:t>
      </w:r>
    </w:p>
    <w:p>
      <w:pPr>
        <w:pStyle w:val="ListBullet"/>
      </w:pPr>
      <w:r>
        <w:t>C. SAA</w:t>
      </w:r>
    </w:p>
    <w:p>
      <w:pPr>
        <w:pStyle w:val="ListBullet"/>
      </w:pPr>
      <w:r>
        <w:t>D. BSE</w:t>
      </w:r>
    </w:p>
    <w:p>
      <w:pPr>
        <w:pStyle w:val="ListNumber"/>
      </w:pPr>
      <w:r>
        <w:t>Welke van de volgende eiwitten is een negatieve acute-fase-eiwit?</w:t>
      </w:r>
    </w:p>
    <w:p>
      <w:pPr>
        <w:pStyle w:val="ListBullet"/>
      </w:pPr>
      <w:r>
        <w:t>A. Albumine</w:t>
      </w:r>
    </w:p>
    <w:p>
      <w:pPr>
        <w:pStyle w:val="ListBullet"/>
      </w:pPr>
      <w:r>
        <w:t>B. Fibrinogeen</w:t>
      </w:r>
    </w:p>
    <w:p>
      <w:pPr>
        <w:pStyle w:val="ListBullet"/>
      </w:pPr>
      <w:r>
        <w:t>C. Ferritine</w:t>
      </w:r>
    </w:p>
    <w:p>
      <w:pPr>
        <w:pStyle w:val="ListBullet"/>
      </w:pPr>
      <w:r>
        <w:t>D. CRP</w:t>
      </w:r>
    </w:p>
    <w:p>
      <w:pPr>
        <w:pStyle w:val="ListNumber"/>
      </w:pPr>
      <w:r>
        <w:t>Wat past het best bij erythrodermie?</w:t>
      </w:r>
    </w:p>
    <w:p>
      <w:pPr>
        <w:pStyle w:val="ListBullet"/>
      </w:pPr>
      <w:r>
        <w:t>A. Lokale rode zwelling van één gewricht</w:t>
      </w:r>
    </w:p>
    <w:p>
      <w:pPr>
        <w:pStyle w:val="ListBullet"/>
      </w:pPr>
      <w:r>
        <w:t>B. Urticariële huidafwijkingen met jeuk</w:t>
      </w:r>
    </w:p>
    <w:p>
      <w:pPr>
        <w:pStyle w:val="ListBullet"/>
      </w:pPr>
      <w:r>
        <w:t>C. De hele huid is rood, soms met vervelling</w:t>
      </w:r>
    </w:p>
    <w:p>
      <w:pPr>
        <w:pStyle w:val="ListBullet"/>
      </w:pPr>
      <w:r>
        <w:t>D. Blauwverkleuring van de huid door zuurstoftekort</w:t>
      </w:r>
    </w:p>
    <w:p>
      <w:pPr>
        <w:pStyle w:val="ListNumber"/>
      </w:pPr>
      <w:r>
        <w:t>Wat is het meest kenmerkende gevolg van amyloïdose in de nier?</w:t>
      </w:r>
    </w:p>
    <w:p>
      <w:pPr>
        <w:pStyle w:val="ListBullet"/>
      </w:pPr>
      <w:r>
        <w:t>A. Hematurie met veel erytrocyten en cilinders</w:t>
      </w:r>
    </w:p>
    <w:p>
      <w:pPr>
        <w:pStyle w:val="ListBullet"/>
      </w:pPr>
      <w:r>
        <w:t>B. Nefrotisch syndroom met vooral eiwitverlies</w:t>
      </w:r>
    </w:p>
    <w:p>
      <w:pPr>
        <w:pStyle w:val="ListBullet"/>
      </w:pPr>
      <w:r>
        <w:t>C. Alleen een verhoogde leukocytenwaarde in de urine</w:t>
      </w:r>
    </w:p>
    <w:p>
      <w:pPr>
        <w:pStyle w:val="ListBullet"/>
      </w:pPr>
      <w:r>
        <w:t>D. Acute niersteenvorming door neerslag van zouten</w:t>
      </w:r>
    </w:p>
    <w:p>
      <w:pPr>
        <w:pStyle w:val="ListNumber"/>
      </w:pPr>
      <w:r>
        <w:t>Welke urinebevinding past het best bij amyloïdose van de nier?</w:t>
      </w:r>
    </w:p>
    <w:p>
      <w:pPr>
        <w:pStyle w:val="ListBullet"/>
      </w:pPr>
      <w:r>
        <w:t>A. Veel leukocyten, nitriet positief, bacteriën aanwezig</w:t>
      </w:r>
    </w:p>
    <w:p>
      <w:pPr>
        <w:pStyle w:val="ListBullet"/>
      </w:pPr>
      <w:r>
        <w:t>B. Eiwit positief, veel erytrocyten, veel cylinders</w:t>
      </w:r>
    </w:p>
    <w:p>
      <w:pPr>
        <w:pStyle w:val="ListBullet"/>
      </w:pPr>
      <w:r>
        <w:t>C. Eiwit negatief, weinig afwijkingen, wel bacteriën</w:t>
      </w:r>
    </w:p>
    <w:p>
      <w:pPr>
        <w:pStyle w:val="ListBullet"/>
      </w:pPr>
      <w:r>
        <w:t>D. Sterk positief eiwit, weinig of geen erytrocyten en leukocyten, geen cylinders</w:t>
      </w:r>
    </w:p>
    <w:p>
      <w:pPr>
        <w:pStyle w:val="ListNumber"/>
      </w:pPr>
      <w:r>
        <w:t>Welke overervingsvorm past bij familiaire mediterrane koorts (FMF)?</w:t>
      </w:r>
    </w:p>
    <w:p>
      <w:pPr>
        <w:pStyle w:val="ListBullet"/>
      </w:pPr>
      <w:r>
        <w:t>A. Autosomaal recessief</w:t>
      </w:r>
    </w:p>
    <w:p>
      <w:pPr>
        <w:pStyle w:val="ListBullet"/>
      </w:pPr>
      <w:r>
        <w:t>B. Autosomaal dominant</w:t>
      </w:r>
    </w:p>
    <w:p>
      <w:pPr>
        <w:pStyle w:val="ListBullet"/>
      </w:pPr>
      <w:r>
        <w:t>C. X-gebonden dominant</w:t>
      </w:r>
    </w:p>
    <w:p>
      <w:pPr>
        <w:pStyle w:val="ListBullet"/>
      </w:pPr>
      <w:r>
        <w:t>D. Mitochondriaal</w:t>
      </w:r>
    </w:p>
    <w:p>
      <w:pPr>
        <w:pStyle w:val="ListNumber"/>
      </w:pPr>
      <w:r>
        <w:t>Wat is een typisch kenmerk van de ziekte van Schnitzler?</w:t>
      </w:r>
    </w:p>
    <w:p>
      <w:pPr>
        <w:pStyle w:val="ListBullet"/>
      </w:pPr>
      <w:r>
        <w:t>A. UBA1-mutatie met vacuolen in cellen</w:t>
      </w:r>
    </w:p>
    <w:p>
      <w:pPr>
        <w:pStyle w:val="ListBullet"/>
      </w:pPr>
      <w:r>
        <w:t>B. Monoklonale IgM en vaak een urticariële rash</w:t>
      </w:r>
    </w:p>
    <w:p>
      <w:pPr>
        <w:pStyle w:val="ListBullet"/>
      </w:pPr>
      <w:r>
        <w:t>C. Autosomaal recessieve overerving met amyloïdose als eerste teken</w:t>
      </w:r>
    </w:p>
    <w:p>
      <w:pPr>
        <w:pStyle w:val="ListBullet"/>
      </w:pPr>
      <w:r>
        <w:t>D. Alleen koorts zonder huidafwijkingen of laboratoriumafwijkingen</w:t>
      </w:r>
    </w:p>
    <w:p>
      <w:pPr>
        <w:pStyle w:val="ListNumber"/>
      </w:pPr>
      <w:r>
        <w:t>Waarvoor staat de afkorting VEXAS het meest direct?</w:t>
      </w:r>
    </w:p>
    <w:p>
      <w:pPr>
        <w:pStyle w:val="ListBullet"/>
      </w:pPr>
      <w:r>
        <w:t>A. Virale erytrodermie met X-gebonden auto-immuniteit</w:t>
      </w:r>
    </w:p>
    <w:p>
      <w:pPr>
        <w:pStyle w:val="ListBullet"/>
      </w:pPr>
      <w:r>
        <w:t>B. Vacuolen, E1-enzym, X-gebonden, autoinflammatoir, somatisch</w:t>
      </w:r>
    </w:p>
    <w:p>
      <w:pPr>
        <w:pStyle w:val="ListBullet"/>
      </w:pPr>
      <w:r>
        <w:t>C. Verworven enzymstoornis zonder genetische basis</w:t>
      </w:r>
    </w:p>
    <w:p>
      <w:pPr>
        <w:pStyle w:val="ListBullet"/>
      </w:pPr>
      <w:r>
        <w:t>D. Vacuolen, erytrocyten, X-chromosoom, systemische amyloïdose</w:t>
      </w:r>
    </w:p>
    <w:p>
      <w:pPr>
        <w:pStyle w:val="ListNumber"/>
      </w:pPr>
      <w:r>
        <w:t>Wat is de meest directe oorzaak van VEXAS?</w:t>
      </w:r>
    </w:p>
    <w:p>
      <w:pPr>
        <w:pStyle w:val="ListBullet"/>
      </w:pPr>
      <w:r>
        <w:t>A. Een mutatie in IL1RA</w:t>
      </w:r>
    </w:p>
    <w:p>
      <w:pPr>
        <w:pStyle w:val="ListBullet"/>
      </w:pPr>
      <w:r>
        <w:t>B. Een autosomaal recessieve afwijking in HLA</w:t>
      </w:r>
    </w:p>
    <w:p>
      <w:pPr>
        <w:pStyle w:val="ListBullet"/>
      </w:pPr>
      <w:r>
        <w:t>C. Een verworven infectie met chronische ontsteking</w:t>
      </w:r>
    </w:p>
    <w:p>
      <w:pPr>
        <w:pStyle w:val="ListBullet"/>
      </w:pPr>
      <w:r>
        <w:t>D. Een somatische mutatie in UBA1</w:t>
      </w:r>
    </w:p>
    <w:p>
      <w:pPr>
        <w:pStyle w:val="ListNumber"/>
      </w:pPr>
      <w:r>
        <w:t>Welke behandelingsaanpak past het best bij VEXAS?</w:t>
      </w:r>
    </w:p>
    <w:p>
      <w:pPr>
        <w:pStyle w:val="ListBullet"/>
      </w:pPr>
      <w:r>
        <w:t>A. Alleen symptomatische behandeling van koorts</w:t>
      </w:r>
    </w:p>
    <w:p>
      <w:pPr>
        <w:pStyle w:val="ListBullet"/>
      </w:pPr>
      <w:r>
        <w:t>B. Alleen antibiotica om de ontsteking te remmen</w:t>
      </w:r>
    </w:p>
    <w:p>
      <w:pPr>
        <w:pStyle w:val="ListBullet"/>
      </w:pPr>
      <w:r>
        <w:t>C. Inflammatie onderdrukken en daarna de gemuteerde cellen opruimen</w:t>
      </w:r>
    </w:p>
    <w:p>
      <w:pPr>
        <w:pStyle w:val="ListBullet"/>
      </w:pPr>
      <w:r>
        <w:t>D. Alleen immuunstimulatie om celstress te verminderen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