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13 – Klinische stoornissen van de kaliumbalans</w:t>
      </w:r>
    </w:p>
    <w:p>
      <w:pPr>
        <w:pStyle w:val="Heading4"/>
      </w:pPr>
      <w:r>
        <w:t>Leerdoelen</w:t>
      </w:r>
    </w:p>
    <w:p>
      <w:r>
        <w:t>Na het bestuderen van deze stof kun je:</w:t>
      </w:r>
    </w:p>
    <w:p>
      <w:pPr>
        <w:pStyle w:val="ListBullet"/>
      </w:pPr>
      <w:r>
        <w:t xml:space="preserve">de pathofysiologie van </w:t>
      </w:r>
      <w:r>
        <w:rPr>
          <w:b/>
        </w:rPr>
        <w:t>hypokaliëmie</w:t>
      </w:r>
      <w:r>
        <w:t xml:space="preserve"> en </w:t>
      </w:r>
      <w:r>
        <w:rPr>
          <w:b/>
        </w:rPr>
        <w:t>hyperkaliëmie</w:t>
      </w:r>
      <w:r>
        <w:t xml:space="preserve"> beschrijven;</w:t>
      </w:r>
    </w:p>
    <w:p>
      <w:pPr>
        <w:pStyle w:val="ListBullet"/>
      </w:pPr>
      <w:r>
        <w:t xml:space="preserve">bij deze patiënten een </w:t>
      </w:r>
      <w:r>
        <w:rPr>
          <w:b/>
        </w:rPr>
        <w:t>adequate anamnese</w:t>
      </w:r>
      <w:r>
        <w:t xml:space="preserve"> afnemen;</w:t>
      </w:r>
    </w:p>
    <w:p>
      <w:pPr>
        <w:pStyle w:val="ListBullet"/>
      </w:pPr>
      <w:r>
        <w:t xml:space="preserve">een voorstel doen voor </w:t>
      </w:r>
      <w:r>
        <w:rPr>
          <w:b/>
        </w:rPr>
        <w:t>laboratoriumonderzoek</w:t>
      </w:r>
      <w:r>
        <w:t xml:space="preserve"> en </w:t>
      </w:r>
      <w:r>
        <w:rPr>
          <w:b/>
        </w:rPr>
        <w:t>behandeling</w:t>
      </w:r>
      <w:r>
        <w:t>.</w:t>
      </w:r>
    </w:p>
    <w:p>
      <w:pPr>
        <w:pStyle w:val="Heading4"/>
      </w:pPr>
      <w:r>
        <w:t>Kaliumbalans: wat moet je in de basis weten?</w:t>
      </w:r>
    </w:p>
    <w:p>
      <w:r>
        <w:t xml:space="preserve">Kalium is een belangrijk ion dat vooral </w:t>
      </w:r>
      <w:r>
        <w:rPr>
          <w:b/>
        </w:rPr>
        <w:t>intracellulair</w:t>
      </w:r>
      <w:r>
        <w:t xml:space="preserve"> zit: het overgrote deel bevindt zich dus </w:t>
      </w:r>
      <w:r>
        <w:rPr>
          <w:b/>
        </w:rPr>
        <w:t>in de cellen</w:t>
      </w:r>
      <w:r>
        <w:t xml:space="preserve"> en maar een heel klein deel in het serum. Juist daarom kan de serumkaliumspiegel snel veranderen door verschuivingen tussen intra- en extracellulair compartiment.</w:t>
      </w:r>
    </w:p>
    <w:p>
      <w:r>
        <w:t xml:space="preserve">De voeding bevat vaak verrassend veel kalium. Een gezonde maaltijd met veel groente en fruit kan al snel </w:t>
      </w:r>
      <w:r>
        <w:rPr>
          <w:b/>
        </w:rPr>
        <w:t>50–100 mmol kalium</w:t>
      </w:r>
      <w:r>
        <w:t xml:space="preserve"> bevatten. Toch ontstaat er normaal geen hyperkaliëmie, omdat het lichaam dit goed opvangt:</w:t>
      </w:r>
    </w:p>
    <w:p>
      <w:pPr>
        <w:pStyle w:val="ListNumber"/>
      </w:pPr>
      <w:r>
        <w:rPr>
          <w:b/>
        </w:rPr>
        <w:t>Kalium verschuift snel de cel in</w:t>
      </w:r>
      <w:r>
        <w:t xml:space="preserve">, vooral onder invloed van </w:t>
      </w:r>
      <w:r>
        <w:rPr>
          <w:b/>
        </w:rPr>
        <w:t>insuline</w:t>
      </w:r>
      <w:r>
        <w:t>.</w:t>
      </w:r>
    </w:p>
    <w:p>
      <w:pPr>
        <w:pStyle w:val="ListNumber"/>
      </w:pPr>
      <w:r>
        <w:t xml:space="preserve">Ook </w:t>
      </w:r>
      <w:r>
        <w:rPr>
          <w:b/>
        </w:rPr>
        <w:t>adrenerge prikkels</w:t>
      </w:r>
      <w:r>
        <w:t xml:space="preserve"> en de </w:t>
      </w:r>
      <w:r>
        <w:rPr>
          <w:b/>
        </w:rPr>
        <w:t>zuur-basebalans</w:t>
      </w:r>
      <w:r>
        <w:t xml:space="preserve"> beïnvloeden die verplaatsing.</w:t>
      </w:r>
    </w:p>
    <w:p>
      <w:pPr>
        <w:pStyle w:val="ListNumber"/>
      </w:pPr>
      <w:r>
        <w:t xml:space="preserve">Tegelijkertijd begint het lichaam al met de </w:t>
      </w:r>
      <w:r>
        <w:rPr>
          <w:b/>
        </w:rPr>
        <w:t>definitieve uitscheiding via de nieren</w:t>
      </w:r>
      <w:r>
        <w:t>.</w:t>
      </w:r>
    </w:p>
    <w:p>
      <w:r>
        <w:t xml:space="preserve">De nieren kunnen snel grote hoeveelheden kalium uitscheiden, mits </w:t>
      </w:r>
      <w:r>
        <w:rPr>
          <w:b/>
        </w:rPr>
        <w:t>aldosteron</w:t>
      </w:r>
      <w:r>
        <w:t xml:space="preserve"> aanwezig is en er </w:t>
      </w:r>
      <w:r>
        <w:rPr>
          <w:b/>
        </w:rPr>
        <w:t>natrium in het tubuluslumen</w:t>
      </w:r>
      <w:r>
        <w:t xml:space="preserve"> zit. Daardoor blijft de kaliumbalans in normale omstandigheden stabiel.</w:t>
      </w:r>
    </w:p>
    <w:p>
      <w:r>
        <w:rPr>
          <w:b/>
        </w:rPr>
        <w:t>Aandachtvraag:</w:t>
      </w:r>
      <w:r>
        <w:t xml:space="preserve"> Waarom kan een maaltijd rijk aan kalium toch geen hyperkaliëmie geven?  </w:t>
        <w:br/>
      </w:r>
      <w:r>
        <w:rPr>
          <w:b/>
        </w:rPr>
        <w:t>Mini-antwoord:</w:t>
      </w:r>
      <w:r>
        <w:t xml:space="preserve"> Omdat kalium snel de cel in verschuift en daarna via de nieren wordt uitgescheiden.</w:t>
      </w:r>
    </w:p>
    <w:p>
      <w:pPr>
        <w:pStyle w:val="Heading5"/>
      </w:pPr>
      <w:r>
        <w:t>Tabel 1. Kern van de kaliumregulatie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Onderdeel</w:t>
            </w:r>
          </w:p>
        </w:tc>
        <w:tc>
          <w:tcPr>
            <w:tcW w:type="dxa" w:w="4320"/>
          </w:tcPr>
          <w:p>
            <w:r>
              <w:t>Rol</w:t>
            </w:r>
          </w:p>
        </w:tc>
      </w:tr>
      <w:tr>
        <w:tc>
          <w:tcPr>
            <w:tcW w:type="dxa" w:w="4320"/>
          </w:tcPr>
          <w:p>
            <w:r>
              <w:t>Insuline</w:t>
            </w:r>
          </w:p>
        </w:tc>
        <w:tc>
          <w:tcPr>
            <w:tcW w:type="dxa" w:w="4320"/>
          </w:tcPr>
          <w:p>
            <w:r>
              <w:t>Stuurt kalium snel de cel in</w:t>
            </w:r>
          </w:p>
        </w:tc>
      </w:tr>
      <w:tr>
        <w:tc>
          <w:tcPr>
            <w:tcW w:type="dxa" w:w="4320"/>
          </w:tcPr>
          <w:p>
            <w:r>
              <w:t>Adrenerge prikkels</w:t>
            </w:r>
          </w:p>
        </w:tc>
        <w:tc>
          <w:tcPr>
            <w:tcW w:type="dxa" w:w="4320"/>
          </w:tcPr>
          <w:p>
            <w:r>
              <w:t>Beïnvloeden de intracellulaire verschuiving</w:t>
            </w:r>
          </w:p>
        </w:tc>
      </w:tr>
      <w:tr>
        <w:tc>
          <w:tcPr>
            <w:tcW w:type="dxa" w:w="4320"/>
          </w:tcPr>
          <w:p>
            <w:r>
              <w:t>Zuur-basebalans</w:t>
            </w:r>
          </w:p>
        </w:tc>
        <w:tc>
          <w:tcPr>
            <w:tcW w:type="dxa" w:w="4320"/>
          </w:tcPr>
          <w:p>
            <w:r>
              <w:t>Verandert de kaliumverdeling tussen cel en plasma</w:t>
            </w:r>
          </w:p>
        </w:tc>
      </w:tr>
      <w:tr>
        <w:tc>
          <w:tcPr>
            <w:tcW w:type="dxa" w:w="4320"/>
          </w:tcPr>
          <w:p>
            <w:r>
              <w:t>Nieren</w:t>
            </w:r>
          </w:p>
        </w:tc>
        <w:tc>
          <w:tcPr>
            <w:tcW w:type="dxa" w:w="4320"/>
          </w:tcPr>
          <w:p>
            <w:r>
              <w:t>Zorgen voor definitieve uitscheiding</w:t>
            </w:r>
          </w:p>
        </w:tc>
      </w:tr>
      <w:tr>
        <w:tc>
          <w:tcPr>
            <w:tcW w:type="dxa" w:w="4320"/>
          </w:tcPr>
          <w:p>
            <w:r>
              <w:t>Aldosteron + natrium in tubulus</w:t>
            </w:r>
          </w:p>
        </w:tc>
        <w:tc>
          <w:tcPr>
            <w:tcW w:type="dxa" w:w="4320"/>
          </w:tcPr>
          <w:p>
            <w:r>
              <w:t>Noodzakelijk voor goede kaliumexcretie</w:t>
            </w:r>
          </w:p>
        </w:tc>
      </w:tr>
    </w:tbl>
    <w:p>
      <w:pPr>
        <w:pStyle w:val="Heading4"/>
      </w:pPr>
      <w:r>
        <w:t>Pathofysiologie van hypo- en hyperkaliëmie</w:t>
      </w:r>
    </w:p>
    <w:p>
      <w:r>
        <w:t xml:space="preserve">Bij </w:t>
      </w:r>
      <w:r>
        <w:rPr>
          <w:b/>
        </w:rPr>
        <w:t>hypokaliëmie</w:t>
      </w:r>
      <w:r>
        <w:t xml:space="preserve"> is het probleem meestal dat er </w:t>
      </w:r>
      <w:r>
        <w:rPr>
          <w:b/>
        </w:rPr>
        <w:t>te veel kalium verloren gaat</w:t>
      </w:r>
      <w:r>
        <w:t>, vaak via de nieren. Er kan ook sprake zijn van een verschuiving van kalium naar de intracellulaire ruimte of van extra-renale verliezen.</w:t>
      </w:r>
    </w:p>
    <w:p>
      <w:r>
        <w:t xml:space="preserve">Bij </w:t>
      </w:r>
      <w:r>
        <w:rPr>
          <w:b/>
        </w:rPr>
        <w:t>hyperkaliëmie</w:t>
      </w:r>
      <w:r>
        <w:t xml:space="preserve"> gaat het, zeker als het chronisch is, meestal om een </w:t>
      </w:r>
      <w:r>
        <w:rPr>
          <w:b/>
        </w:rPr>
        <w:t>stoornis in de uitscheiding via de nieren</w:t>
      </w:r>
      <w:r>
        <w:t xml:space="preserve">. Soms lijkt er sprake van hyperkaliëmie, terwijl dat niet echt zo is: dan is er sprake van </w:t>
      </w:r>
      <w:r>
        <w:rPr>
          <w:b/>
        </w:rPr>
        <w:t>pseudohyperkaliëmie</w:t>
      </w:r>
      <w:r>
        <w:t>, bijvoorbeeld door problemen met het bloedmonster.</w:t>
      </w:r>
    </w:p>
    <w:p>
      <w:r>
        <w:t xml:space="preserve">Een veel voorkomende misvatting is dat </w:t>
      </w:r>
      <w:r>
        <w:rPr>
          <w:b/>
        </w:rPr>
        <w:t>verminderde kaliuminname</w:t>
      </w:r>
      <w:r>
        <w:t xml:space="preserve"> op zichzelf een belangrijke verklaring zou zijn voor hypokaliëmie. Dat is niet zo: een lage inname is hooguit een </w:t>
      </w:r>
      <w:r>
        <w:rPr>
          <w:b/>
        </w:rPr>
        <w:t>bijdragende factor</w:t>
      </w:r>
      <w:r>
        <w:t>, maar meestal niet de enige oorzaak.</w:t>
      </w:r>
    </w:p>
    <w:p>
      <w:r>
        <w:t xml:space="preserve">Bij </w:t>
      </w:r>
      <w:r>
        <w:rPr>
          <w:b/>
        </w:rPr>
        <w:t>extreem hongeren</w:t>
      </w:r>
      <w:r>
        <w:t xml:space="preserve"> kan het serumkalium zelfs normaal blijven. Waarom? Omdat bij ernstig tekort cellen kapotgaan en daaruit kalium vrijkomt. Zodra iemand daarna weer gaat eten, kan juist een </w:t>
      </w:r>
      <w:r>
        <w:rPr>
          <w:b/>
        </w:rPr>
        <w:t>hypokaliëmie</w:t>
      </w:r>
      <w:r>
        <w:t xml:space="preserve"> ontstaan door een insulinegemedieerde shift van kalium de cellen in. Dit past bij het </w:t>
      </w:r>
      <w:r>
        <w:rPr>
          <w:b/>
        </w:rPr>
        <w:t>refeeding-syndroom</w:t>
      </w:r>
      <w:r>
        <w:t xml:space="preserve">, dat ook andere stoornissen kan geven, zoals </w:t>
      </w:r>
      <w:r>
        <w:rPr>
          <w:b/>
        </w:rPr>
        <w:t>ernstige hypofosfatemie</w:t>
      </w:r>
      <w:r>
        <w:t>.</w:t>
      </w:r>
    </w:p>
    <w:p>
      <w:r>
        <w:rPr>
          <w:b/>
        </w:rPr>
        <w:t>Aandachtvraag:</w:t>
      </w:r>
      <w:r>
        <w:t xml:space="preserve"> Wat is een belangrijke valkuil bij een verhoogde kaliumwaarde?  </w:t>
        <w:br/>
      </w:r>
      <w:r>
        <w:rPr>
          <w:b/>
        </w:rPr>
        <w:t>Mini-antwoord:</w:t>
      </w:r>
      <w:r>
        <w:t xml:space="preserve"> Denk aan pseudohyperkaliëmie, bijvoorbeeld door problemen met de bloedafname of het monster.</w:t>
      </w:r>
    </w:p>
    <w:p>
      <w:pPr>
        <w:pStyle w:val="Heading4"/>
      </w:pPr>
      <w:r>
        <w:t>Anamnese: waar moet je altijd naar vragen?</w:t>
      </w:r>
    </w:p>
    <w:p>
      <w:r>
        <w:t xml:space="preserve">Bij stoornissen in de kaliumbalans is een gerichte anamnese essentieel. Je wilt vooral weten </w:t>
      </w:r>
      <w:r>
        <w:rPr>
          <w:b/>
        </w:rPr>
        <w:t>waardoor het kalium te laag of te hoog is geworden</w:t>
      </w:r>
      <w:r>
        <w:t xml:space="preserve">, of er sprake is van een </w:t>
      </w:r>
      <w:r>
        <w:rPr>
          <w:b/>
        </w:rPr>
        <w:t>nieuw probleem</w:t>
      </w:r>
      <w:r>
        <w:t xml:space="preserve">, en of er aanwijzingen zijn voor </w:t>
      </w:r>
      <w:r>
        <w:rPr>
          <w:b/>
        </w:rPr>
        <w:t>nierfunctiestoornis</w:t>
      </w:r>
      <w:r>
        <w:t xml:space="preserve"> of medicatiegebruik.</w:t>
      </w:r>
    </w:p>
    <w:p>
      <w:r>
        <w:t>Belangrijke vragen zijn:</w:t>
      </w:r>
    </w:p>
    <w:p>
      <w:pPr>
        <w:pStyle w:val="ListBullet"/>
      </w:pPr>
      <w:r>
        <w:t xml:space="preserve">Is er sprake van een </w:t>
      </w:r>
      <w:r>
        <w:rPr>
          <w:b/>
        </w:rPr>
        <w:t>afnameprobleem</w:t>
      </w:r>
      <w:r>
        <w:t xml:space="preserve">? Vraag bijvoorbeeld of het monster </w:t>
      </w:r>
      <w:r>
        <w:rPr>
          <w:b/>
        </w:rPr>
        <w:t>hemolytisch</w:t>
      </w:r>
      <w:r>
        <w:t xml:space="preserve"> was.</w:t>
      </w:r>
    </w:p>
    <w:p>
      <w:pPr>
        <w:pStyle w:val="ListBullet"/>
      </w:pPr>
      <w:r>
        <w:t xml:space="preserve">Waarom is het bloedonderzoek gedaan? Was het </w:t>
      </w:r>
      <w:r>
        <w:rPr>
          <w:b/>
        </w:rPr>
        <w:t>routine</w:t>
      </w:r>
      <w:r>
        <w:t xml:space="preserve"> of was er een specifieke reden?</w:t>
      </w:r>
    </w:p>
    <w:p>
      <w:pPr>
        <w:pStyle w:val="ListBullet"/>
      </w:pPr>
      <w:r>
        <w:t xml:space="preserve">Zijn er </w:t>
      </w:r>
      <w:r>
        <w:rPr>
          <w:b/>
        </w:rPr>
        <w:t>recent nieuwe medicijnen</w:t>
      </w:r>
      <w:r>
        <w:t xml:space="preserve"> gestart, vooral in de afgelopen </w:t>
      </w:r>
      <w:r>
        <w:rPr>
          <w:b/>
        </w:rPr>
        <w:t>2–3 weken</w:t>
      </w:r>
      <w:r>
        <w:t>?</w:t>
      </w:r>
    </w:p>
    <w:p>
      <w:pPr>
        <w:pStyle w:val="ListBullet"/>
      </w:pPr>
      <w:r>
        <w:t xml:space="preserve">Is de afwijking </w:t>
      </w:r>
      <w:r>
        <w:rPr>
          <w:b/>
        </w:rPr>
        <w:t>nieuw of al bekend</w:t>
      </w:r>
      <w:r>
        <w:t>?</w:t>
      </w:r>
    </w:p>
    <w:p>
      <w:pPr>
        <w:pStyle w:val="ListBullet"/>
      </w:pPr>
      <w:r>
        <w:t xml:space="preserve">Heeft de patiënt een bekende of ernstige </w:t>
      </w:r>
      <w:r>
        <w:rPr>
          <w:b/>
        </w:rPr>
        <w:t>verminderde nierfunctie</w:t>
      </w:r>
      <w:r>
        <w:t>?</w:t>
      </w:r>
    </w:p>
    <w:p>
      <w:pPr>
        <w:pStyle w:val="ListBullet"/>
      </w:pPr>
      <w:r>
        <w:t xml:space="preserve">Wanneer was de </w:t>
      </w:r>
      <w:r>
        <w:rPr>
          <w:b/>
        </w:rPr>
        <w:t>laatste nierfunctiebepaling</w:t>
      </w:r>
      <w:r>
        <w:t>?</w:t>
      </w:r>
    </w:p>
    <w:p>
      <w:r>
        <w:t>Daarnaast moet je altijd vragen naar:</w:t>
      </w:r>
    </w:p>
    <w:p>
      <w:pPr>
        <w:pStyle w:val="ListBullet"/>
      </w:pPr>
      <w:r>
        <w:t xml:space="preserve">een </w:t>
      </w:r>
      <w:r>
        <w:rPr>
          <w:b/>
        </w:rPr>
        <w:t>moeilijke bloedafname</w:t>
      </w:r>
      <w:r>
        <w:t>;</w:t>
      </w:r>
    </w:p>
    <w:p>
      <w:pPr>
        <w:pStyle w:val="ListBullet"/>
      </w:pPr>
      <w:r>
        <w:t xml:space="preserve">ziekteverschijnselen zoals </w:t>
      </w:r>
      <w:r>
        <w:rPr>
          <w:b/>
        </w:rPr>
        <w:t>koorts, diarree of braken</w:t>
      </w:r>
      <w:r>
        <w:t>;</w:t>
      </w:r>
    </w:p>
    <w:p>
      <w:pPr>
        <w:pStyle w:val="ListBullet"/>
      </w:pPr>
      <w:r>
        <w:t xml:space="preserve">klachten zoals </w:t>
      </w:r>
      <w:r>
        <w:rPr>
          <w:b/>
        </w:rPr>
        <w:t>spierpijn, spierzwakte en hartkloppingen</w:t>
      </w:r>
      <w:r>
        <w:t>;</w:t>
      </w:r>
    </w:p>
    <w:p>
      <w:pPr>
        <w:pStyle w:val="ListBullet"/>
      </w:pPr>
      <w:r>
        <w:t xml:space="preserve">gebruik van </w:t>
      </w:r>
      <w:r>
        <w:rPr>
          <w:b/>
        </w:rPr>
        <w:t>alcohol, drugs, dropparaten of laxantia</w:t>
      </w:r>
      <w:r>
        <w:t>; dit is vooral relevant bij hypokaliëmie.</w:t>
      </w:r>
    </w:p>
    <w:p>
      <w:pPr>
        <w:pStyle w:val="Heading5"/>
      </w:pPr>
      <w:r>
        <w:t>Tabel 2. Praktische anamnesepunten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Vraag</w:t>
            </w:r>
          </w:p>
        </w:tc>
        <w:tc>
          <w:tcPr>
            <w:tcW w:type="dxa" w:w="4320"/>
          </w:tcPr>
          <w:p>
            <w:r>
              <w:t>Waarom belangrijk?</w:t>
            </w:r>
          </w:p>
        </w:tc>
      </w:tr>
      <w:tr>
        <w:tc>
          <w:tcPr>
            <w:tcW w:type="dxa" w:w="4320"/>
          </w:tcPr>
          <w:p>
            <w:r>
              <w:t>Moeilijke bloedafname of hemolyse?</w:t>
            </w:r>
          </w:p>
        </w:tc>
        <w:tc>
          <w:tcPr>
            <w:tcW w:type="dxa" w:w="4320"/>
          </w:tcPr>
          <w:p>
            <w:r>
              <w:t>Kan pseudohyperkaliëmie verklaren</w:t>
            </w:r>
          </w:p>
        </w:tc>
      </w:tr>
      <w:tr>
        <w:tc>
          <w:tcPr>
            <w:tcW w:type="dxa" w:w="4320"/>
          </w:tcPr>
          <w:p>
            <w:r>
              <w:t>Nieuwe medicatie in de afgelopen weken?</w:t>
            </w:r>
          </w:p>
        </w:tc>
        <w:tc>
          <w:tcPr>
            <w:tcW w:type="dxa" w:w="4320"/>
          </w:tcPr>
          <w:p>
            <w:r>
              <w:t>Medicatie is een veelvoorkomende oorzaak</w:t>
            </w:r>
          </w:p>
        </w:tc>
      </w:tr>
      <w:tr>
        <w:tc>
          <w:tcPr>
            <w:tcW w:type="dxa" w:w="4320"/>
          </w:tcPr>
          <w:p>
            <w:r>
              <w:t>Koorts, diarree, braken?</w:t>
            </w:r>
          </w:p>
        </w:tc>
        <w:tc>
          <w:tcPr>
            <w:tcW w:type="dxa" w:w="4320"/>
          </w:tcPr>
          <w:p>
            <w:r>
              <w:t>Verlies of ziekte als oorzaak van kaliumstoornis</w:t>
            </w:r>
          </w:p>
        </w:tc>
      </w:tr>
      <w:tr>
        <w:tc>
          <w:tcPr>
            <w:tcW w:type="dxa" w:w="4320"/>
          </w:tcPr>
          <w:p>
            <w:r>
              <w:t>Spierzwakte, spierpijn, palpitaties?</w:t>
            </w:r>
          </w:p>
        </w:tc>
        <w:tc>
          <w:tcPr>
            <w:tcW w:type="dxa" w:w="4320"/>
          </w:tcPr>
          <w:p>
            <w:r>
              <w:t>Klinische gevolgen van hypo-/hyperkaliëmie</w:t>
            </w:r>
          </w:p>
        </w:tc>
      </w:tr>
      <w:tr>
        <w:tc>
          <w:tcPr>
            <w:tcW w:type="dxa" w:w="4320"/>
          </w:tcPr>
          <w:p>
            <w:r>
              <w:t>Alcohol, drugs, laxantia?</w:t>
            </w:r>
          </w:p>
        </w:tc>
        <w:tc>
          <w:tcPr>
            <w:tcW w:type="dxa" w:w="4320"/>
          </w:tcPr>
          <w:p>
            <w:r>
              <w:t>Vooral relevant bij hypokaliëmie</w:t>
            </w:r>
          </w:p>
        </w:tc>
      </w:tr>
      <w:tr>
        <w:tc>
          <w:tcPr>
            <w:tcW w:type="dxa" w:w="4320"/>
          </w:tcPr>
          <w:p>
            <w:r>
              <w:t>Bekende nierfunctiestoornis?</w:t>
            </w:r>
          </w:p>
        </w:tc>
        <w:tc>
          <w:tcPr>
            <w:tcW w:type="dxa" w:w="4320"/>
          </w:tcPr>
          <w:p>
            <w:r>
              <w:t>Belangrijk bij hyperkaliëmie</w:t>
            </w:r>
          </w:p>
        </w:tc>
      </w:tr>
    </w:tbl>
    <w:p>
      <w:pPr>
        <w:pStyle w:val="Heading4"/>
      </w:pPr>
      <w:r>
        <w:t>Lichamelijk onderzoek en aanvullende diagnostiek</w:t>
      </w:r>
    </w:p>
    <w:p>
      <w:r>
        <w:t xml:space="preserve">Het lichamelijk onderzoek is vrij beperkt, maar wel gericht. Je meet in elk geval de </w:t>
      </w:r>
      <w:r>
        <w:rPr>
          <w:b/>
        </w:rPr>
        <w:t>bloeddruk</w:t>
      </w:r>
      <w:r>
        <w:t xml:space="preserve"> en beoordeelt of er </w:t>
      </w:r>
      <w:r>
        <w:rPr>
          <w:b/>
        </w:rPr>
        <w:t>spierzwakte</w:t>
      </w:r>
      <w:r>
        <w:t xml:space="preserve"> of zelfs </w:t>
      </w:r>
      <w:r>
        <w:rPr>
          <w:b/>
        </w:rPr>
        <w:t>paralyse</w:t>
      </w:r>
      <w:r>
        <w:t xml:space="preserve"> is. Denk eraan dat ook de </w:t>
      </w:r>
      <w:r>
        <w:rPr>
          <w:b/>
        </w:rPr>
        <w:t>ademhalingsspieren</w:t>
      </w:r>
      <w:r>
        <w:t xml:space="preserve"> kracht kunnen verliezen, vooral bij hypokaliëmie.</w:t>
      </w:r>
    </w:p>
    <w:p>
      <w:r>
        <w:t>Aanvullend laboratoriumonderzoek kan bij milde stoornissen worden gedaan, maar bij ernstige afwijkingen moet je eerst snel handelen. De aanvullende diagnostiek bestaat uit:</w:t>
      </w:r>
    </w:p>
    <w:p>
      <w:pPr>
        <w:pStyle w:val="ListBullet"/>
      </w:pPr>
      <w:r>
        <w:rPr>
          <w:b/>
        </w:rPr>
        <w:t>Bloedonderzoek</w:t>
      </w:r>
      <w:r>
        <w:t>: natrium, magnesium, calcium, fosfaat, creatinine, glucose, albumine, bicarbonaat of veneus bloedgas, leukocyten en trombocyten.</w:t>
      </w:r>
    </w:p>
    <w:p>
      <w:pPr>
        <w:pStyle w:val="ListBullet"/>
      </w:pPr>
      <w:r>
        <w:rPr>
          <w:b/>
        </w:rPr>
        <w:t>Urineonderzoek</w:t>
      </w:r>
      <w:r>
        <w:t>: kalium, chloor en creatinine.</w:t>
      </w:r>
    </w:p>
    <w:p>
      <w:pPr>
        <w:pStyle w:val="ListBullet"/>
      </w:pPr>
      <w:r>
        <w:rPr>
          <w:b/>
        </w:rPr>
        <w:t>Op indicatie</w:t>
      </w:r>
      <w:r>
        <w:t>: renine en aldosteron, TSH en vrij T4, en bij verdenking op celverval ook urinezuur, creatinekinase en LDH.</w:t>
      </w:r>
    </w:p>
    <w:p>
      <w:r>
        <w:t xml:space="preserve">Een </w:t>
      </w:r>
      <w:r>
        <w:rPr>
          <w:b/>
        </w:rPr>
        <w:t>urine-kalium/creatinine-ratio &gt; 2,5</w:t>
      </w:r>
      <w:r>
        <w:t xml:space="preserve"> past bij </w:t>
      </w:r>
      <w:r>
        <w:rPr>
          <w:b/>
        </w:rPr>
        <w:t>renaal kaliumverlies</w:t>
      </w:r>
      <w:r>
        <w:t>.</w:t>
      </w:r>
    </w:p>
    <w:p>
      <w:r>
        <w:t xml:space="preserve">Een </w:t>
      </w:r>
      <w:r>
        <w:rPr>
          <w:b/>
        </w:rPr>
        <w:t>ECG</w:t>
      </w:r>
      <w:r>
        <w:t xml:space="preserve"> moet je laagdrempelig maken, zeker bij ernstige kaliumstoornissen. Dat geldt in het bijzonder bij waarden </w:t>
      </w:r>
      <w:r>
        <w:rPr>
          <w:b/>
        </w:rPr>
        <w:t>&lt; 2,5 mmol/L</w:t>
      </w:r>
      <w:r>
        <w:t xml:space="preserve"> of </w:t>
      </w:r>
      <w:r>
        <w:rPr>
          <w:b/>
        </w:rPr>
        <w:t>&gt; 6 mmol/L</w:t>
      </w:r>
      <w:r>
        <w:t>.</w:t>
      </w:r>
    </w:p>
    <w:p>
      <w:pPr>
        <w:pStyle w:val="Heading4"/>
      </w:pPr>
      <w:r>
        <w:t>Behandeling van hypokaliëmie en hyperkaliëmie</w:t>
      </w:r>
    </w:p>
    <w:p>
      <w:r>
        <w:t xml:space="preserve">Het grootste gevaar van kaliumstoornissen zijn </w:t>
      </w:r>
      <w:r>
        <w:rPr>
          <w:b/>
        </w:rPr>
        <w:t>hartritmestoornissen</w:t>
      </w:r>
      <w:r>
        <w:t>. Dat is daarom steeds het belangrijkste aandachtspunt in de behandeling.</w:t>
      </w:r>
    </w:p>
    <w:p>
      <w:r>
        <w:t>Er zijn drie grote vragen:</w:t>
      </w:r>
    </w:p>
    <w:p>
      <w:pPr>
        <w:pStyle w:val="ListBullet"/>
      </w:pPr>
      <w:r>
        <w:t>Hoe ernstig is de stoornis?</w:t>
      </w:r>
    </w:p>
    <w:p>
      <w:pPr>
        <w:pStyle w:val="ListBullet"/>
      </w:pPr>
      <w:r>
        <w:t>Zijn er duidelijke symptomen?</w:t>
      </w:r>
    </w:p>
    <w:p>
      <w:pPr>
        <w:pStyle w:val="ListBullet"/>
      </w:pPr>
      <w:r>
        <w:t>Zijn er ECG-afwijkingen?</w:t>
      </w:r>
    </w:p>
    <w:p>
      <w:pPr>
        <w:pStyle w:val="Heading5"/>
      </w:pPr>
      <w:r>
        <w:t>Tabel 3. Behandeling in grote lijnen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Situatie</w:t>
            </w:r>
          </w:p>
        </w:tc>
        <w:tc>
          <w:tcPr>
            <w:tcW w:type="dxa" w:w="4320"/>
          </w:tcPr>
          <w:p>
            <w:r>
              <w:t>Beleid</w:t>
            </w:r>
          </w:p>
        </w:tc>
      </w:tr>
      <w:tr>
        <w:tc>
          <w:tcPr>
            <w:tcW w:type="dxa" w:w="4320"/>
          </w:tcPr>
          <w:p>
            <w:r>
              <w:t>Milde hypokaliëmie, geen matig-ernstige symptomen</w:t>
            </w:r>
          </w:p>
        </w:tc>
        <w:tc>
          <w:tcPr>
            <w:tcW w:type="dxa" w:w="4320"/>
          </w:tcPr>
          <w:p>
            <w:r>
              <w:t>Dieet aanpassen, orale KCl-drank, eventueel kaliumsparend middel</w:t>
            </w:r>
          </w:p>
        </w:tc>
      </w:tr>
      <w:tr>
        <w:tc>
          <w:tcPr>
            <w:tcW w:type="dxa" w:w="4320"/>
          </w:tcPr>
          <w:p>
            <w:r>
              <w:t>Milde hyperkaliëmie, geen matig-ernstige symptomen</w:t>
            </w:r>
          </w:p>
        </w:tc>
        <w:tc>
          <w:tcPr>
            <w:tcW w:type="dxa" w:w="4320"/>
          </w:tcPr>
          <w:p>
            <w:r>
              <w:t>Dieet aanpassen, ionenwisselaars, medicatie aanpassen</w:t>
            </w:r>
          </w:p>
        </w:tc>
      </w:tr>
      <w:tr>
        <w:tc>
          <w:tcPr>
            <w:tcW w:type="dxa" w:w="4320"/>
          </w:tcPr>
          <w:p>
            <w:r>
              <w:t>Ernstige hypokaliëmie</w:t>
            </w:r>
          </w:p>
        </w:tc>
        <w:tc>
          <w:tcPr>
            <w:tcW w:type="dxa" w:w="4320"/>
          </w:tcPr>
          <w:p>
            <w:r>
              <w:t>Zo nodig IV-suppletie, onder ritmebewaking</w:t>
            </w:r>
          </w:p>
        </w:tc>
      </w:tr>
      <w:tr>
        <w:tc>
          <w:tcPr>
            <w:tcW w:type="dxa" w:w="4320"/>
          </w:tcPr>
          <w:p>
            <w:r>
              <w:t>Ernstige hyperkaliëmie</w:t>
            </w:r>
          </w:p>
        </w:tc>
        <w:tc>
          <w:tcPr>
            <w:tcW w:type="dxa" w:w="4320"/>
          </w:tcPr>
          <w:p>
            <w:r>
              <w:t>Calciumgluconaat, insuline-glucose, ritmebewaking, zo nodig dialyse</w:t>
            </w:r>
          </w:p>
        </w:tc>
      </w:tr>
    </w:tbl>
    <w:p>
      <w:pPr>
        <w:pStyle w:val="Heading5"/>
      </w:pPr>
      <w:r>
        <w:t>Hypokaliëmie</w:t>
      </w:r>
    </w:p>
    <w:p>
      <w:r>
        <w:t>Bij hypokaliëmie geldt:</w:t>
      </w:r>
    </w:p>
    <w:p>
      <w:pPr>
        <w:pStyle w:val="ListBullet"/>
      </w:pPr>
      <w:r>
        <w:rPr>
          <w:b/>
        </w:rPr>
        <w:t>vermijd insuline</w:t>
      </w:r>
      <w:r>
        <w:t>;</w:t>
      </w:r>
    </w:p>
    <w:p>
      <w:pPr>
        <w:pStyle w:val="ListBullet"/>
      </w:pPr>
      <w:r>
        <w:t xml:space="preserve">corrigeer zo nodig eerst </w:t>
      </w:r>
      <w:r>
        <w:rPr>
          <w:b/>
        </w:rPr>
        <w:t>magnesium</w:t>
      </w:r>
      <w:r>
        <w:t>;</w:t>
      </w:r>
    </w:p>
    <w:p>
      <w:pPr>
        <w:pStyle w:val="ListBullet"/>
      </w:pPr>
      <w:r>
        <w:t xml:space="preserve">als er </w:t>
      </w:r>
      <w:r>
        <w:rPr>
          <w:b/>
        </w:rPr>
        <w:t>hypocalciëmie</w:t>
      </w:r>
      <w:r>
        <w:t xml:space="preserve"> is, corrigeer dan eerst het </w:t>
      </w:r>
      <w:r>
        <w:rPr>
          <w:b/>
        </w:rPr>
        <w:t>kalium</w:t>
      </w:r>
      <w:r>
        <w:t>;</w:t>
      </w:r>
    </w:p>
    <w:p>
      <w:pPr>
        <w:pStyle w:val="ListBullet"/>
      </w:pPr>
      <w:r>
        <w:t xml:space="preserve">let op bij gebruik van </w:t>
      </w:r>
      <w:r>
        <w:rPr>
          <w:b/>
        </w:rPr>
        <w:t>digoxine</w:t>
      </w:r>
      <w:r>
        <w:t>;</w:t>
      </w:r>
    </w:p>
    <w:p>
      <w:pPr>
        <w:pStyle w:val="ListBullet"/>
      </w:pPr>
      <w:r>
        <w:t xml:space="preserve">bij ernstige hypokaliëmie kan </w:t>
      </w:r>
      <w:r>
        <w:rPr>
          <w:b/>
        </w:rPr>
        <w:t>intraveneuze suppletie</w:t>
      </w:r>
      <w:r>
        <w:t xml:space="preserve"> nodig zijn, met </w:t>
      </w:r>
      <w:r>
        <w:rPr>
          <w:b/>
        </w:rPr>
        <w:t>ritmebewaking</w:t>
      </w:r>
      <w:r>
        <w:t>.</w:t>
      </w:r>
    </w:p>
    <w:p>
      <w:r>
        <w:t xml:space="preserve">Bij </w:t>
      </w:r>
      <w:r>
        <w:rPr>
          <w:b/>
        </w:rPr>
        <w:t>milde hypokaliëmie</w:t>
      </w:r>
      <w:r>
        <w:t xml:space="preserve"> en geen ernstige klachten kun je denken aan:</w:t>
      </w:r>
    </w:p>
    <w:p>
      <w:pPr>
        <w:pStyle w:val="ListBullet"/>
      </w:pPr>
      <w:r>
        <w:rPr>
          <w:b/>
        </w:rPr>
        <w:t>dieetaanpassing</w:t>
      </w:r>
      <w:r>
        <w:t>;</w:t>
      </w:r>
    </w:p>
    <w:p>
      <w:pPr>
        <w:pStyle w:val="ListBullet"/>
      </w:pPr>
      <w:r>
        <w:rPr>
          <w:b/>
        </w:rPr>
        <w:t>orale KCl-drank</w:t>
      </w:r>
      <w:r>
        <w:t xml:space="preserve">, ongeveer </w:t>
      </w:r>
      <w:r>
        <w:rPr>
          <w:b/>
        </w:rPr>
        <w:t>80–160 mmol/dag</w:t>
      </w:r>
      <w:r>
        <w:t>;</w:t>
      </w:r>
    </w:p>
    <w:p>
      <w:pPr>
        <w:pStyle w:val="ListBullet"/>
      </w:pPr>
      <w:r>
        <w:t xml:space="preserve">eventueel een </w:t>
      </w:r>
      <w:r>
        <w:rPr>
          <w:b/>
        </w:rPr>
        <w:t>kaliumsparend diureticum</w:t>
      </w:r>
      <w:r>
        <w:t xml:space="preserve"> zoals </w:t>
      </w:r>
      <w:r>
        <w:rPr>
          <w:b/>
        </w:rPr>
        <w:t>triamtereen</w:t>
      </w:r>
      <w:r>
        <w:t xml:space="preserve"> of </w:t>
      </w:r>
      <w:r>
        <w:rPr>
          <w:b/>
        </w:rPr>
        <w:t>amiloride</w:t>
      </w:r>
      <w:r>
        <w:t xml:space="preserve">, of </w:t>
      </w:r>
      <w:r>
        <w:rPr>
          <w:b/>
        </w:rPr>
        <w:t>spironolacton/RAAS-remmer</w:t>
      </w:r>
      <w:r>
        <w:t>.</w:t>
      </w:r>
    </w:p>
    <w:p>
      <w:pPr>
        <w:pStyle w:val="Heading5"/>
      </w:pPr>
      <w:r>
        <w:t>Hyperkaliëmie</w:t>
      </w:r>
    </w:p>
    <w:p>
      <w:r>
        <w:t>Bij milde hyperkaliëmie en geen ernstige klachten kun je denken aan:</w:t>
      </w:r>
    </w:p>
    <w:p>
      <w:pPr>
        <w:pStyle w:val="ListBullet"/>
      </w:pPr>
      <w:r>
        <w:rPr>
          <w:b/>
        </w:rPr>
        <w:t>dieetaanpassing</w:t>
      </w:r>
      <w:r>
        <w:t xml:space="preserve"> naar normale hoeveelheden;</w:t>
      </w:r>
    </w:p>
    <w:p>
      <w:pPr>
        <w:pStyle w:val="ListBullet"/>
      </w:pPr>
      <w:r>
        <w:rPr>
          <w:b/>
        </w:rPr>
        <w:t>ionenwisselaars</w:t>
      </w:r>
      <w:r>
        <w:t>;</w:t>
      </w:r>
    </w:p>
    <w:p>
      <w:pPr>
        <w:pStyle w:val="ListBullet"/>
      </w:pPr>
      <w:r>
        <w:t xml:space="preserve">aanpassing van de </w:t>
      </w:r>
      <w:r>
        <w:rPr>
          <w:b/>
        </w:rPr>
        <w:t>medicatie</w:t>
      </w:r>
      <w:r>
        <w:t>.</w:t>
      </w:r>
    </w:p>
    <w:p>
      <w:r>
        <w:t xml:space="preserve">Bij </w:t>
      </w:r>
      <w:r>
        <w:rPr>
          <w:b/>
        </w:rPr>
        <w:t>ernstige hyperkaliëmie</w:t>
      </w:r>
      <w:r>
        <w:t xml:space="preserve"> is het eerste doel het voorkomen van ritmestoornissen:</w:t>
      </w:r>
    </w:p>
    <w:p>
      <w:pPr>
        <w:pStyle w:val="ListNumber"/>
      </w:pPr>
      <w:r>
        <w:t xml:space="preserve">Geef </w:t>
      </w:r>
      <w:r>
        <w:rPr>
          <w:b/>
        </w:rPr>
        <w:t>1 ampul calciumgluconaat 10%</w:t>
      </w:r>
      <w:r>
        <w:t xml:space="preserve">. Dit werkt binnen ongeveer </w:t>
      </w:r>
      <w:r>
        <w:rPr>
          <w:b/>
        </w:rPr>
        <w:t>30 minuten</w:t>
      </w:r>
      <w:r>
        <w:t xml:space="preserve"> en verlaagt het risico op ritmestoornissen.</w:t>
      </w:r>
    </w:p>
    <w:p>
      <w:pPr>
        <w:pStyle w:val="ListNumber"/>
      </w:pPr>
      <w:r>
        <w:t xml:space="preserve">Start </w:t>
      </w:r>
      <w:r>
        <w:rPr>
          <w:b/>
        </w:rPr>
        <w:t>hartritmebewaking</w:t>
      </w:r>
      <w:r>
        <w:t>.</w:t>
      </w:r>
    </w:p>
    <w:p>
      <w:pPr>
        <w:pStyle w:val="ListNumber"/>
      </w:pPr>
      <w:r>
        <w:t xml:space="preserve">Geef de combinatie </w:t>
      </w:r>
      <w:r>
        <w:rPr>
          <w:b/>
        </w:rPr>
        <w:t>insuline en glucose</w:t>
      </w:r>
      <w:r>
        <w:t xml:space="preserve">: </w:t>
      </w:r>
      <w:r>
        <w:rPr>
          <w:b/>
        </w:rPr>
        <w:t>10 EH kortwerkende insuline</w:t>
      </w:r>
      <w:r>
        <w:t xml:space="preserve"> in ongeveer </w:t>
      </w:r>
      <w:r>
        <w:rPr>
          <w:b/>
        </w:rPr>
        <w:t>50 ml 50% glucose</w:t>
      </w:r>
      <w:r>
        <w:t xml:space="preserve"> in </w:t>
      </w:r>
      <w:r>
        <w:rPr>
          <w:b/>
        </w:rPr>
        <w:t>30 minuten</w:t>
      </w:r>
      <w:r>
        <w:t>.</w:t>
      </w:r>
    </w:p>
    <w:p>
      <w:pPr>
        <w:pStyle w:val="ListNumber"/>
      </w:pPr>
      <w:r>
        <w:t xml:space="preserve">Probeer bij </w:t>
      </w:r>
      <w:r>
        <w:rPr>
          <w:b/>
        </w:rPr>
        <w:t>oligurie of anurie</w:t>
      </w:r>
      <w:r>
        <w:t xml:space="preserve"> de diurese te herstellen; anders is </w:t>
      </w:r>
      <w:r>
        <w:rPr>
          <w:b/>
        </w:rPr>
        <w:t>dialyse</w:t>
      </w:r>
      <w:r>
        <w:t xml:space="preserve"> nodig en overleg je met een internist-nefroloog.</w:t>
      </w:r>
    </w:p>
    <w:p>
      <w:r>
        <w:rPr>
          <w:b/>
        </w:rPr>
        <w:t>Aandachtvraag:</w:t>
      </w:r>
      <w:r>
        <w:t xml:space="preserve"> Waarom geef je bij ernstige hyperkaliëmie eerst calciumgluconaat?  </w:t>
        <w:br/>
      </w:r>
      <w:r>
        <w:rPr>
          <w:b/>
        </w:rPr>
        <w:t>Mini-antwoord:</w:t>
      </w:r>
      <w:r>
        <w:t xml:space="preserve"> Om het myocard snel te stabiliseren en het risico op ritmestoornissen te verminderen.</w:t>
      </w:r>
    </w:p>
    <w:p>
      <w:pPr>
        <w:pStyle w:val="Heading5"/>
      </w:pPr>
      <w:r>
        <w:t>Beperkte rol van natriumbicarbonaat</w:t>
      </w:r>
    </w:p>
    <w:p>
      <w:r>
        <w:t xml:space="preserve">Er is maar een </w:t>
      </w:r>
      <w:r>
        <w:rPr>
          <w:b/>
        </w:rPr>
        <w:t>beperkte plaats</w:t>
      </w:r>
      <w:r>
        <w:t xml:space="preserve"> voor behandeling met </w:t>
      </w:r>
      <w:r>
        <w:rPr>
          <w:b/>
        </w:rPr>
        <w:t>natriumbicarbonaat</w:t>
      </w:r>
      <w:r>
        <w:t>. Dat komt omdat:</w:t>
      </w:r>
    </w:p>
    <w:p>
      <w:pPr>
        <w:pStyle w:val="ListBullet"/>
      </w:pPr>
      <w:r>
        <w:t xml:space="preserve">het </w:t>
      </w:r>
      <w:r>
        <w:rPr>
          <w:b/>
        </w:rPr>
        <w:t>traag werkt</w:t>
      </w:r>
      <w:r>
        <w:t>;</w:t>
      </w:r>
    </w:p>
    <w:p>
      <w:pPr>
        <w:pStyle w:val="ListBullet"/>
      </w:pPr>
      <w:r>
        <w:t>het bij afwezige acidose juist het risico op ritmestoornissen kan verhogen, doordat de pH stijgt en het intracellulaire calcium daalt.</w:t>
      </w:r>
    </w:p>
    <w:p>
      <w:r>
        <w:t xml:space="preserve">Alleen bij </w:t>
      </w:r>
      <w:r>
        <w:rPr>
          <w:b/>
        </w:rPr>
        <w:t>heel ernstige acidose</w:t>
      </w:r>
      <w:r>
        <w:t xml:space="preserve"> kan natriumbicarbonaat worden gegeven, dan vooral om de acidose zelf te behandelen.</w:t>
      </w:r>
    </w:p>
    <w:p>
      <w:pPr>
        <w:pStyle w:val="Heading4"/>
      </w:pPr>
      <w:r>
        <w:t>Hyperkaliëmie bij behandeling met RAAS-remming</w:t>
      </w:r>
    </w:p>
    <w:p>
      <w:r>
        <w:t xml:space="preserve">Een belangrijk onderdeel van deze stof is de aanpak van </w:t>
      </w:r>
      <w:r>
        <w:rPr>
          <w:b/>
        </w:rPr>
        <w:t>hyperkaliëmie bij RAAS-remming</w:t>
      </w:r>
      <w:r>
        <w:t xml:space="preserve">. Vroeger was de reflex vaak om de RAAS-remmer snel te verlagen of te stoppen. Dat is echter ongunstig, omdat patiënten met een sterke indicatie dan </w:t>
      </w:r>
      <w:r>
        <w:rPr>
          <w:b/>
        </w:rPr>
        <w:t>onderbehandeld</w:t>
      </w:r>
      <w:r>
        <w:t xml:space="preserve"> raken en meer risico houden op </w:t>
      </w:r>
      <w:r>
        <w:rPr>
          <w:b/>
        </w:rPr>
        <w:t>hart- en vaatziekten</w:t>
      </w:r>
      <w:r>
        <w:t xml:space="preserve"> en </w:t>
      </w:r>
      <w:r>
        <w:rPr>
          <w:b/>
        </w:rPr>
        <w:t>progressie van chronische nierschade</w:t>
      </w:r>
      <w:r>
        <w:t>.</w:t>
      </w:r>
    </w:p>
    <w:p>
      <w:r>
        <w:t xml:space="preserve">De huidige denklijn is anders: hyperkaliëmie hangt vaak wel samen met slechtere uitkomsten, maar dat betekent niet automatisch dat de hyperkaliëmie zelf altijd de directe oorzaak is. Een </w:t>
      </w:r>
      <w:r>
        <w:rPr>
          <w:b/>
        </w:rPr>
        <w:t>spontane</w:t>
      </w:r>
      <w:r>
        <w:t xml:space="preserve"> hyperkaliëmie is ook niet 1-op-1 hetzelfde als een </w:t>
      </w:r>
      <w:r>
        <w:rPr>
          <w:b/>
        </w:rPr>
        <w:t>geïnduceerde</w:t>
      </w:r>
      <w:r>
        <w:t xml:space="preserve"> hyperkaliëmie door behandeling.</w:t>
      </w:r>
    </w:p>
    <w:p>
      <w:r>
        <w:t>De aanpak verloopt daarom stapsgewijs:</w:t>
      </w:r>
    </w:p>
    <w:p>
      <w:pPr>
        <w:pStyle w:val="ListNumber"/>
      </w:pPr>
      <w:r>
        <w:rPr>
          <w:b/>
        </w:rPr>
        <w:t>Eerst</w:t>
      </w:r>
      <w:r>
        <w:t xml:space="preserve"> kijk je of andere medicatie kan worden gestaakt of aangepast.</w:t>
      </w:r>
    </w:p>
    <w:p>
      <w:pPr>
        <w:pStyle w:val="ListNumber"/>
      </w:pPr>
      <w:r>
        <w:t xml:space="preserve">Daarna kijk je of het </w:t>
      </w:r>
      <w:r>
        <w:rPr>
          <w:b/>
        </w:rPr>
        <w:t>dieet</w:t>
      </w:r>
      <w:r>
        <w:t xml:space="preserve"> kan worden genormaliseerd, bijvoorbeeld door minder bewerkt voedsel en andere voedingskeuzes.</w:t>
      </w:r>
    </w:p>
    <w:p>
      <w:pPr>
        <w:pStyle w:val="ListNumber"/>
      </w:pPr>
      <w:r>
        <w:rPr>
          <w:b/>
        </w:rPr>
        <w:t>Vervolgens</w:t>
      </w:r>
      <w:r>
        <w:t xml:space="preserve"> kun je extra medicatie inzetten, zoals een </w:t>
      </w:r>
      <w:r>
        <w:rPr>
          <w:b/>
        </w:rPr>
        <w:t>diureticum</w:t>
      </w:r>
      <w:r>
        <w:t>.</w:t>
      </w:r>
    </w:p>
    <w:p>
      <w:pPr>
        <w:pStyle w:val="ListNumber"/>
      </w:pPr>
      <w:r>
        <w:t xml:space="preserve">Er is ook discussie over </w:t>
      </w:r>
      <w:r>
        <w:rPr>
          <w:b/>
        </w:rPr>
        <w:t>kaliumbinders</w:t>
      </w:r>
      <w:r>
        <w:t xml:space="preserve"> zoals </w:t>
      </w:r>
      <w:r>
        <w:rPr>
          <w:b/>
        </w:rPr>
        <w:t>patiromeer</w:t>
      </w:r>
      <w:r>
        <w:t xml:space="preserve"> of het oudere </w:t>
      </w:r>
      <w:r>
        <w:rPr>
          <w:b/>
        </w:rPr>
        <w:t>polystyreensulfonaat</w:t>
      </w:r>
      <w:r>
        <w:t>. De oudere middelen worden vaak slecht verdragen; de nieuwe middelen worden beter verdragen, maar de studies met deze middelen hebben niet laten zien dat ze op korte termijn leiden tot minder hart- en vaatziekten.</w:t>
      </w:r>
    </w:p>
    <w:p>
      <w:r>
        <w:t xml:space="preserve">Alleen als deze maatregelen niet genoeg zijn en het serumkalium nog steeds onacceptabel hoog blijft, wordt de </w:t>
      </w:r>
      <w:r>
        <w:rPr>
          <w:b/>
        </w:rPr>
        <w:t>RAAS-remming</w:t>
      </w:r>
      <w:r>
        <w:t xml:space="preserve"> zelf ingeperkt.</w:t>
      </w:r>
    </w:p>
    <w:p>
      <w:pPr>
        <w:pStyle w:val="Heading4"/>
      </w:pPr>
      <w:r>
        <w:t>Samenvattend klinisch beeld</w:t>
      </w:r>
    </w:p>
    <w:p>
      <w:r>
        <w:t>Bij kaliumstoornissen moet je altijd denken aan:</w:t>
      </w:r>
    </w:p>
    <w:p>
      <w:pPr>
        <w:pStyle w:val="ListBullet"/>
      </w:pPr>
      <w:r>
        <w:rPr>
          <w:b/>
        </w:rPr>
        <w:t>ritmestoornissen</w:t>
      </w:r>
      <w:r>
        <w:t xml:space="preserve"> als belangrijkste risico;</w:t>
      </w:r>
    </w:p>
    <w:p>
      <w:pPr>
        <w:pStyle w:val="ListBullet"/>
      </w:pPr>
      <w:r>
        <w:t xml:space="preserve">een goede </w:t>
      </w:r>
      <w:r>
        <w:rPr>
          <w:b/>
        </w:rPr>
        <w:t>anamnese</w:t>
      </w:r>
      <w:r>
        <w:t xml:space="preserve"> met aandacht voor medicatie, nierfunctie, gastro-intestinale verliezen en bloedafnameproblemen;</w:t>
      </w:r>
    </w:p>
    <w:p>
      <w:pPr>
        <w:pStyle w:val="ListBullet"/>
      </w:pPr>
      <w:r>
        <w:rPr>
          <w:b/>
        </w:rPr>
        <w:t>serum- en urineonderzoek</w:t>
      </w:r>
      <w:r>
        <w:t xml:space="preserve"> om de oorzaak te bepalen;</w:t>
      </w:r>
    </w:p>
    <w:p>
      <w:pPr>
        <w:pStyle w:val="ListBullet"/>
      </w:pPr>
      <w:r>
        <w:t xml:space="preserve">en een </w:t>
      </w:r>
      <w:r>
        <w:rPr>
          <w:b/>
        </w:rPr>
        <w:t>gerichte behandeling</w:t>
      </w:r>
      <w:r>
        <w:t>, waarbij je bij ernstige hyperkaliëmie direct het myocard beschermt en bij hypokaliëmie zorgvuldig corrigeert.</w:t>
      </w:r>
    </w:p>
    <w:p>
      <w:r>
        <w:t xml:space="preserve">Het belangrijkste klinische inzicht is dat een kaliumstoornis nooit alleen een getal is. Je moet steeds zoeken naar de </w:t>
      </w:r>
      <w:r>
        <w:rPr>
          <w:b/>
        </w:rPr>
        <w:t>oorzaak</w:t>
      </w:r>
      <w:r>
        <w:t xml:space="preserve">, de </w:t>
      </w:r>
      <w:r>
        <w:rPr>
          <w:b/>
        </w:rPr>
        <w:t>ernst</w:t>
      </w:r>
      <w:r>
        <w:t xml:space="preserve"> en de </w:t>
      </w:r>
      <w:r>
        <w:rPr>
          <w:b/>
        </w:rPr>
        <w:t>gevolgen voor het hart en de spieren</w:t>
      </w:r>
      <w:r>
        <w:t>.</w:t>
      </w:r>
    </w:p>
    <w:p>
      <w:pPr>
        <w:pStyle w:val="Heading4"/>
      </w:pPr>
      <w:r>
        <w:t>Samenvatting</w:t>
      </w:r>
    </w:p>
    <w:p>
      <w:pPr>
        <w:pStyle w:val="ListBullet"/>
      </w:pPr>
      <w:r>
        <w:t xml:space="preserve">Kalium zit vooral </w:t>
      </w:r>
      <w:r>
        <w:rPr>
          <w:b/>
        </w:rPr>
        <w:t>intracellulair</w:t>
      </w:r>
      <w:r>
        <w:t xml:space="preserve">; de serumspiegel wordt strak gereguleerd door </w:t>
      </w:r>
      <w:r>
        <w:rPr>
          <w:b/>
        </w:rPr>
        <w:t>insuline</w:t>
      </w:r>
      <w:r>
        <w:t xml:space="preserve">, </w:t>
      </w:r>
      <w:r>
        <w:rPr>
          <w:b/>
        </w:rPr>
        <w:t>adrenerge prikkels</w:t>
      </w:r>
      <w:r>
        <w:t xml:space="preserve">, </w:t>
      </w:r>
      <w:r>
        <w:rPr>
          <w:b/>
        </w:rPr>
        <w:t>zuur-basebalans</w:t>
      </w:r>
      <w:r>
        <w:t xml:space="preserve"> en de </w:t>
      </w:r>
      <w:r>
        <w:rPr>
          <w:b/>
        </w:rPr>
        <w:t>nieren</w:t>
      </w:r>
      <w:r>
        <w:t>.</w:t>
      </w:r>
    </w:p>
    <w:p>
      <w:pPr>
        <w:pStyle w:val="ListBullet"/>
      </w:pPr>
      <w:r>
        <w:rPr>
          <w:b/>
        </w:rPr>
        <w:t>Hypokaliëmie</w:t>
      </w:r>
      <w:r>
        <w:t xml:space="preserve"> ontstaat meestal door verlies, vooral renaal; </w:t>
      </w:r>
      <w:r>
        <w:rPr>
          <w:b/>
        </w:rPr>
        <w:t>verminderde inname</w:t>
      </w:r>
      <w:r>
        <w:t xml:space="preserve"> is zelden de enige oorzaak.</w:t>
      </w:r>
    </w:p>
    <w:p>
      <w:pPr>
        <w:pStyle w:val="ListBullet"/>
      </w:pPr>
      <w:r>
        <w:rPr>
          <w:b/>
        </w:rPr>
        <w:t>Hyperkaliëmie</w:t>
      </w:r>
      <w:r>
        <w:t xml:space="preserve"> komt vaak door gestoorde nierexcretie; denk altijd aan </w:t>
      </w:r>
      <w:r>
        <w:rPr>
          <w:b/>
        </w:rPr>
        <w:t>pseudohyperkaliëmie</w:t>
      </w:r>
      <w:r>
        <w:t>.</w:t>
      </w:r>
    </w:p>
    <w:p>
      <w:pPr>
        <w:pStyle w:val="ListBullet"/>
      </w:pPr>
      <w:r>
        <w:t xml:space="preserve">Neem een gerichte anamnese af met aandacht voor </w:t>
      </w:r>
      <w:r>
        <w:rPr>
          <w:b/>
        </w:rPr>
        <w:t>hemolyse</w:t>
      </w:r>
      <w:r>
        <w:t xml:space="preserve">, </w:t>
      </w:r>
      <w:r>
        <w:rPr>
          <w:b/>
        </w:rPr>
        <w:t>nieuwe medicatie</w:t>
      </w:r>
      <w:r>
        <w:t xml:space="preserve">, </w:t>
      </w:r>
      <w:r>
        <w:rPr>
          <w:b/>
        </w:rPr>
        <w:t>nierfunctie</w:t>
      </w:r>
      <w:r>
        <w:t xml:space="preserve">, </w:t>
      </w:r>
      <w:r>
        <w:rPr>
          <w:b/>
        </w:rPr>
        <w:t>gastro-intestinale klachten</w:t>
      </w:r>
      <w:r>
        <w:t xml:space="preserve"> en klachten van </w:t>
      </w:r>
      <w:r>
        <w:rPr>
          <w:b/>
        </w:rPr>
        <w:t>spierzwakte of palpitaties</w:t>
      </w:r>
      <w:r>
        <w:t>.</w:t>
      </w:r>
    </w:p>
    <w:p>
      <w:pPr>
        <w:pStyle w:val="ListBullet"/>
      </w:pPr>
      <w:r>
        <w:t xml:space="preserve">Vraag aanvullend bloed-, urine- en zo nodig hormonale diagnostiek aan; maak laagdrempelig een </w:t>
      </w:r>
      <w:r>
        <w:rPr>
          <w:b/>
        </w:rPr>
        <w:t>ECG</w:t>
      </w:r>
      <w:r>
        <w:t>.</w:t>
      </w:r>
    </w:p>
    <w:p>
      <w:pPr>
        <w:pStyle w:val="ListBullet"/>
      </w:pPr>
      <w:r>
        <w:t xml:space="preserve">Behandel mild conservatief, maar bij </w:t>
      </w:r>
      <w:r>
        <w:rPr>
          <w:b/>
        </w:rPr>
        <w:t>ernstige hyperkaliëmie</w:t>
      </w:r>
      <w:r>
        <w:t xml:space="preserve"> geef je direct </w:t>
      </w:r>
      <w:r>
        <w:rPr>
          <w:b/>
        </w:rPr>
        <w:t>calciumgluconaat</w:t>
      </w:r>
      <w:r>
        <w:t xml:space="preserve"> en </w:t>
      </w:r>
      <w:r>
        <w:rPr>
          <w:b/>
        </w:rPr>
        <w:t>insuline-glucose</w:t>
      </w:r>
      <w:r>
        <w:t xml:space="preserve"> met ritmebewaking.</w:t>
      </w:r>
    </w:p>
    <w:p>
      <w:pPr>
        <w:pStyle w:val="ListBullet"/>
      </w:pPr>
      <w:r>
        <w:t xml:space="preserve">Bij </w:t>
      </w:r>
      <w:r>
        <w:rPr>
          <w:b/>
        </w:rPr>
        <w:t>RAAS-remming</w:t>
      </w:r>
      <w:r>
        <w:t xml:space="preserve"> is het beleid niet meteen stoppen, maar eerst andere oorzaken en behandelmogelijkheden benutten.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