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19 – Dilaterend vaatlijden</w:t>
      </w:r>
    </w:p>
    <w:p>
      <w:pPr>
        <w:pStyle w:val="Heading4"/>
      </w:pPr>
      <w:r>
        <w:t>Leerdoelen</w:t>
      </w:r>
    </w:p>
    <w:p>
      <w:r>
        <w:t>Na het bestuderen van deze stof kun je:</w:t>
      </w:r>
    </w:p>
    <w:p>
      <w:pPr>
        <w:pStyle w:val="ListBullet"/>
      </w:pPr>
      <w:r>
        <w:t>beschrijven wat een aneurysma inhoudt;</w:t>
      </w:r>
    </w:p>
    <w:p>
      <w:pPr>
        <w:pStyle w:val="ListBullet"/>
      </w:pPr>
      <w:r>
        <w:t>het risico van een aneurysma inschatten;</w:t>
      </w:r>
    </w:p>
    <w:p>
      <w:pPr>
        <w:pStyle w:val="ListBullet"/>
      </w:pPr>
      <w:r>
        <w:t>beschrijven hoe een persoon met een aneurysma behandeld moet worden.</w:t>
      </w:r>
    </w:p>
    <w:p>
      <w:pPr>
        <w:pStyle w:val="Heading4"/>
      </w:pPr>
      <w:r>
        <w:t>Wat is een aneurysma?</w:t>
      </w:r>
    </w:p>
    <w:p>
      <w:r>
        <w:t xml:space="preserve">Een aneurysma is een </w:t>
      </w:r>
      <w:r>
        <w:rPr>
          <w:b/>
        </w:rPr>
        <w:t>lokale, blijvende verwijding van een arterie</w:t>
      </w:r>
      <w:r>
        <w:t xml:space="preserve"> met een diameter van </w:t>
      </w:r>
      <w:r>
        <w:rPr>
          <w:b/>
        </w:rPr>
        <w:t>minstens 50% groter dan de normale vaatdiameter</w:t>
      </w:r>
      <w:r>
        <w:t xml:space="preserve">. Bij een </w:t>
      </w:r>
      <w:r>
        <w:rPr>
          <w:b/>
        </w:rPr>
        <w:t>aneurysma van de aorta abdominalis</w:t>
      </w:r>
      <w:r>
        <w:t xml:space="preserve"> spreken we van een verwijding van de abdominale aorta tot een diameter van </w:t>
      </w:r>
      <w:r>
        <w:rPr>
          <w:b/>
        </w:rPr>
        <w:t>≥ 3,0 cm</w:t>
      </w:r>
      <w:r>
        <w:t xml:space="preserve">. Deze verwijding zit meestal </w:t>
      </w:r>
      <w:r>
        <w:rPr>
          <w:b/>
        </w:rPr>
        <w:t>infrarenaal</w:t>
      </w:r>
      <w:r>
        <w:t xml:space="preserve">, dus </w:t>
      </w:r>
      <w:r>
        <w:rPr>
          <w:b/>
        </w:rPr>
        <w:t>onder de aftakking van de arteriae renales</w:t>
      </w:r>
      <w:r>
        <w:t>.</w:t>
      </w:r>
    </w:p>
    <w:p>
      <w:r>
        <w:t xml:space="preserve">Belangrijk is dat deze verwijding ontstaat door </w:t>
      </w:r>
      <w:r>
        <w:rPr>
          <w:b/>
        </w:rPr>
        <w:t>structurele verzwakking van de aortawand</w:t>
      </w:r>
      <w:r>
        <w:t xml:space="preserve">. Daardoor kan de aorta verder verwijden onder de druk van het arteriële bloed. Het gevaar zit vooral in </w:t>
      </w:r>
      <w:r>
        <w:rPr>
          <w:b/>
        </w:rPr>
        <w:t>progressieve groei</w:t>
      </w:r>
      <w:r>
        <w:t xml:space="preserve"> en uiteindelijk </w:t>
      </w:r>
      <w:r>
        <w:rPr>
          <w:b/>
        </w:rPr>
        <w:t>ruptuur</w:t>
      </w:r>
      <w:r>
        <w:t>.</w:t>
      </w:r>
    </w:p>
    <w:p>
      <w:r>
        <w:rPr>
          <w:b/>
        </w:rPr>
        <w:t>Aandachtsvraag:</w:t>
      </w:r>
      <w:r>
        <w:t xml:space="preserve"> Waarom is een AAA klinisch zo belangrijk?  </w:t>
        <w:br/>
      </w:r>
      <w:r>
        <w:rPr>
          <w:b/>
        </w:rPr>
        <w:t>Mini-antwoord:</w:t>
      </w:r>
      <w:r>
        <w:t xml:space="preserve"> Omdat het vaak lang weinig klachten geeft, maar wel kan doorgroeien en ruptureren, met een hoge kans op ernstige complicaties.</w:t>
      </w:r>
    </w:p>
    <w:p>
      <w:pPr>
        <w:pStyle w:val="Heading4"/>
      </w:pPr>
      <w:r>
        <w:t>Vormen van aneurysmata en anatomische ligging</w:t>
      </w:r>
    </w:p>
    <w:p>
      <w:r>
        <w:t xml:space="preserve">Er bestaan verschillende vormen van aneurysmata. De belangrijkste indeling is die tussen </w:t>
      </w:r>
      <w:r>
        <w:rPr>
          <w:b/>
        </w:rPr>
        <w:t>fusiform</w:t>
      </w:r>
      <w:r>
        <w:t xml:space="preserve">, </w:t>
      </w:r>
      <w:r>
        <w:rPr>
          <w:b/>
        </w:rPr>
        <w:t>sacculair</w:t>
      </w:r>
      <w:r>
        <w:t xml:space="preserve"> en </w:t>
      </w:r>
      <w:r>
        <w:rPr>
          <w:b/>
        </w:rPr>
        <w:t>vals aneurysma</w:t>
      </w:r>
      <w:r>
        <w:t xml:space="preserve">. Ook het </w:t>
      </w:r>
      <w:r>
        <w:rPr>
          <w:b/>
        </w:rPr>
        <w:t>aneurysma dissecans</w:t>
      </w:r>
      <w:r>
        <w:t xml:space="preserve"> wordt genoemd, al is dat strikt genomen geen klassiek aneurysma maar wel een acute aortapathologie.</w:t>
      </w:r>
    </w:p>
    <w:p>
      <w:pPr>
        <w:pStyle w:val="Heading5"/>
      </w:pPr>
      <w:r>
        <w:t>Tabel 1. Vormen van aneurysmata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Vorm</w:t>
            </w:r>
          </w:p>
        </w:tc>
        <w:tc>
          <w:tcPr>
            <w:tcW w:type="dxa" w:w="4320"/>
          </w:tcPr>
          <w:p>
            <w:r>
              <w:t>Kenmerk</w:t>
            </w:r>
          </w:p>
        </w:tc>
      </w:tr>
      <w:tr>
        <w:tc>
          <w:tcPr>
            <w:tcW w:type="dxa" w:w="4320"/>
          </w:tcPr>
          <w:p>
            <w:r>
              <w:t>**Sacculair aneurysma**</w:t>
            </w:r>
          </w:p>
        </w:tc>
        <w:tc>
          <w:tcPr>
            <w:tcW w:type="dxa" w:w="4320"/>
          </w:tcPr>
          <w:p>
            <w:r>
              <w:t>Lokale, asymmetrische uitstulping van de vaatwand; alle drie de vaatwandlagen zijn betrokken. Wordt vaak gezien bij focale wandzwakte.</w:t>
            </w:r>
          </w:p>
        </w:tc>
      </w:tr>
      <w:tr>
        <w:tc>
          <w:tcPr>
            <w:tcW w:type="dxa" w:w="4320"/>
          </w:tcPr>
          <w:p>
            <w:r>
              <w:t>**Fusiform aneurysma**</w:t>
            </w:r>
          </w:p>
        </w:tc>
        <w:tc>
          <w:tcPr>
            <w:tcW w:type="dxa" w:w="4320"/>
          </w:tcPr>
          <w:p>
            <w:r>
              <w:t>Symmetrische, spoelvormige verwijding over een langer segment van het vat. Dit is de meest voorkomende vorm bij AAA.</w:t>
            </w:r>
          </w:p>
        </w:tc>
      </w:tr>
      <w:tr>
        <w:tc>
          <w:tcPr>
            <w:tcW w:type="dxa" w:w="4320"/>
          </w:tcPr>
          <w:p>
            <w:r>
              <w:t>**Aneurysma dissecans (aortadissectie)**</w:t>
            </w:r>
          </w:p>
        </w:tc>
        <w:tc>
          <w:tcPr>
            <w:tcW w:type="dxa" w:w="4320"/>
          </w:tcPr>
          <w:p>
            <w:r>
              <w:t>Scheur in de intima waardoor bloed tussen de vaatwandlagen stroomt en een vals lumen vormt. Geen klassiek aneurysma, maar wel een acute aortapathologie.</w:t>
            </w:r>
          </w:p>
        </w:tc>
      </w:tr>
      <w:tr>
        <w:tc>
          <w:tcPr>
            <w:tcW w:type="dxa" w:w="4320"/>
          </w:tcPr>
          <w:p>
            <w:r>
              <w:t>**Vals aneurysma / pseudo-aneurysma / aneurysma spurium**</w:t>
            </w:r>
          </w:p>
        </w:tc>
        <w:tc>
          <w:tcPr>
            <w:tcW w:type="dxa" w:w="4320"/>
          </w:tcPr>
          <w:p>
            <w:r>
              <w:t>Geen echte vaatwandverwijding; er is een volledige wandruptuur waarbij bloed wordt ingesloten door omringend weefsel. Vaak traumatisch of iatrogeen van oorsprong.</w:t>
            </w:r>
          </w:p>
        </w:tc>
      </w:tr>
    </w:tbl>
    <w:p>
      <w:r>
        <w:t>Qua ligging van een AAA worden drie typen onderscheiden:</w:t>
      </w:r>
    </w:p>
    <w:p>
      <w:pPr>
        <w:pStyle w:val="ListBullet"/>
      </w:pPr>
      <w:r>
        <w:rPr>
          <w:b/>
        </w:rPr>
        <w:t>Suprarenaal</w:t>
      </w:r>
    </w:p>
    <w:p>
      <w:pPr>
        <w:pStyle w:val="ListBullet"/>
      </w:pPr>
      <w:r>
        <w:rPr>
          <w:b/>
        </w:rPr>
        <w:t>Juxtarenaal</w:t>
      </w:r>
    </w:p>
    <w:p>
      <w:pPr>
        <w:pStyle w:val="ListBullet"/>
      </w:pPr>
      <w:r>
        <w:rPr>
          <w:b/>
        </w:rPr>
        <w:t>Infrarenaal</w:t>
      </w:r>
    </w:p>
    <w:p>
      <w:r>
        <w:t xml:space="preserve">Dit onderscheid is vooral belangrijk voor de </w:t>
      </w:r>
      <w:r>
        <w:rPr>
          <w:b/>
        </w:rPr>
        <w:t>behandeling</w:t>
      </w:r>
      <w:r>
        <w:t>.</w:t>
      </w:r>
    </w:p>
    <w:p>
      <w:pPr>
        <w:pStyle w:val="Heading4"/>
      </w:pPr>
      <w:r>
        <w:t>Risicofactoren voor een degeneratief AAA</w:t>
      </w:r>
    </w:p>
    <w:p>
      <w:r>
        <w:t xml:space="preserve">Het </w:t>
      </w:r>
      <w:r>
        <w:rPr>
          <w:b/>
        </w:rPr>
        <w:t>degeneratieve aneurysma</w:t>
      </w:r>
      <w:r>
        <w:t xml:space="preserve"> is het meest voorkomende aneurysma van de aorta abdominalis. Hierbij spelen </w:t>
      </w:r>
      <w:r>
        <w:rPr>
          <w:b/>
        </w:rPr>
        <w:t>chronische inflammatie, atherosclerose, roken en veroudering</w:t>
      </w:r>
      <w:r>
        <w:t xml:space="preserve"> een belangrijke rol. Deze factoren zorgen voor afbraak van </w:t>
      </w:r>
      <w:r>
        <w:rPr>
          <w:b/>
        </w:rPr>
        <w:t>elastine en collageen</w:t>
      </w:r>
      <w:r>
        <w:t xml:space="preserve"> in de media, waardoor de aortawand zijn elasticiteit en mechanische sterkte verliest.</w:t>
      </w:r>
    </w:p>
    <w:p>
      <w:pPr>
        <w:pStyle w:val="Heading5"/>
      </w:pPr>
      <w:r>
        <w:t>Tabel 2. Risicofactoren en niet-risicofactoren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Factor</w:t>
            </w:r>
          </w:p>
        </w:tc>
        <w:tc>
          <w:tcPr>
            <w:tcW w:type="dxa" w:w="2880"/>
          </w:tcPr>
          <w:p>
            <w:r>
              <w:t>Oordeel</w:t>
            </w:r>
          </w:p>
        </w:tc>
        <w:tc>
          <w:tcPr>
            <w:tcW w:type="dxa" w:w="2880"/>
          </w:tcPr>
          <w:p>
            <w:r>
              <w:t>Toelichting</w:t>
            </w:r>
          </w:p>
        </w:tc>
      </w:tr>
      <w:tr>
        <w:tc>
          <w:tcPr>
            <w:tcW w:type="dxa" w:w="2880"/>
          </w:tcPr>
          <w:p>
            <w:r>
              <w:t>**Roken**</w:t>
            </w:r>
          </w:p>
        </w:tc>
        <w:tc>
          <w:tcPr>
            <w:tcW w:type="dxa" w:w="2880"/>
          </w:tcPr>
          <w:p>
            <w:r>
              <w:t>Risicofactor</w:t>
            </w:r>
          </w:p>
        </w:tc>
        <w:tc>
          <w:tcPr>
            <w:tcW w:type="dxa" w:w="2880"/>
          </w:tcPr>
          <w:p>
            <w:r>
              <w:t>Belangrijkste risicofactor. Zowel huidige als voormalige rokers hebben een sterk verhoogd risico. Er is een duidelijke dosis-responsrelatie.</w:t>
            </w:r>
          </w:p>
        </w:tc>
      </w:tr>
      <w:tr>
        <w:tc>
          <w:tcPr>
            <w:tcW w:type="dxa" w:w="2880"/>
          </w:tcPr>
          <w:p>
            <w:r>
              <w:t>**Hypertensie**</w:t>
            </w:r>
          </w:p>
        </w:tc>
        <w:tc>
          <w:tcPr>
            <w:tcW w:type="dxa" w:w="2880"/>
          </w:tcPr>
          <w:p>
            <w:r>
              <w:t>Risicofactor</w:t>
            </w:r>
          </w:p>
        </w:tc>
        <w:tc>
          <w:tcPr>
            <w:tcW w:type="dxa" w:w="2880"/>
          </w:tcPr>
          <w:p>
            <w:r>
              <w:t>Draagt bij aan progressie en ruptuurrisico, al is de rol in initiatie minder sterk dan bij roken.</w:t>
            </w:r>
          </w:p>
        </w:tc>
      </w:tr>
      <w:tr>
        <w:tc>
          <w:tcPr>
            <w:tcW w:type="dxa" w:w="2880"/>
          </w:tcPr>
          <w:p>
            <w:r>
              <w:t>**Hyperlipidemie**</w:t>
            </w:r>
          </w:p>
        </w:tc>
        <w:tc>
          <w:tcPr>
            <w:tcW w:type="dxa" w:w="2880"/>
          </w:tcPr>
          <w:p>
            <w:r>
              <w:t>Risicofactor</w:t>
            </w:r>
          </w:p>
        </w:tc>
        <w:tc>
          <w:tcPr>
            <w:tcW w:type="dxa" w:w="2880"/>
          </w:tcPr>
          <w:p>
            <w:r>
              <w:t>Geassocieerd via atherosclerotische processen.</w:t>
            </w:r>
          </w:p>
        </w:tc>
      </w:tr>
      <w:tr>
        <w:tc>
          <w:tcPr>
            <w:tcW w:type="dxa" w:w="2880"/>
          </w:tcPr>
          <w:p>
            <w:r>
              <w:t>**Mannelijk geslacht**</w:t>
            </w:r>
          </w:p>
        </w:tc>
        <w:tc>
          <w:tcPr>
            <w:tcW w:type="dxa" w:w="2880"/>
          </w:tcPr>
          <w:p>
            <w:r>
              <w:t>Risicofactor</w:t>
            </w:r>
          </w:p>
        </w:tc>
        <w:tc>
          <w:tcPr>
            <w:tcW w:type="dxa" w:w="2880"/>
          </w:tcPr>
          <w:p>
            <w:r>
              <w:t>Mannen hebben een 4–6x hogere prevalentie dan vrouwen.</w:t>
            </w:r>
          </w:p>
        </w:tc>
      </w:tr>
      <w:tr>
        <w:tc>
          <w:tcPr>
            <w:tcW w:type="dxa" w:w="2880"/>
          </w:tcPr>
          <w:p>
            <w:r>
              <w:t>**Leeftijd**</w:t>
            </w:r>
          </w:p>
        </w:tc>
        <w:tc>
          <w:tcPr>
            <w:tcW w:type="dxa" w:w="2880"/>
          </w:tcPr>
          <w:p>
            <w:r>
              <w:t>Risicofactor</w:t>
            </w:r>
          </w:p>
        </w:tc>
        <w:tc>
          <w:tcPr>
            <w:tcW w:type="dxa" w:w="2880"/>
          </w:tcPr>
          <w:p>
            <w:r>
              <w:t>Het risico neemt significant toe vanaf **≥ 65 jaar** door cumulatieve degeneratie van de aortawand.</w:t>
            </w:r>
          </w:p>
        </w:tc>
      </w:tr>
      <w:tr>
        <w:tc>
          <w:tcPr>
            <w:tcW w:type="dxa" w:w="2880"/>
          </w:tcPr>
          <w:p>
            <w:r>
              <w:t>**Positieve familieanamnese**</w:t>
            </w:r>
          </w:p>
        </w:tc>
        <w:tc>
          <w:tcPr>
            <w:tcW w:type="dxa" w:w="2880"/>
          </w:tcPr>
          <w:p>
            <w:r>
              <w:t>Risicofactor</w:t>
            </w:r>
          </w:p>
        </w:tc>
        <w:tc>
          <w:tcPr>
            <w:tcW w:type="dxa" w:w="2880"/>
          </w:tcPr>
          <w:p>
            <w:r>
              <w:t>Eerstegraadsverwanten met AAA verhogen het risico 2–4x; dit wijst op genetische predispositie.</w:t>
            </w:r>
          </w:p>
        </w:tc>
      </w:tr>
      <w:tr>
        <w:tc>
          <w:tcPr>
            <w:tcW w:type="dxa" w:w="2880"/>
          </w:tcPr>
          <w:p>
            <w:r>
              <w:t>**Diabetes mellitus**</w:t>
            </w:r>
          </w:p>
        </w:tc>
        <w:tc>
          <w:tcPr>
            <w:tcW w:type="dxa" w:w="2880"/>
          </w:tcPr>
          <w:p>
            <w:r>
              <w:t>Geen risicofactor</w:t>
            </w:r>
          </w:p>
        </w:tc>
        <w:tc>
          <w:tcPr>
            <w:tcW w:type="dxa" w:w="2880"/>
          </w:tcPr>
          <w:p>
            <w:r>
              <w:t>Diabetes Mellitus is GEEN risicofactor voor het ontstaan van een aneurysma. Bij diabetes wordt zelfs gezien dat AAA minder vaak ontstaat en langzamer groeit.</w:t>
            </w:r>
          </w:p>
        </w:tc>
      </w:tr>
      <w:tr>
        <w:tc>
          <w:tcPr>
            <w:tcW w:type="dxa" w:w="2880"/>
          </w:tcPr>
          <w:p>
            <w:r>
              <w:t>**Alcohol**</w:t>
            </w:r>
          </w:p>
        </w:tc>
        <w:tc>
          <w:tcPr>
            <w:tcW w:type="dxa" w:w="2880"/>
          </w:tcPr>
          <w:p>
            <w:r>
              <w:t>Geen risicofactor</w:t>
            </w:r>
          </w:p>
        </w:tc>
        <w:tc>
          <w:tcPr>
            <w:tcW w:type="dxa" w:w="2880"/>
          </w:tcPr>
          <w:p>
            <w:r>
              <w:t>Alcohol is GEEN risicofactor voor het ontstaan van een aneurysma.</w:t>
            </w:r>
          </w:p>
        </w:tc>
      </w:tr>
      <w:tr>
        <w:tc>
          <w:tcPr>
            <w:tcW w:type="dxa" w:w="2880"/>
          </w:tcPr>
          <w:p>
            <w:r>
              <w:t>**Vrouwelijk geslacht**</w:t>
            </w:r>
          </w:p>
        </w:tc>
        <w:tc>
          <w:tcPr>
            <w:tcW w:type="dxa" w:w="2880"/>
          </w:tcPr>
          <w:p>
            <w:r>
              <w:t>Geen risicofactor voor ontstaan</w:t>
            </w:r>
          </w:p>
        </w:tc>
        <w:tc>
          <w:tcPr>
            <w:tcW w:type="dxa" w:w="2880"/>
          </w:tcPr>
          <w:p>
            <w:r>
              <w:t>Het vrouwelijke geslacht is GEEN risicofactor voor het ontstaan van een aneurysma. Wel hebben vrouwen bij aanwezigheid een hoger ruptuurrisico.</w:t>
            </w:r>
          </w:p>
        </w:tc>
      </w:tr>
      <w:tr>
        <w:tc>
          <w:tcPr>
            <w:tcW w:type="dxa" w:w="2880"/>
          </w:tcPr>
          <w:p>
            <w:r>
              <w:t>**De dokter / iatrogeen**</w:t>
            </w:r>
          </w:p>
        </w:tc>
        <w:tc>
          <w:tcPr>
            <w:tcW w:type="dxa" w:w="2880"/>
          </w:tcPr>
          <w:p>
            <w:r>
              <w:t>Geen risicofactor voor ontstaan van een aneurysma</w:t>
            </w:r>
          </w:p>
        </w:tc>
        <w:tc>
          <w:tcPr>
            <w:tcW w:type="dxa" w:w="2880"/>
          </w:tcPr>
          <w:p>
            <w:r>
              <w:t>Iatrogeen is GEEN risicofactor voor het ontstaan van een aneurysma. Het kan wel een vals aneurysma veroorzaken.</w:t>
            </w:r>
          </w:p>
        </w:tc>
      </w:tr>
    </w:tbl>
    <w:p>
      <w:r>
        <w:rPr>
          <w:b/>
        </w:rPr>
        <w:t>Aandachtsvraag:</w:t>
      </w:r>
      <w:r>
        <w:t xml:space="preserve"> Welke risicofactor springt er het meest uit?  </w:t>
        <w:br/>
      </w:r>
      <w:r>
        <w:rPr>
          <w:b/>
        </w:rPr>
        <w:t>Mini-antwoord:</w:t>
      </w:r>
      <w:r>
        <w:t xml:space="preserve"> Roken. Dat is de belangrijkste modificeerbare risicofactor voor AAA.</w:t>
      </w:r>
    </w:p>
    <w:p>
      <w:pPr>
        <w:pStyle w:val="Heading4"/>
      </w:pPr>
      <w:r>
        <w:t>Waarom screening niet op de hele bevolking?</w:t>
      </w:r>
    </w:p>
    <w:p>
      <w:r>
        <w:t xml:space="preserve">In Nederland is </w:t>
      </w:r>
      <w:r>
        <w:rPr>
          <w:b/>
        </w:rPr>
        <w:t>geen bevolkingsonderzoek</w:t>
      </w:r>
      <w:r>
        <w:t xml:space="preserve"> naar AAA ingesteld. Dat komt omdat het niet voldoet aan alle criteria voor verantwoord bevolkingsonderzoek.</w:t>
      </w:r>
    </w:p>
    <w:p>
      <w:r>
        <w:t>De belangrijkste overwegingen zijn:</w:t>
      </w:r>
    </w:p>
    <w:p>
      <w:pPr>
        <w:pStyle w:val="ListNumber"/>
      </w:pPr>
      <w:r>
        <w:rPr>
          <w:b/>
        </w:rPr>
        <w:t>Beperkte opbrengst op populatieniveau</w:t>
      </w:r>
    </w:p>
    <w:p>
      <w:r>
        <w:t xml:space="preserve">AAA komt vooral voor in een specifieke risicogroep, met name </w:t>
      </w:r>
      <w:r>
        <w:rPr>
          <w:b/>
        </w:rPr>
        <w:t>oudere mannen die roken of gerookt hebben</w:t>
      </w:r>
      <w:r>
        <w:t>. In de algemene bevolking is de prevalentie relatief laag, waardoor het aantal personen dat gescreend moet worden hoog is.</w:t>
      </w:r>
    </w:p>
    <w:p>
      <w:pPr>
        <w:pStyle w:val="ListNumber"/>
      </w:pPr>
      <w:r>
        <w:rPr>
          <w:b/>
        </w:rPr>
        <w:t>Onzeker netto voordeel</w:t>
      </w:r>
    </w:p>
    <w:p>
      <w:r>
        <w:t xml:space="preserve">Screening kan AAA-gerelateerde sterfte verminderen, maar het effect op de </w:t>
      </w:r>
      <w:r>
        <w:rPr>
          <w:b/>
        </w:rPr>
        <w:t>totale sterfte</w:t>
      </w:r>
      <w:r>
        <w:t xml:space="preserve"> blijft beperkt. Veel gescreende personen overlijden uiteindelijk aan andere cardiovasculaire aandoeningen.</w:t>
      </w:r>
    </w:p>
    <w:p>
      <w:pPr>
        <w:pStyle w:val="ListNumber"/>
      </w:pPr>
      <w:r>
        <w:rPr>
          <w:b/>
        </w:rPr>
        <w:t>Overdiagnostiek en medicalisering</w:t>
      </w:r>
    </w:p>
    <w:p>
      <w:r>
        <w:t>Screening vindt ook kleine aneurysmata die nooit zouden ruptureren. Dit leidt tot:</w:t>
      </w:r>
    </w:p>
    <w:p>
      <w:pPr>
        <w:pStyle w:val="ListBullet"/>
      </w:pPr>
      <w:r>
        <w:t>langdurige follow-up;</w:t>
      </w:r>
    </w:p>
    <w:p>
      <w:pPr>
        <w:pStyle w:val="ListBullet"/>
      </w:pPr>
      <w:r>
        <w:t>psychologische belasting;</w:t>
      </w:r>
    </w:p>
    <w:p>
      <w:pPr>
        <w:pStyle w:val="ListBullet"/>
      </w:pPr>
      <w:r>
        <w:t>extra zorgconsumptie zonder directe gezondheidswinst.</w:t>
      </w:r>
    </w:p>
    <w:p>
      <w:pPr>
        <w:pStyle w:val="ListNumber"/>
      </w:pPr>
      <w:r>
        <w:rPr>
          <w:b/>
        </w:rPr>
        <w:t>Kosten-effectiviteit</w:t>
      </w:r>
    </w:p>
    <w:p>
      <w:r>
        <w:t>In de Nederlandse context lijkt screening in de algemene bevolking minder kosteneffectief dan andere bevolkingsonderzoeken.</w:t>
      </w:r>
    </w:p>
    <w:p>
      <w:pPr>
        <w:pStyle w:val="ListNumber"/>
      </w:pPr>
      <w:r>
        <w:rPr>
          <w:b/>
        </w:rPr>
        <w:t>Operatierisico en complicaties</w:t>
      </w:r>
    </w:p>
    <w:p>
      <w:r>
        <w:t>Preventieve interventies brengen reële risico’s met zich mee, zoals mortaliteit, morbiditeit en re-interventies. Dat weegt zwaar als het aneurysma mogelijk nooit klachten zou geven.</w:t>
      </w:r>
    </w:p>
    <w:p>
      <w:r>
        <w:t xml:space="preserve">Daarom wordt in plaats van algemene screening vooral gedacht aan </w:t>
      </w:r>
      <w:r>
        <w:rPr>
          <w:b/>
        </w:rPr>
        <w:t>selectieve opsporing</w:t>
      </w:r>
      <w:r>
        <w:t xml:space="preserve"> bij hoogrisicogroepen, bijvoorbeeld bij oudere mannelijke rokers of patiënten met andere cardiovasculaire ziekte.</w:t>
      </w:r>
    </w:p>
    <w:p>
      <w:pPr>
        <w:pStyle w:val="Heading4"/>
      </w:pPr>
      <w:r>
        <w:t>Management van een patiënt met AAA</w:t>
      </w:r>
    </w:p>
    <w:p>
      <w:r>
        <w:t xml:space="preserve">Het management van een AAA is </w:t>
      </w:r>
      <w:r>
        <w:rPr>
          <w:b/>
        </w:rPr>
        <w:t>gestructureerd, multidisciplinair en risicogestuurd</w:t>
      </w:r>
      <w:r>
        <w:t xml:space="preserve">. Het hoofddoel is het </w:t>
      </w:r>
      <w:r>
        <w:rPr>
          <w:b/>
        </w:rPr>
        <w:t>voorkomen van ruptuur</w:t>
      </w:r>
      <w:r>
        <w:t xml:space="preserve"> en het </w:t>
      </w:r>
      <w:r>
        <w:rPr>
          <w:b/>
        </w:rPr>
        <w:t>minimaliseren van cardiovasculaire morbiditeit</w:t>
      </w:r>
      <w:r>
        <w:t>.</w:t>
      </w:r>
    </w:p>
    <w:p>
      <w:r>
        <w:t>De zorg bestaat uit vijf onderdelen:</w:t>
      </w:r>
    </w:p>
    <w:p>
      <w:pPr>
        <w:pStyle w:val="ListNumber"/>
      </w:pPr>
      <w:r>
        <w:t>screening;</w:t>
      </w:r>
    </w:p>
    <w:p>
      <w:pPr>
        <w:pStyle w:val="ListNumber"/>
      </w:pPr>
      <w:r>
        <w:t>diagnostiek, initiële beoordeling en follow-up;</w:t>
      </w:r>
    </w:p>
    <w:p>
      <w:pPr>
        <w:pStyle w:val="ListNumber"/>
      </w:pPr>
      <w:r>
        <w:t>indicatiestelling voor interventie;</w:t>
      </w:r>
    </w:p>
    <w:p>
      <w:pPr>
        <w:pStyle w:val="ListNumber"/>
      </w:pPr>
      <w:r>
        <w:t>keuze van behandeling;</w:t>
      </w:r>
    </w:p>
    <w:p>
      <w:pPr>
        <w:pStyle w:val="ListNumber"/>
      </w:pPr>
      <w:r>
        <w:t>nazorg en lange-termijnzorg.</w:t>
      </w:r>
    </w:p>
    <w:p>
      <w:pPr>
        <w:pStyle w:val="Heading5"/>
      </w:pPr>
      <w:r>
        <w:t>Waarom follow-up zo belangrijk is</w:t>
      </w:r>
    </w:p>
    <w:p>
      <w:r>
        <w:t xml:space="preserve">Na vaststelling van een AAA, vaak als toevalsbevinding, worden </w:t>
      </w:r>
      <w:r>
        <w:rPr>
          <w:b/>
        </w:rPr>
        <w:t>diameter en lokalisatie</w:t>
      </w:r>
      <w:r>
        <w:t xml:space="preserve"> bepaald. Daarnaast wordt gekeken naar klachten, comorbiditeit en operatief risico. Bij kleine, asymptomatische aneurysmata ligt de nadruk op </w:t>
      </w:r>
      <w:r>
        <w:rPr>
          <w:b/>
        </w:rPr>
        <w:t>actieve surveillance</w:t>
      </w:r>
      <w:r>
        <w:t xml:space="preserve"> met periodieke beeldvorming.</w:t>
      </w:r>
    </w:p>
    <w:p>
      <w:r>
        <w:t>Follow-up is nodig om:</w:t>
      </w:r>
    </w:p>
    <w:p>
      <w:pPr>
        <w:pStyle w:val="ListBullet"/>
      </w:pPr>
      <w:r>
        <w:t xml:space="preserve">de </w:t>
      </w:r>
      <w:r>
        <w:rPr>
          <w:b/>
        </w:rPr>
        <w:t>aneurysmagroei</w:t>
      </w:r>
      <w:r>
        <w:t xml:space="preserve"> te bewaken;</w:t>
      </w:r>
    </w:p>
    <w:p>
      <w:pPr>
        <w:pStyle w:val="ListBullet"/>
      </w:pPr>
      <w:r>
        <w:rPr>
          <w:b/>
        </w:rPr>
        <w:t>tijdig de behandelingsindicatie</w:t>
      </w:r>
      <w:r>
        <w:t xml:space="preserve"> te bepalen;</w:t>
      </w:r>
    </w:p>
    <w:p>
      <w:pPr>
        <w:pStyle w:val="ListBullet"/>
      </w:pPr>
      <w:r>
        <w:t xml:space="preserve">het </w:t>
      </w:r>
      <w:r>
        <w:rPr>
          <w:b/>
        </w:rPr>
        <w:t>cardiovasculaire risicomanagement</w:t>
      </w:r>
      <w:r>
        <w:t xml:space="preserve"> te optimaliseren.</w:t>
      </w:r>
    </w:p>
    <w:p>
      <w:pPr>
        <w:pStyle w:val="Heading5"/>
      </w:pPr>
      <w:r>
        <w:t>Tabel 3. Follow-up en beleid bij AAA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Maximale AAA-diameter</w:t>
            </w:r>
          </w:p>
        </w:tc>
        <w:tc>
          <w:tcPr>
            <w:tcW w:type="dxa" w:w="2160"/>
          </w:tcPr>
          <w:p>
            <w:r>
              <w:t>Beleid</w:t>
            </w:r>
          </w:p>
        </w:tc>
        <w:tc>
          <w:tcPr>
            <w:tcW w:type="dxa" w:w="2160"/>
          </w:tcPr>
          <w:p>
            <w:r>
              <w:t>Follow-up interval</w:t>
            </w:r>
          </w:p>
        </w:tc>
        <w:tc>
          <w:tcPr>
            <w:tcW w:type="dxa" w:w="2160"/>
          </w:tcPr>
          <w:p>
            <w:r>
              <w:t>Toelichting</w:t>
            </w:r>
          </w:p>
        </w:tc>
      </w:tr>
      <w:tr>
        <w:tc>
          <w:tcPr>
            <w:tcW w:type="dxa" w:w="2160"/>
          </w:tcPr>
          <w:p>
            <w:r>
              <w:t>**&lt; 3,0 cm**</w:t>
            </w:r>
          </w:p>
        </w:tc>
        <w:tc>
          <w:tcPr>
            <w:tcW w:type="dxa" w:w="2160"/>
          </w:tcPr>
          <w:p>
            <w:r>
              <w:t>Geen AAA</w:t>
            </w:r>
          </w:p>
        </w:tc>
        <w:tc>
          <w:tcPr>
            <w:tcW w:type="dxa" w:w="2160"/>
          </w:tcPr>
          <w:p>
            <w:r>
              <w:t>Geen</w:t>
            </w:r>
          </w:p>
        </w:tc>
        <w:tc>
          <w:tcPr>
            <w:tcW w:type="dxa" w:w="2160"/>
          </w:tcPr>
          <w:p>
            <w:r>
              <w:t>Normale aorta</w:t>
            </w:r>
          </w:p>
        </w:tc>
      </w:tr>
      <w:tr>
        <w:tc>
          <w:tcPr>
            <w:tcW w:type="dxa" w:w="2160"/>
          </w:tcPr>
          <w:p>
            <w:r>
              <w:t>**3,0–3,9 cm**</w:t>
            </w:r>
          </w:p>
        </w:tc>
        <w:tc>
          <w:tcPr>
            <w:tcW w:type="dxa" w:w="2160"/>
          </w:tcPr>
          <w:p>
            <w:r>
              <w:t>Conservatief</w:t>
            </w:r>
          </w:p>
        </w:tc>
        <w:tc>
          <w:tcPr>
            <w:tcW w:type="dxa" w:w="2160"/>
          </w:tcPr>
          <w:p>
            <w:r>
              <w:t>Echo elke 3 jaar</w:t>
            </w:r>
          </w:p>
        </w:tc>
        <w:tc>
          <w:tcPr>
            <w:tcW w:type="dxa" w:w="2160"/>
          </w:tcPr>
          <w:p>
            <w:r>
              <w:t>Laag ruptuurrisico</w:t>
            </w:r>
          </w:p>
        </w:tc>
      </w:tr>
      <w:tr>
        <w:tc>
          <w:tcPr>
            <w:tcW w:type="dxa" w:w="2160"/>
          </w:tcPr>
          <w:p>
            <w:r>
              <w:t>**4,0–4,9 cm**</w:t>
            </w:r>
          </w:p>
        </w:tc>
        <w:tc>
          <w:tcPr>
            <w:tcW w:type="dxa" w:w="2160"/>
          </w:tcPr>
          <w:p>
            <w:r>
              <w:t>Conservatief</w:t>
            </w:r>
          </w:p>
        </w:tc>
        <w:tc>
          <w:tcPr>
            <w:tcW w:type="dxa" w:w="2160"/>
          </w:tcPr>
          <w:p>
            <w:r>
              <w:t>Echo jaarlijks</w:t>
            </w:r>
          </w:p>
        </w:tc>
        <w:tc>
          <w:tcPr>
            <w:tcW w:type="dxa" w:w="2160"/>
          </w:tcPr>
          <w:p>
            <w:r>
              <w:t>Toename ruptuurrisico</w:t>
            </w:r>
          </w:p>
        </w:tc>
      </w:tr>
      <w:tr>
        <w:tc>
          <w:tcPr>
            <w:tcW w:type="dxa" w:w="2160"/>
          </w:tcPr>
          <w:p>
            <w:r>
              <w:t>**5,0–5,4 cm**</w:t>
            </w:r>
          </w:p>
        </w:tc>
        <w:tc>
          <w:tcPr>
            <w:tcW w:type="dxa" w:w="2160"/>
          </w:tcPr>
          <w:p>
            <w:r>
              <w:t>Intensieve follow-up</w:t>
            </w:r>
          </w:p>
        </w:tc>
        <w:tc>
          <w:tcPr>
            <w:tcW w:type="dxa" w:w="2160"/>
          </w:tcPr>
          <w:p>
            <w:r>
              <w:t>Echo of CT elke 3–6 maanden</w:t>
            </w:r>
          </w:p>
        </w:tc>
        <w:tc>
          <w:tcPr>
            <w:tcW w:type="dxa" w:w="2160"/>
          </w:tcPr>
          <w:p>
            <w:r>
              <w:t>Voorbereiding op interventie</w:t>
            </w:r>
          </w:p>
        </w:tc>
      </w:tr>
      <w:tr>
        <w:tc>
          <w:tcPr>
            <w:tcW w:type="dxa" w:w="2160"/>
          </w:tcPr>
          <w:p>
            <w:r>
              <w:t>**≥ 5,5 cm (mannen)**</w:t>
            </w:r>
          </w:p>
        </w:tc>
        <w:tc>
          <w:tcPr>
            <w:tcW w:type="dxa" w:w="2160"/>
          </w:tcPr>
          <w:p>
            <w:r>
              <w:t>Interventie aanbevolen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Electieve EVAR of open chirurgie</w:t>
            </w:r>
          </w:p>
        </w:tc>
      </w:tr>
      <w:tr>
        <w:tc>
          <w:tcPr>
            <w:tcW w:type="dxa" w:w="2160"/>
          </w:tcPr>
          <w:p>
            <w:r>
              <w:t>**≥ 5,0 cm (vrouwen)**</w:t>
            </w:r>
          </w:p>
        </w:tc>
        <w:tc>
          <w:tcPr>
            <w:tcW w:type="dxa" w:w="2160"/>
          </w:tcPr>
          <w:p>
            <w:r>
              <w:t>Interventie aanbevolen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Vrouwen hebben hoger ruptuurrisico</w:t>
            </w:r>
          </w:p>
        </w:tc>
      </w:tr>
      <w:tr>
        <w:tc>
          <w:tcPr>
            <w:tcW w:type="dxa" w:w="2160"/>
          </w:tcPr>
          <w:p>
            <w:r>
              <w:t>**Snelle groei**</w:t>
            </w:r>
          </w:p>
        </w:tc>
        <w:tc>
          <w:tcPr>
            <w:tcW w:type="dxa" w:w="2160"/>
          </w:tcPr>
          <w:p>
            <w:r>
              <w:t>Interventie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Bijvoorbeeld &gt;10 mm/jaar of &gt;5 mm/6 maanden</w:t>
            </w:r>
          </w:p>
        </w:tc>
      </w:tr>
      <w:tr>
        <w:tc>
          <w:tcPr>
            <w:tcW w:type="dxa" w:w="2160"/>
          </w:tcPr>
          <w:p>
            <w:r>
              <w:t>**Symptomatisch AAA**</w:t>
            </w:r>
          </w:p>
        </w:tc>
        <w:tc>
          <w:tcPr>
            <w:tcW w:type="dxa" w:w="2160"/>
          </w:tcPr>
          <w:p>
            <w:r>
              <w:t>Interventie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Pijn, drukklachten</w:t>
            </w:r>
          </w:p>
        </w:tc>
      </w:tr>
      <w:tr>
        <w:tc>
          <w:tcPr>
            <w:tcW w:type="dxa" w:w="2160"/>
          </w:tcPr>
          <w:p>
            <w:r>
              <w:t>**Geruptureerd AAA**</w:t>
            </w:r>
          </w:p>
        </w:tc>
        <w:tc>
          <w:tcPr>
            <w:tcW w:type="dxa" w:w="2160"/>
          </w:tcPr>
          <w:p>
            <w:r>
              <w:t>Spoedinterventie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EVAR of open, afhankelijk van de situatie</w:t>
            </w:r>
          </w:p>
        </w:tc>
      </w:tr>
    </w:tbl>
    <w:p>
      <w:r>
        <w:t xml:space="preserve">De </w:t>
      </w:r>
      <w:r>
        <w:rPr>
          <w:b/>
        </w:rPr>
        <w:t>echografie</w:t>
      </w:r>
      <w:r>
        <w:t xml:space="preserve"> is de standaard surveillancetechniek. </w:t>
      </w:r>
      <w:r>
        <w:rPr>
          <w:b/>
        </w:rPr>
        <w:t>CT/CTA</w:t>
      </w:r>
      <w:r>
        <w:t xml:space="preserve"> wordt gebruikt bij twijfel of voor therapeutische planning.</w:t>
      </w:r>
    </w:p>
    <w:p>
      <w:r>
        <w:rPr>
          <w:b/>
        </w:rPr>
        <w:t>Aandachtsvraag:</w:t>
      </w:r>
      <w:r>
        <w:t xml:space="preserve"> Wanneer moet je extra alert zijn, ook als de diameter nog niet heel groot is?  </w:t>
        <w:br/>
      </w:r>
      <w:r>
        <w:rPr>
          <w:b/>
        </w:rPr>
        <w:t>Mini-antwoord:</w:t>
      </w:r>
      <w:r>
        <w:t xml:space="preserve"> Bij snelle groei en bij klachten, omdat dat een aanwijzing kan zijn voor dreigende ruptuur.</w:t>
      </w:r>
    </w:p>
    <w:p>
      <w:pPr>
        <w:pStyle w:val="Heading4"/>
      </w:pPr>
      <w:r>
        <w:t>Wanneer is behandeling nodig?</w:t>
      </w:r>
    </w:p>
    <w:p>
      <w:r>
        <w:t>De behandelingsindicatie voor een aneurysma is gebaseerd op:</w:t>
      </w:r>
    </w:p>
    <w:p>
      <w:pPr>
        <w:pStyle w:val="ListBullet"/>
      </w:pPr>
      <w:r>
        <w:rPr>
          <w:b/>
        </w:rPr>
        <w:t>groeiversnelling</w:t>
      </w:r>
      <w:r>
        <w:t>;</w:t>
      </w:r>
    </w:p>
    <w:p>
      <w:pPr>
        <w:pStyle w:val="ListBullet"/>
      </w:pPr>
      <w:r>
        <w:rPr>
          <w:b/>
        </w:rPr>
        <w:t>eventuele symptomen</w:t>
      </w:r>
      <w:r>
        <w:t>;</w:t>
      </w:r>
    </w:p>
    <w:p>
      <w:pPr>
        <w:pStyle w:val="ListBullet"/>
      </w:pPr>
      <w:r>
        <w:t xml:space="preserve">vooral op de </w:t>
      </w:r>
      <w:r>
        <w:rPr>
          <w:b/>
        </w:rPr>
        <w:t>absolute diameter</w:t>
      </w:r>
      <w:r>
        <w:t>.</w:t>
      </w:r>
    </w:p>
    <w:p>
      <w:r>
        <w:t xml:space="preserve">Een AAA moet worden behandeld wanneer het </w:t>
      </w:r>
      <w:r>
        <w:rPr>
          <w:b/>
        </w:rPr>
        <w:t>ruptuurrisico groter wordt dan het risico van de interventie</w:t>
      </w:r>
      <w:r>
        <w:t>. Het ruptuurrisico wordt met name bepaald door de diameter.</w:t>
      </w:r>
    </w:p>
    <w:p>
      <w:r>
        <w:t>Belangrijke indicaties voor behandeling zijn:</w:t>
      </w:r>
    </w:p>
    <w:p>
      <w:pPr>
        <w:pStyle w:val="ListBullet"/>
      </w:pPr>
      <w:r>
        <w:rPr>
          <w:b/>
        </w:rPr>
        <w:t>snelle groei</w:t>
      </w:r>
      <w:r>
        <w:t>;</w:t>
      </w:r>
    </w:p>
    <w:p>
      <w:pPr>
        <w:pStyle w:val="ListBullet"/>
      </w:pPr>
      <w:r>
        <w:rPr>
          <w:b/>
        </w:rPr>
        <w:t>(druk)pijnklachten</w:t>
      </w:r>
      <w:r>
        <w:t xml:space="preserve"> of tekenen van scheuring;</w:t>
      </w:r>
    </w:p>
    <w:p>
      <w:pPr>
        <w:pStyle w:val="ListBullet"/>
      </w:pPr>
      <w:r>
        <w:rPr>
          <w:b/>
        </w:rPr>
        <w:t>symptomatisch AAA</w:t>
      </w:r>
      <w:r>
        <w:t>;</w:t>
      </w:r>
    </w:p>
    <w:p>
      <w:pPr>
        <w:pStyle w:val="ListBullet"/>
      </w:pPr>
      <w:r>
        <w:rPr>
          <w:b/>
        </w:rPr>
        <w:t>grote diameter</w:t>
      </w:r>
      <w:r>
        <w:t>;</w:t>
      </w:r>
    </w:p>
    <w:p>
      <w:pPr>
        <w:pStyle w:val="ListBullet"/>
      </w:pPr>
      <w:r>
        <w:rPr>
          <w:b/>
        </w:rPr>
        <w:t>ruptuur</w:t>
      </w:r>
      <w:r>
        <w:t>.</w:t>
      </w:r>
    </w:p>
    <w:p>
      <w:pPr>
        <w:pStyle w:val="Heading4"/>
      </w:pPr>
      <w:r>
        <w:t>Keuze van behandeling: EVAR of open chirurgie</w:t>
      </w:r>
    </w:p>
    <w:p>
      <w:r>
        <w:t xml:space="preserve">Afhankelijk van de anatomie en patiëntfactoren wordt gekozen voor </w:t>
      </w:r>
      <w:r>
        <w:rPr>
          <w:b/>
        </w:rPr>
        <w:t>endovasculaire benadering (EVAR)</w:t>
      </w:r>
      <w:r>
        <w:t xml:space="preserve"> of </w:t>
      </w:r>
      <w:r>
        <w:rPr>
          <w:b/>
        </w:rPr>
        <w:t>open chirurgische reconstructie</w:t>
      </w:r>
      <w:r>
        <w:t xml:space="preserve">. Deze beslissing wordt idealiter genomen in een </w:t>
      </w:r>
      <w:r>
        <w:rPr>
          <w:b/>
        </w:rPr>
        <w:t>multidisciplinair team</w:t>
      </w:r>
      <w:r>
        <w:t>.</w:t>
      </w:r>
    </w:p>
    <w:p>
      <w:pPr>
        <w:pStyle w:val="Heading5"/>
      </w:pPr>
      <w:r>
        <w:t>Tabel 4. Behandelopties bij AAA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Behandeling</w:t>
            </w:r>
          </w:p>
        </w:tc>
        <w:tc>
          <w:tcPr>
            <w:tcW w:type="dxa" w:w="2160"/>
          </w:tcPr>
          <w:p>
            <w:r>
              <w:t>Methode</w:t>
            </w:r>
          </w:p>
        </w:tc>
        <w:tc>
          <w:tcPr>
            <w:tcW w:type="dxa" w:w="2160"/>
          </w:tcPr>
          <w:p>
            <w:r>
              <w:t>Voordelen</w:t>
            </w:r>
          </w:p>
        </w:tc>
        <w:tc>
          <w:tcPr>
            <w:tcW w:type="dxa" w:w="2160"/>
          </w:tcPr>
          <w:p>
            <w:r>
              <w:t>Nadelen</w:t>
            </w:r>
          </w:p>
        </w:tc>
      </w:tr>
      <w:tr>
        <w:tc>
          <w:tcPr>
            <w:tcW w:type="dxa" w:w="2160"/>
          </w:tcPr>
          <w:p>
            <w:r>
              <w:t>**Open chirurgische reparatie**</w:t>
            </w:r>
          </w:p>
        </w:tc>
        <w:tc>
          <w:tcPr>
            <w:tcW w:type="dxa" w:w="2160"/>
          </w:tcPr>
          <w:p>
            <w:r>
              <w:t>Het aangetaste deel van de aorta wordt verwijderd en vervangen door een synthetische graft.</w:t>
            </w:r>
          </w:p>
        </w:tc>
        <w:tc>
          <w:tcPr>
            <w:tcW w:type="dxa" w:w="2160"/>
          </w:tcPr>
          <w:p>
            <w:r>
              <w:t>Langdurig resultaat, zeer lage kans op herhaling.</w:t>
            </w:r>
          </w:p>
        </w:tc>
        <w:tc>
          <w:tcPr>
            <w:tcW w:type="dxa" w:w="2160"/>
          </w:tcPr>
          <w:p>
            <w:r>
              <w:t>Grote operatie, langere hersteltijd, hogere vroege mortaliteit dan endovasculair bij geselecteerde situaties.</w:t>
            </w:r>
          </w:p>
        </w:tc>
      </w:tr>
      <w:tr>
        <w:tc>
          <w:tcPr>
            <w:tcW w:type="dxa" w:w="2160"/>
          </w:tcPr>
          <w:p>
            <w:r>
              <w:t>**EVAR**</w:t>
            </w:r>
          </w:p>
        </w:tc>
        <w:tc>
          <w:tcPr>
            <w:tcW w:type="dxa" w:w="2160"/>
          </w:tcPr>
          <w:p>
            <w:r>
              <w:t>Via de a. femoralis communis wordt een stent-graft in de aorta geplaatst, waardoor het aneurysma wordt “uitgeschakeld” van de bloedstroom.</w:t>
            </w:r>
          </w:p>
        </w:tc>
        <w:tc>
          <w:tcPr>
            <w:tcW w:type="dxa" w:w="2160"/>
          </w:tcPr>
          <w:p>
            <w:r>
              <w:t>Minimale invasieve procedure, kortere ziekenhuisopname, lager perioperatief risico bij bepaalde patiënten.</w:t>
            </w:r>
          </w:p>
        </w:tc>
        <w:tc>
          <w:tcPr>
            <w:tcW w:type="dxa" w:w="2160"/>
          </w:tcPr>
          <w:p>
            <w:r>
              <w:t>Regelmatige follow-up nodig vanwege risico op endoleak, mogelijk later aanvullende procedures, niet altijd mogelijk bij anatomisch complexe aneurysmata.</w:t>
            </w:r>
          </w:p>
        </w:tc>
      </w:tr>
    </w:tbl>
    <w:p>
      <w:r>
        <w:t xml:space="preserve">Een AAA van </w:t>
      </w:r>
      <w:r>
        <w:rPr>
          <w:b/>
        </w:rPr>
        <w:t>5,5 cm</w:t>
      </w:r>
      <w:r>
        <w:t xml:space="preserve"> hoeft niet bij iedereen automatisch op dezelfde manier behandeld te worden; de keuze hangt af van het </w:t>
      </w:r>
      <w:r>
        <w:rPr>
          <w:b/>
        </w:rPr>
        <w:t>operatierisico van de patiënt</w:t>
      </w:r>
      <w:r>
        <w:t xml:space="preserve"> en van de anatomische geschiktheid voor de gekozen techniek.</w:t>
      </w:r>
    </w:p>
    <w:p>
      <w:pPr>
        <w:pStyle w:val="Heading4"/>
      </w:pPr>
      <w:r>
        <w:t>Nazorg en cardiovasculair risicomanagement</w:t>
      </w:r>
    </w:p>
    <w:p>
      <w:r>
        <w:t xml:space="preserve">Follow-up of chirurgische behandeling van een AAA is altijd gecombineerd met </w:t>
      </w:r>
      <w:r>
        <w:rPr>
          <w:b/>
        </w:rPr>
        <w:t>optimaal cardiovasculair risicomanagement</w:t>
      </w:r>
      <w:r>
        <w:t xml:space="preserve">. Patiënten met AAA hebben namelijk naast het aneurysma ook een hoog risico op </w:t>
      </w:r>
      <w:r>
        <w:rPr>
          <w:b/>
        </w:rPr>
        <w:t>atherosclerose-gerelateerde comorbiditeit</w:t>
      </w:r>
      <w:r>
        <w:t>, zoals hartinfarct en beroerte.</w:t>
      </w:r>
    </w:p>
    <w:p>
      <w:r>
        <w:t>Dat betekent dat de behandeling niet alleen gericht is op het aneurysma zelf, maar ook op secundaire preventie:</w:t>
      </w:r>
    </w:p>
    <w:p>
      <w:pPr>
        <w:pStyle w:val="ListBullet"/>
      </w:pPr>
      <w:r>
        <w:rPr>
          <w:b/>
        </w:rPr>
        <w:t>stoppen met roken</w:t>
      </w:r>
      <w:r>
        <w:t>;</w:t>
      </w:r>
    </w:p>
    <w:p>
      <w:pPr>
        <w:pStyle w:val="ListBullet"/>
      </w:pPr>
      <w:r>
        <w:rPr>
          <w:b/>
        </w:rPr>
        <w:t>statines</w:t>
      </w:r>
      <w:r>
        <w:t>;</w:t>
      </w:r>
    </w:p>
    <w:p>
      <w:pPr>
        <w:pStyle w:val="ListBullet"/>
      </w:pPr>
      <w:r>
        <w:rPr>
          <w:b/>
        </w:rPr>
        <w:t>bloeddrukregulatie</w:t>
      </w:r>
      <w:r>
        <w:t>;</w:t>
      </w:r>
    </w:p>
    <w:p>
      <w:pPr>
        <w:pStyle w:val="ListBullet"/>
      </w:pPr>
      <w:r>
        <w:rPr>
          <w:b/>
        </w:rPr>
        <w:t>antitrombotisch beleid</w:t>
      </w:r>
      <w:r>
        <w:t>;</w:t>
      </w:r>
    </w:p>
    <w:p>
      <w:pPr>
        <w:pStyle w:val="ListBullet"/>
      </w:pPr>
      <w:r>
        <w:t>diabetes zo nodig veilig behandelen;</w:t>
      </w:r>
    </w:p>
    <w:p>
      <w:pPr>
        <w:pStyle w:val="ListBullet"/>
      </w:pPr>
      <w:r>
        <w:rPr>
          <w:b/>
        </w:rPr>
        <w:t>gezonde voeding</w:t>
      </w:r>
      <w:r>
        <w:t>;</w:t>
      </w:r>
    </w:p>
    <w:p>
      <w:pPr>
        <w:pStyle w:val="ListBullet"/>
      </w:pPr>
      <w:r>
        <w:t>regelmatige, matig-intensieve fysieke activiteit;</w:t>
      </w:r>
    </w:p>
    <w:p>
      <w:pPr>
        <w:pStyle w:val="ListBullet"/>
      </w:pPr>
      <w:r>
        <w:rPr>
          <w:b/>
        </w:rPr>
        <w:t>gewichtsoptimalisatie</w:t>
      </w:r>
      <w:r>
        <w:t>;</w:t>
      </w:r>
    </w:p>
    <w:p>
      <w:pPr>
        <w:pStyle w:val="ListBullet"/>
      </w:pPr>
      <w:r>
        <w:t>therapietrouw en follow-up bewaken.</w:t>
      </w:r>
    </w:p>
    <w:p>
      <w:r>
        <w:t xml:space="preserve">Na interventie volgt bovendien </w:t>
      </w:r>
      <w:r>
        <w:rPr>
          <w:b/>
        </w:rPr>
        <w:t>levenslange follow-up</w:t>
      </w:r>
      <w:r>
        <w:t xml:space="preserve"> om complicaties op te sporen en cardiovasculaire risicofactoren blijvend te behandelen.</w:t>
      </w:r>
    </w:p>
    <w:p>
      <w:pPr>
        <w:pStyle w:val="Heading4"/>
      </w:pPr>
      <w:r>
        <w:t>Samenvattende tabel voor het hele beleid</w:t>
      </w:r>
    </w:p>
    <w:p>
      <w:pPr>
        <w:pStyle w:val="Heading5"/>
      </w:pPr>
      <w:r>
        <w:t>Tabel 5. Praktisch beleid bij AAA in één overzicht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Situatie</w:t>
            </w:r>
          </w:p>
        </w:tc>
        <w:tc>
          <w:tcPr>
            <w:tcW w:type="dxa" w:w="4320"/>
          </w:tcPr>
          <w:p>
            <w:r>
              <w:t>Beleid</w:t>
            </w:r>
          </w:p>
        </w:tc>
      </w:tr>
      <w:tr>
        <w:tc>
          <w:tcPr>
            <w:tcW w:type="dxa" w:w="4320"/>
          </w:tcPr>
          <w:p>
            <w:r>
              <w:t>Aorta &lt; 3,0 cm</w:t>
            </w:r>
          </w:p>
        </w:tc>
        <w:tc>
          <w:tcPr>
            <w:tcW w:type="dxa" w:w="4320"/>
          </w:tcPr>
          <w:p>
            <w:r>
              <w:t>Geen AAA</w:t>
            </w:r>
          </w:p>
        </w:tc>
      </w:tr>
      <w:tr>
        <w:tc>
          <w:tcPr>
            <w:tcW w:type="dxa" w:w="4320"/>
          </w:tcPr>
          <w:p>
            <w:r>
              <w:t>3,0–3,9 cm</w:t>
            </w:r>
          </w:p>
        </w:tc>
        <w:tc>
          <w:tcPr>
            <w:tcW w:type="dxa" w:w="4320"/>
          </w:tcPr>
          <w:p>
            <w:r>
              <w:t>Conservatieve follow-up, echo elke 3 jaar</w:t>
            </w:r>
          </w:p>
        </w:tc>
      </w:tr>
      <w:tr>
        <w:tc>
          <w:tcPr>
            <w:tcW w:type="dxa" w:w="4320"/>
          </w:tcPr>
          <w:p>
            <w:r>
              <w:t>4,0–4,9 cm</w:t>
            </w:r>
          </w:p>
        </w:tc>
        <w:tc>
          <w:tcPr>
            <w:tcW w:type="dxa" w:w="4320"/>
          </w:tcPr>
          <w:p>
            <w:r>
              <w:t>Conservatieve follow-up, echo jaarlijks</w:t>
            </w:r>
          </w:p>
        </w:tc>
      </w:tr>
      <w:tr>
        <w:tc>
          <w:tcPr>
            <w:tcW w:type="dxa" w:w="4320"/>
          </w:tcPr>
          <w:p>
            <w:r>
              <w:t>5,0–5,4 cm</w:t>
            </w:r>
          </w:p>
        </w:tc>
        <w:tc>
          <w:tcPr>
            <w:tcW w:type="dxa" w:w="4320"/>
          </w:tcPr>
          <w:p>
            <w:r>
              <w:t>Intensieve follow-up, echo of CT elke 3–6 maanden</w:t>
            </w:r>
          </w:p>
        </w:tc>
      </w:tr>
      <w:tr>
        <w:tc>
          <w:tcPr>
            <w:tcW w:type="dxa" w:w="4320"/>
          </w:tcPr>
          <w:p>
            <w:r>
              <w:t>≥ 5,5 cm bij man</w:t>
            </w:r>
          </w:p>
        </w:tc>
        <w:tc>
          <w:tcPr>
            <w:tcW w:type="dxa" w:w="4320"/>
          </w:tcPr>
          <w:p>
            <w:r>
              <w:t>Interventie overwegen/aanbevolen</w:t>
            </w:r>
          </w:p>
        </w:tc>
      </w:tr>
      <w:tr>
        <w:tc>
          <w:tcPr>
            <w:tcW w:type="dxa" w:w="4320"/>
          </w:tcPr>
          <w:p>
            <w:r>
              <w:t>≥ 5,0 cm bij vrouw</w:t>
            </w:r>
          </w:p>
        </w:tc>
        <w:tc>
          <w:tcPr>
            <w:tcW w:type="dxa" w:w="4320"/>
          </w:tcPr>
          <w:p>
            <w:r>
              <w:t>Interventie overwegen/aanbevolen</w:t>
            </w:r>
          </w:p>
        </w:tc>
      </w:tr>
      <w:tr>
        <w:tc>
          <w:tcPr>
            <w:tcW w:type="dxa" w:w="4320"/>
          </w:tcPr>
          <w:p>
            <w:r>
              <w:t>Snelle groei</w:t>
            </w:r>
          </w:p>
        </w:tc>
        <w:tc>
          <w:tcPr>
            <w:tcW w:type="dxa" w:w="4320"/>
          </w:tcPr>
          <w:p>
            <w:r>
              <w:t>Interventie overwegen</w:t>
            </w:r>
          </w:p>
        </w:tc>
      </w:tr>
      <w:tr>
        <w:tc>
          <w:tcPr>
            <w:tcW w:type="dxa" w:w="4320"/>
          </w:tcPr>
          <w:p>
            <w:r>
              <w:t>Symptomen</w:t>
            </w:r>
          </w:p>
        </w:tc>
        <w:tc>
          <w:tcPr>
            <w:tcW w:type="dxa" w:w="4320"/>
          </w:tcPr>
          <w:p>
            <w:r>
              <w:t>Interventie overwegen</w:t>
            </w:r>
          </w:p>
        </w:tc>
      </w:tr>
      <w:tr>
        <w:tc>
          <w:tcPr>
            <w:tcW w:type="dxa" w:w="4320"/>
          </w:tcPr>
          <w:p>
            <w:r>
              <w:t>Ruptuur</w:t>
            </w:r>
          </w:p>
        </w:tc>
        <w:tc>
          <w:tcPr>
            <w:tcW w:type="dxa" w:w="4320"/>
          </w:tcPr>
          <w:p>
            <w:r>
              <w:t>Spoedinterventie</w:t>
            </w:r>
          </w:p>
        </w:tc>
      </w:tr>
      <w:tr>
        <w:tc>
          <w:tcPr>
            <w:tcW w:type="dxa" w:w="4320"/>
          </w:tcPr>
          <w:p>
            <w:r>
              <w:t>Na behandeling of follow-up</w:t>
            </w:r>
          </w:p>
        </w:tc>
        <w:tc>
          <w:tcPr>
            <w:tcW w:type="dxa" w:w="4320"/>
          </w:tcPr>
          <w:p>
            <w:r>
              <w:t>Altijd cardiovasculair risicomanagement</w:t>
            </w:r>
          </w:p>
        </w:tc>
      </w:tr>
    </w:tbl>
    <w:p>
      <w:pPr>
        <w:pStyle w:val="Heading4"/>
      </w:pPr>
      <w:r>
        <w:t>Samenvatting</w:t>
      </w:r>
    </w:p>
    <w:p>
      <w:r>
        <w:t xml:space="preserve">Een AAA is een </w:t>
      </w:r>
      <w:r>
        <w:rPr>
          <w:b/>
        </w:rPr>
        <w:t>blijvende verwijding van de abdominale aorta</w:t>
      </w:r>
      <w:r>
        <w:t xml:space="preserve">, meestal </w:t>
      </w:r>
      <w:r>
        <w:rPr>
          <w:b/>
        </w:rPr>
        <w:t>infrarenaal</w:t>
      </w:r>
      <w:r>
        <w:t xml:space="preserve">, met risico op groei en ruptuur. De belangrijkste risicofactoren zijn </w:t>
      </w:r>
      <w:r>
        <w:rPr>
          <w:b/>
        </w:rPr>
        <w:t>roken, hypertensie, hyperlipidemie, mannelijke sekse, hogere leeftijd en positieve familieanamnese</w:t>
      </w:r>
      <w:r>
        <w:t xml:space="preserve">. Diabetes, alcohol en vrouwelijke sekse zijn </w:t>
      </w:r>
      <w:r>
        <w:rPr>
          <w:b/>
        </w:rPr>
        <w:t>geen risicofactoren voor het ontstaan</w:t>
      </w:r>
      <w:r>
        <w:t>, al hebben vrouwen bij een bestaand aneurysma wel een hoger ruptuurrisico.</w:t>
      </w:r>
    </w:p>
    <w:p>
      <w:r>
        <w:t xml:space="preserve">De follow-up is gebaseerd op </w:t>
      </w:r>
      <w:r>
        <w:rPr>
          <w:b/>
        </w:rPr>
        <w:t>diameter, groei en klachten</w:t>
      </w:r>
      <w:r>
        <w:t xml:space="preserve">. Kleine aneurysmata worden gecontroleerd, grotere aneurysmata vaker. Behandeling wordt overwogen bij </w:t>
      </w:r>
      <w:r>
        <w:rPr>
          <w:b/>
        </w:rPr>
        <w:t>snelle groei, symptomen, grote diameter of ruptuurgevaar</w:t>
      </w:r>
      <w:r>
        <w:t xml:space="preserve">. De twee hoofdbehandelingen zijn </w:t>
      </w:r>
      <w:r>
        <w:rPr>
          <w:b/>
        </w:rPr>
        <w:t>open chirurgie</w:t>
      </w:r>
      <w:r>
        <w:t xml:space="preserve"> en </w:t>
      </w:r>
      <w:r>
        <w:rPr>
          <w:b/>
        </w:rPr>
        <w:t>EVAR</w:t>
      </w:r>
      <w:r>
        <w:t xml:space="preserve">. Daarbij hoort altijd ook </w:t>
      </w:r>
      <w:r>
        <w:rPr>
          <w:b/>
        </w:rPr>
        <w:t>optimaal cardiovasculair risicomanagement</w:t>
      </w:r>
      <w:r>
        <w:t xml:space="preserve"> en langdurige follow-up.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