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20 – MDR juridische aspecten rond medische tools</w:t>
      </w:r>
    </w:p>
    <w:p>
      <w:pPr>
        <w:pStyle w:val="Heading4"/>
      </w:pPr>
      <w:r>
        <w:t>Leerdoelen</w:t>
      </w:r>
    </w:p>
    <w:p>
      <w:r>
        <w:t>Na het bestuderen van deze stof kun je:</w:t>
      </w:r>
    </w:p>
    <w:p>
      <w:pPr>
        <w:pStyle w:val="ListBullet"/>
      </w:pPr>
      <w:r>
        <w:t>uitleggen wat een medisch hulpmiddel is en dit onderscheiden van geneesmiddelen aan de hand van voorbeelden;</w:t>
      </w:r>
    </w:p>
    <w:p>
      <w:pPr>
        <w:pStyle w:val="ListBullet"/>
      </w:pPr>
      <w:r>
        <w:t>de hoofdlijnen van de Medical Device Regulation (MDR) beschrijven, inclusief het doel van de regelgeving en de indeling van medische hulpmiddelen in risicoklassen;</w:t>
      </w:r>
    </w:p>
    <w:p>
      <w:pPr>
        <w:pStyle w:val="ListBullet"/>
      </w:pPr>
      <w:r>
        <w:t>de rol en verantwoordelijkheid van de arts en de student benoemen bij het veilig en juist gebruik van medische hulpmiddelen in de klinische praktijk;</w:t>
      </w:r>
    </w:p>
    <w:p>
      <w:pPr>
        <w:pStyle w:val="ListBullet"/>
      </w:pPr>
      <w:r>
        <w:t>herkennen wanneer sprake is van een veiligheidsincident met een medisch hulpmiddel en aangeven waarom en op hoofdlijnen hoe dit gemeld moet worden.</w:t>
      </w:r>
    </w:p>
    <w:p>
      <w:pPr>
        <w:pStyle w:val="Heading4"/>
      </w:pPr>
      <w:r>
        <w:t>Waarom een Europese regelgeving voor medische hulpmiddelen?</w:t>
      </w:r>
    </w:p>
    <w:p>
      <w:r>
        <w:t>In de zorg worden heel veel medische hulpmiddelen gebruikt, van eenvoudige hulpmiddelen zoals krukken tot ingewikkelde apparatuur zoals een MRI. Juist omdat deze middelen zo vaak worden ingezet, is het belangrijk dat ze veilig zijn en veilig gebruikt kunnen worden. Daarvoor is Europese regelgeving nodig.</w:t>
      </w:r>
    </w:p>
    <w:p>
      <w:r>
        <w:t>De Medical Device Regulation, afgekort MDR, is Europese wetgeving die eisen stelt aan de veiligheid en prestaties van medische hulpmiddelen. Het doel is dus niet alleen om hulpmiddelen op de markt toe te laten, maar vooral om te zorgen dat ze op een betrouwbare en veilige manier gebruikt kunnen worden.</w:t>
      </w:r>
    </w:p>
    <w:p>
      <w:r>
        <w:t>Een belangrijk punt is dat medische hulpmiddelen zich niet aan landsgrenzen houden. De Nederlandse markt is te klein om voor alleen Nederland aparte apparaten te ontwikkelen. Daarom is Europese regelgeving praktisch en logisch: zo gelden in heel Europa dezelfde regels, ongeacht waar de leverancier zit.</w:t>
      </w:r>
    </w:p>
    <w:p>
      <w:pPr>
        <w:pStyle w:val="Heading4"/>
      </w:pPr>
      <w:r>
        <w:t>Wat is een medisch hulpmiddel?</w:t>
      </w:r>
    </w:p>
    <w:p>
      <w:r>
        <w:t>De MDR geeft een brede definitie van een medisch hulpmiddel. Het kan gaan om een instrument, toestel, apparaat, software, implantaat, reagentia, materiaal of een ander artikel dat door de fabrikant bedoeld is om alleen of in combinatie bij de mens gebruikt te worden voor een medisch doel.</w:t>
      </w:r>
    </w:p>
    <w:p>
      <w:r>
        <w:t>Dat medische doel kan onder andere zijn:</w:t>
      </w:r>
    </w:p>
    <w:p>
      <w:pPr>
        <w:pStyle w:val="ListBullet"/>
      </w:pPr>
      <w:r>
        <w:t>diagnose;</w:t>
      </w:r>
    </w:p>
    <w:p>
      <w:pPr>
        <w:pStyle w:val="ListBullet"/>
      </w:pPr>
      <w:r>
        <w:t>preventie;</w:t>
      </w:r>
    </w:p>
    <w:p>
      <w:pPr>
        <w:pStyle w:val="ListBullet"/>
      </w:pPr>
      <w:r>
        <w:t>monitoring;</w:t>
      </w:r>
    </w:p>
    <w:p>
      <w:pPr>
        <w:pStyle w:val="ListBullet"/>
      </w:pPr>
      <w:r>
        <w:t>voorspelling;</w:t>
      </w:r>
    </w:p>
    <w:p>
      <w:pPr>
        <w:pStyle w:val="ListBullet"/>
      </w:pPr>
      <w:r>
        <w:t>prognose;</w:t>
      </w:r>
    </w:p>
    <w:p>
      <w:pPr>
        <w:pStyle w:val="ListBullet"/>
      </w:pPr>
      <w:r>
        <w:t>behandeling of verlichting van ziekte;</w:t>
      </w:r>
    </w:p>
    <w:p>
      <w:pPr>
        <w:pStyle w:val="ListBullet"/>
      </w:pPr>
      <w:r>
        <w:t>diagnose, monitoring, behandeling, verlichting of compensatie van een letsel of beperking;</w:t>
      </w:r>
    </w:p>
    <w:p>
      <w:pPr>
        <w:pStyle w:val="ListBullet"/>
      </w:pPr>
      <w:r>
        <w:t>onderzoek naar of vervanging of wijziging van de anatomie of van een fysiologisch of pathologisch proces of een fysiologische of pathologische toestand;</w:t>
      </w:r>
    </w:p>
    <w:p>
      <w:pPr>
        <w:pStyle w:val="ListBullet"/>
      </w:pPr>
      <w:r>
        <w:t>informatieverstrekking via in-vitroonderzoek van monsters uit het menselijk lichaam, zoals orgaan-, bloed- en weefseldonaties.</w:t>
      </w:r>
    </w:p>
    <w:p>
      <w:r>
        <w:t>Belangrijk is ook dat de hoofdwerking niet bereikt wordt met farmacologische, immunologische of metabole middelen. Zulke middelen kunnen de werking wel ondersteunen, maar ze vormen niet het belangrijkste werkingsmechanisme.</w:t>
      </w:r>
    </w:p>
    <w:p>
      <w:r>
        <w:t>Daarnaast vallen ook enkele andere producten onder de categorie medische hulpmiddelen, zoals:</w:t>
      </w:r>
    </w:p>
    <w:p>
      <w:pPr>
        <w:pStyle w:val="ListBullet"/>
      </w:pPr>
      <w:r>
        <w:t>hulpmiddelen voor de beheersing of ondersteuning van de bevruchting;</w:t>
      </w:r>
    </w:p>
    <w:p>
      <w:pPr>
        <w:pStyle w:val="ListBullet"/>
      </w:pPr>
      <w:r>
        <w:t>producten die speciaal bedoeld zijn voor reinigen, ontsmetten of steriliseren van medische hulpmiddelen.</w:t>
      </w:r>
    </w:p>
    <w:p>
      <w:r>
        <w:rPr>
          <w:b/>
        </w:rPr>
        <w:t>Aandachtsvraag:</w:t>
      </w:r>
      <w:r>
        <w:t xml:space="preserve"> is alles wat in een ziekenhuis gebruikt wordt automatisch een medisch hulpmiddel?  </w:t>
        <w:br/>
      </w:r>
      <w:r>
        <w:rPr>
          <w:b/>
        </w:rPr>
        <w:t>Mini-antwoord:</w:t>
      </w:r>
      <w:r>
        <w:t xml:space="preserve"> nee, alleen als het product bedoeld is voor een medisch doel zoals diagnose, behandeling, monitoring of compensatie.</w:t>
      </w:r>
    </w:p>
    <w:p>
      <w:pPr>
        <w:pStyle w:val="Heading5"/>
      </w:pPr>
      <w:r>
        <w:t>Tabel 1. Voorbeelden van wel en geen medisch hulpmiddel</w:t>
      </w:r>
    </w:p>
    <w:tbl>
      <w:tblPr>
        <w:tblStyle w:val="TableGrid"/>
        <w:tblW w:type="auto" w:w="0"/>
        <w:tblLook w:firstColumn="1" w:firstRow="1" w:lastColumn="0" w:lastRow="0" w:noHBand="0" w:noVBand="1" w:val="04A0"/>
      </w:tblPr>
      <w:tblGrid>
        <w:gridCol w:w="4320"/>
        <w:gridCol w:w="4320"/>
      </w:tblGrid>
      <w:tr>
        <w:tc>
          <w:tcPr>
            <w:tcW w:type="dxa" w:w="4320"/>
          </w:tcPr>
          <w:p>
            <w:r>
              <w:t>Wel medisch hulpmiddel</w:t>
            </w:r>
          </w:p>
        </w:tc>
        <w:tc>
          <w:tcPr>
            <w:tcW w:type="dxa" w:w="4320"/>
          </w:tcPr>
          <w:p>
            <w:r>
              <w:t>Geen medisch hulpmiddel</w:t>
            </w:r>
          </w:p>
        </w:tc>
      </w:tr>
      <w:tr>
        <w:tc>
          <w:tcPr>
            <w:tcW w:type="dxa" w:w="4320"/>
          </w:tcPr>
          <w:p>
            <w:r>
              <w:t>Krukken</w:t>
            </w:r>
          </w:p>
        </w:tc>
        <w:tc>
          <w:tcPr>
            <w:tcW w:type="dxa" w:w="4320"/>
          </w:tcPr>
          <w:p>
            <w:r>
              <w:t>Augmented reality bril</w:t>
            </w:r>
          </w:p>
        </w:tc>
      </w:tr>
      <w:tr>
        <w:tc>
          <w:tcPr>
            <w:tcW w:type="dxa" w:w="4320"/>
          </w:tcPr>
          <w:p>
            <w:r>
              <w:t>Lenzenvloeistof</w:t>
            </w:r>
          </w:p>
        </w:tc>
        <w:tc>
          <w:tcPr>
            <w:tcW w:type="dxa" w:w="4320"/>
          </w:tcPr>
          <w:p>
            <w:r>
              <w:t>Zonnebril</w:t>
            </w:r>
          </w:p>
        </w:tc>
      </w:tr>
      <w:tr>
        <w:tc>
          <w:tcPr>
            <w:tcW w:type="dxa" w:w="4320"/>
          </w:tcPr>
          <w:p>
            <w:r>
              <w:t>ICD</w:t>
            </w:r>
          </w:p>
        </w:tc>
        <w:tc>
          <w:tcPr>
            <w:tcW w:type="dxa" w:w="4320"/>
          </w:tcPr>
          <w:p>
            <w:r>
              <w:t>Fitbit</w:t>
            </w:r>
          </w:p>
        </w:tc>
      </w:tr>
      <w:tr>
        <w:tc>
          <w:tcPr>
            <w:tcW w:type="dxa" w:w="4320"/>
          </w:tcPr>
          <w:p>
            <w:r>
              <w:t>Bloedzak</w:t>
            </w:r>
          </w:p>
        </w:tc>
        <w:tc>
          <w:tcPr>
            <w:tcW w:type="dxa" w:w="4320"/>
          </w:tcPr>
          <w:p>
            <w:r/>
          </w:p>
        </w:tc>
      </w:tr>
      <w:tr>
        <w:tc>
          <w:tcPr>
            <w:tcW w:type="dxa" w:w="4320"/>
          </w:tcPr>
          <w:p>
            <w:r>
              <w:t>Katheter</w:t>
            </w:r>
          </w:p>
        </w:tc>
        <w:tc>
          <w:tcPr>
            <w:tcW w:type="dxa" w:w="4320"/>
          </w:tcPr>
          <w:p>
            <w:r/>
          </w:p>
        </w:tc>
      </w:tr>
      <w:tr>
        <w:tc>
          <w:tcPr>
            <w:tcW w:type="dxa" w:w="4320"/>
          </w:tcPr>
          <w:p>
            <w:r>
              <w:t>Hoog-laag bed</w:t>
            </w:r>
          </w:p>
        </w:tc>
        <w:tc>
          <w:tcPr>
            <w:tcW w:type="dxa" w:w="4320"/>
          </w:tcPr>
          <w:p>
            <w:r/>
          </w:p>
        </w:tc>
      </w:tr>
      <w:tr>
        <w:tc>
          <w:tcPr>
            <w:tcW w:type="dxa" w:w="4320"/>
          </w:tcPr>
          <w:p>
            <w:r>
              <w:t>Bloeddrukmeter</w:t>
            </w:r>
          </w:p>
        </w:tc>
        <w:tc>
          <w:tcPr>
            <w:tcW w:type="dxa" w:w="4320"/>
          </w:tcPr>
          <w:p>
            <w:r/>
          </w:p>
        </w:tc>
      </w:tr>
      <w:tr>
        <w:tc>
          <w:tcPr>
            <w:tcW w:type="dxa" w:w="4320"/>
          </w:tcPr>
          <w:p>
            <w:r>
              <w:t>Echoapparaat</w:t>
            </w:r>
          </w:p>
        </w:tc>
        <w:tc>
          <w:tcPr>
            <w:tcW w:type="dxa" w:w="4320"/>
          </w:tcPr>
          <w:p>
            <w:r/>
          </w:p>
        </w:tc>
      </w:tr>
      <w:tr>
        <w:tc>
          <w:tcPr>
            <w:tcW w:type="dxa" w:w="4320"/>
          </w:tcPr>
          <w:p>
            <w:r>
              <w:t>Pleisters</w:t>
            </w:r>
          </w:p>
        </w:tc>
        <w:tc>
          <w:tcPr>
            <w:tcW w:type="dxa" w:w="4320"/>
          </w:tcPr>
          <w:p>
            <w:r/>
          </w:p>
        </w:tc>
      </w:tr>
    </w:tbl>
    <w:p>
      <w:r>
        <w:t>Een hulpmiddel valt dus niet alleen onder de MDR omdat het in een zorgomgeving gebruikt wordt. De bedoeling van het product is bepalend. Een irisscanner in het ziekenhuis om toegang tot ruimtes te regelen is bijvoorbeeld géén medisch hulpmiddel, ook al wordt het door zorgprofessionals gebruikt.</w:t>
      </w:r>
    </w:p>
    <w:p>
      <w:r>
        <w:t>Ook apps kunnen onder de MDR vallen. Een app die alleen je cyclus, symptomen of stemming registreert zonder iets te beweren over vruchtbaarheid, valt niet onder de MDR. Maar zodra een app wordt gepromoot als hulpmiddel om ovulatie te voorspellen en zo te helpen bij anticonceptie of bij het plannen van een zwangerschap, dan is het wel een medisch hulpmiddel en moet de app aan de eisen van de MDR voldoen.</w:t>
      </w:r>
    </w:p>
    <w:p>
      <w:pPr>
        <w:pStyle w:val="Heading4"/>
      </w:pPr>
      <w:r>
        <w:t>Hoe worden medische hulpmiddelen ingedeeld?</w:t>
      </w:r>
    </w:p>
    <w:p>
      <w:r>
        <w:t>De MDR werkt risicogebaseerd. Medische hulpmiddelen worden ingedeeld in klassen op basis van het risico voor de patiënt. Er zijn vier hoofdklassen: I, IIa, IIb en III.</w:t>
      </w:r>
    </w:p>
    <w:p>
      <w:pPr>
        <w:pStyle w:val="Heading5"/>
      </w:pPr>
      <w:r>
        <w:t>Tabel 2. Risicoklassen van medische hulpmiddelen</w:t>
      </w:r>
    </w:p>
    <w:tbl>
      <w:tblPr>
        <w:tblStyle w:val="TableGrid"/>
        <w:tblW w:type="auto" w:w="0"/>
        <w:tblLook w:firstColumn="1" w:firstRow="1" w:lastColumn="0" w:lastRow="0" w:noHBand="0" w:noVBand="1" w:val="04A0"/>
      </w:tblPr>
      <w:tblGrid>
        <w:gridCol w:w="2880"/>
        <w:gridCol w:w="2880"/>
        <w:gridCol w:w="2880"/>
      </w:tblGrid>
      <w:tr>
        <w:tc>
          <w:tcPr>
            <w:tcW w:type="dxa" w:w="2880"/>
          </w:tcPr>
          <w:p>
            <w:r>
              <w:t>Klasse</w:t>
            </w:r>
          </w:p>
        </w:tc>
        <w:tc>
          <w:tcPr>
            <w:tcW w:type="dxa" w:w="2880"/>
          </w:tcPr>
          <w:p>
            <w:r>
              <w:t>Risico</w:t>
            </w:r>
          </w:p>
        </w:tc>
        <w:tc>
          <w:tcPr>
            <w:tcW w:type="dxa" w:w="2880"/>
          </w:tcPr>
          <w:p>
            <w:r>
              <w:t>Kenmerk</w:t>
            </w:r>
          </w:p>
        </w:tc>
      </w:tr>
      <w:tr>
        <w:tc>
          <w:tcPr>
            <w:tcW w:type="dxa" w:w="2880"/>
          </w:tcPr>
          <w:p>
            <w:r>
              <w:t>Klasse I</w:t>
            </w:r>
          </w:p>
        </w:tc>
        <w:tc>
          <w:tcPr>
            <w:tcW w:type="dxa" w:w="2880"/>
          </w:tcPr>
          <w:p>
            <w:r>
              <w:t>Laag risico</w:t>
            </w:r>
          </w:p>
        </w:tc>
        <w:tc>
          <w:tcPr>
            <w:tcW w:type="dxa" w:w="2880"/>
          </w:tcPr>
          <w:p>
            <w:r>
              <w:t>minst streng gereguleerd</w:t>
            </w:r>
          </w:p>
        </w:tc>
      </w:tr>
      <w:tr>
        <w:tc>
          <w:tcPr>
            <w:tcW w:type="dxa" w:w="2880"/>
          </w:tcPr>
          <w:p>
            <w:r>
              <w:t>Klasse IIa</w:t>
            </w:r>
          </w:p>
        </w:tc>
        <w:tc>
          <w:tcPr>
            <w:tcW w:type="dxa" w:w="2880"/>
          </w:tcPr>
          <w:p>
            <w:r>
              <w:t>Middelgroot risico</w:t>
            </w:r>
          </w:p>
        </w:tc>
        <w:tc>
          <w:tcPr>
            <w:tcW w:type="dxa" w:w="2880"/>
          </w:tcPr>
          <w:p>
            <w:r>
              <w:t>strengere eisen dan klasse I</w:t>
            </w:r>
          </w:p>
        </w:tc>
      </w:tr>
      <w:tr>
        <w:tc>
          <w:tcPr>
            <w:tcW w:type="dxa" w:w="2880"/>
          </w:tcPr>
          <w:p>
            <w:r>
              <w:t>Klasse IIb</w:t>
            </w:r>
          </w:p>
        </w:tc>
        <w:tc>
          <w:tcPr>
            <w:tcW w:type="dxa" w:w="2880"/>
          </w:tcPr>
          <w:p>
            <w:r>
              <w:t>Hoog risico</w:t>
            </w:r>
          </w:p>
        </w:tc>
        <w:tc>
          <w:tcPr>
            <w:tcW w:type="dxa" w:w="2880"/>
          </w:tcPr>
          <w:p>
            <w:r>
              <w:t>nog strengere eisen</w:t>
            </w:r>
          </w:p>
        </w:tc>
      </w:tr>
      <w:tr>
        <w:tc>
          <w:tcPr>
            <w:tcW w:type="dxa" w:w="2880"/>
          </w:tcPr>
          <w:p>
            <w:r>
              <w:t>Klasse III</w:t>
            </w:r>
          </w:p>
        </w:tc>
        <w:tc>
          <w:tcPr>
            <w:tcW w:type="dxa" w:w="2880"/>
          </w:tcPr>
          <w:p>
            <w:r>
              <w:t>Hoogste risico</w:t>
            </w:r>
          </w:p>
        </w:tc>
        <w:tc>
          <w:tcPr>
            <w:tcW w:type="dxa" w:w="2880"/>
          </w:tcPr>
          <w:p>
            <w:r>
              <w:t>falen kan de dood van de patiënt tot gevolg hebben</w:t>
            </w:r>
          </w:p>
        </w:tc>
      </w:tr>
    </w:tbl>
    <w:p>
      <w:r>
        <w:t>Bij hulpmiddelen in klasse III is het risico het hoogst. Hoe dichter een hulpmiddel bij het hart staat, hoe hoger de klasse vaak is. Dat is een eenvoudige vuistregel om de indeling beter te begrijpen.</w:t>
      </w:r>
    </w:p>
    <w:p>
      <w:r>
        <w:t>Er zijn ook subklassen:</w:t>
      </w:r>
    </w:p>
    <w:p>
      <w:pPr>
        <w:pStyle w:val="ListBullet"/>
      </w:pPr>
      <w:r>
        <w:rPr>
          <w:b/>
        </w:rPr>
        <w:t>Is</w:t>
      </w:r>
      <w:r>
        <w:t>: steriele hulpmiddelen;</w:t>
      </w:r>
    </w:p>
    <w:p>
      <w:pPr>
        <w:pStyle w:val="ListBullet"/>
      </w:pPr>
      <w:r>
        <w:rPr>
          <w:b/>
        </w:rPr>
        <w:t>Im</w:t>
      </w:r>
      <w:r>
        <w:t>: meetinstrumenten;</w:t>
      </w:r>
    </w:p>
    <w:p>
      <w:pPr>
        <w:pStyle w:val="ListBullet"/>
      </w:pPr>
      <w:r>
        <w:rPr>
          <w:b/>
        </w:rPr>
        <w:t>Ir</w:t>
      </w:r>
      <w:r>
        <w:t>: herbruikbare chirurgische instrumenten.</w:t>
      </w:r>
    </w:p>
    <w:p>
      <w:r>
        <w:t>Naast het risico kijkt de MDR ook naar andere kenmerken. In de classificatieregels wordt bijvoorbeeld onderscheid gemaakt tussen:</w:t>
      </w:r>
    </w:p>
    <w:p>
      <w:pPr>
        <w:pStyle w:val="ListNumber"/>
      </w:pPr>
      <w:r>
        <w:t>de duur van gebruik: tijdelijk, kortdurend of langdurig;</w:t>
      </w:r>
    </w:p>
    <w:p>
      <w:pPr>
        <w:pStyle w:val="ListNumber"/>
      </w:pPr>
      <w:r>
        <w:t>niet-invasieve en invasieve hulpmiddelen;</w:t>
      </w:r>
    </w:p>
    <w:p>
      <w:pPr>
        <w:pStyle w:val="ListNumber"/>
      </w:pPr>
      <w:r>
        <w:t>actieve en niet-actieve hulpmiddelen.</w:t>
      </w:r>
    </w:p>
    <w:p>
      <w:r>
        <w:t>Er zijn in totaal 22 classificatieregels om te bepalen in welke risicoklasse een hulpmiddel valt. Er bestaan dus meerdere routes om tot dezelfde klasse te komen.</w:t>
      </w:r>
    </w:p>
    <w:p>
      <w:pPr>
        <w:pStyle w:val="Heading5"/>
      </w:pPr>
      <w:r>
        <w:t>Voorbeelden per klasse</w:t>
      </w:r>
    </w:p>
    <w:tbl>
      <w:tblPr>
        <w:tblStyle w:val="TableGrid"/>
        <w:tblW w:type="auto" w:w="0"/>
        <w:tblLook w:firstColumn="1" w:firstRow="1" w:lastColumn="0" w:lastRow="0" w:noHBand="0" w:noVBand="1" w:val="04A0"/>
      </w:tblPr>
      <w:tblGrid>
        <w:gridCol w:w="4320"/>
        <w:gridCol w:w="4320"/>
      </w:tblGrid>
      <w:tr>
        <w:tc>
          <w:tcPr>
            <w:tcW w:type="dxa" w:w="4320"/>
          </w:tcPr>
          <w:p>
            <w:r>
              <w:t>Klasse</w:t>
            </w:r>
          </w:p>
        </w:tc>
        <w:tc>
          <w:tcPr>
            <w:tcW w:type="dxa" w:w="4320"/>
          </w:tcPr>
          <w:p>
            <w:r>
              <w:t>Voorbeelden</w:t>
            </w:r>
          </w:p>
        </w:tc>
      </w:tr>
      <w:tr>
        <w:tc>
          <w:tcPr>
            <w:tcW w:type="dxa" w:w="4320"/>
          </w:tcPr>
          <w:p>
            <w:r>
              <w:t>Klasse I</w:t>
            </w:r>
          </w:p>
        </w:tc>
        <w:tc>
          <w:tcPr>
            <w:tcW w:type="dxa" w:w="4320"/>
          </w:tcPr>
          <w:p>
            <w:r>
              <w:t>krukken, pleisters, hoog-laag bed</w:t>
            </w:r>
          </w:p>
        </w:tc>
      </w:tr>
      <w:tr>
        <w:tc>
          <w:tcPr>
            <w:tcW w:type="dxa" w:w="4320"/>
          </w:tcPr>
          <w:p>
            <w:r>
              <w:t>Klasse IIa</w:t>
            </w:r>
          </w:p>
        </w:tc>
        <w:tc>
          <w:tcPr>
            <w:tcW w:type="dxa" w:w="4320"/>
          </w:tcPr>
          <w:p>
            <w:r>
              <w:t>echoapparaat, bloeddrukmeter, blaaskatheter</w:t>
            </w:r>
          </w:p>
        </w:tc>
      </w:tr>
      <w:tr>
        <w:tc>
          <w:tcPr>
            <w:tcW w:type="dxa" w:w="4320"/>
          </w:tcPr>
          <w:p>
            <w:r>
              <w:t>Klasse IIb</w:t>
            </w:r>
          </w:p>
        </w:tc>
        <w:tc>
          <w:tcPr>
            <w:tcW w:type="dxa" w:w="4320"/>
          </w:tcPr>
          <w:p>
            <w:r>
              <w:t>katheter die bij een hartoperatie wordt gebruikt, bloedzak, lenzenvloeistof</w:t>
            </w:r>
          </w:p>
        </w:tc>
      </w:tr>
      <w:tr>
        <w:tc>
          <w:tcPr>
            <w:tcW w:type="dxa" w:w="4320"/>
          </w:tcPr>
          <w:p>
            <w:r>
              <w:t>Klasse III</w:t>
            </w:r>
          </w:p>
        </w:tc>
        <w:tc>
          <w:tcPr>
            <w:tcW w:type="dxa" w:w="4320"/>
          </w:tcPr>
          <w:p>
            <w:r>
              <w:t>ICD, heupprotheses, stents, hartkleppen</w:t>
            </w:r>
          </w:p>
        </w:tc>
      </w:tr>
    </w:tbl>
    <w:p>
      <w:r>
        <w:t xml:space="preserve">Voor hulpmiddelen in klasse I mag de fabrikant zelf certificeren. Voor alle andere klassen is een </w:t>
      </w:r>
      <w:r>
        <w:rPr>
          <w:b/>
        </w:rPr>
        <w:t>notified body</w:t>
      </w:r>
      <w:r>
        <w:t xml:space="preserve"> nodig. Dat is een beoordelende instantie die controleert of het hulpmiddel aan de eisen voldoet voordat het op de markt mag komen.</w:t>
      </w:r>
    </w:p>
    <w:p>
      <w:r>
        <w:rPr>
          <w:b/>
        </w:rPr>
        <w:t>Aandachtsvraag:</w:t>
      </w:r>
      <w:r>
        <w:t xml:space="preserve"> wanneer is een notified body nodig?  </w:t>
        <w:br/>
      </w:r>
      <w:r>
        <w:rPr>
          <w:b/>
        </w:rPr>
        <w:t>Mini-antwoord:</w:t>
      </w:r>
      <w:r>
        <w:t xml:space="preserve"> bij alle klassen behalve klasse I.</w:t>
      </w:r>
    </w:p>
    <w:p>
      <w:pPr>
        <w:pStyle w:val="Heading4"/>
      </w:pPr>
      <w:r>
        <w:t>Waarom is de MDR belangrijk?</w:t>
      </w:r>
    </w:p>
    <w:p>
      <w:r>
        <w:t>De MDR is niet zomaar ingevoerd. Er zijn in het verleden een aantal zaken misgegaan binnen Europa. Een belangrijk probleem was dat nieuwe medische hulpmiddelen soms op de markt kwamen op basis van te weinig klinisch bewijs. Ook was de post-market surveillance niet goed geregeld. Dat betekent dat problemen soms pas laat duidelijk werden nadat het hulpmiddel al gebruikt werd.</w:t>
      </w:r>
    </w:p>
    <w:p>
      <w:r>
        <w:t>Daarnaast liet de traceerbaarheid van implantaten te wensen over. Als niet goed vastligt welk implantaat bij welke patiënt is geplaatst, is het lastig om problemen terug te volgen. Ook was er geen eenduidige Europese regeling voor de goedkeuring van medische hulpmiddelen. De MDR moest juist hiervoor duidelijke Europese handvatten geven.</w:t>
      </w:r>
    </w:p>
    <w:p>
      <w:pPr>
        <w:pStyle w:val="Heading4"/>
      </w:pPr>
      <w:r>
        <w:t>Voorbeelden die duidelijk maken waarom toezicht nodig is</w:t>
      </w:r>
    </w:p>
    <w:p>
      <w:pPr>
        <w:pStyle w:val="Heading5"/>
      </w:pPr>
      <w:r>
        <w:t>De Puy Orthopaedics</w:t>
      </w:r>
    </w:p>
    <w:p>
      <w:r>
        <w:t>Een belangrijke aanleiding voor strengere Europese regelgeving was het debacle rond de ASR-heupprothese van De Puy. Deze prothese was een metal-on-metal, oftewel MoM, prothese. Het idee was dat deze zeer slijtvast zou zijn en daarom geschikt voor jonge, actieve patiënten.</w:t>
      </w:r>
    </w:p>
    <w:p>
      <w:r>
        <w:t>In de praktijk meldden patiënten echter snel klachten. Door de wrijving van metaal op metaal slijten metaaldeeltjes af. Dat kan leiden tot:</w:t>
      </w:r>
    </w:p>
    <w:p>
      <w:pPr>
        <w:pStyle w:val="ListBullet"/>
      </w:pPr>
      <w:r>
        <w:t>metallosis;</w:t>
      </w:r>
    </w:p>
    <w:p>
      <w:pPr>
        <w:pStyle w:val="ListBullet"/>
      </w:pPr>
      <w:r>
        <w:t>loslating;</w:t>
      </w:r>
    </w:p>
    <w:p>
      <w:pPr>
        <w:pStyle w:val="ListBullet"/>
      </w:pPr>
      <w:r>
        <w:t>pseudotumoren;</w:t>
      </w:r>
    </w:p>
    <w:p>
      <w:pPr>
        <w:pStyle w:val="ListBullet"/>
      </w:pPr>
      <w:r>
        <w:t>AMRD, oftewel adverse reaction to metal debris.</w:t>
      </w:r>
    </w:p>
    <w:p>
      <w:r>
        <w:t>Klachten konden bestaan uit pijn, zwelling en verlies van mobiliteit. Omdat niet altijd goed werd geregistreerd welke patiënt welke prothese had gekregen en omdat patiënten niet goed werden gevolgd, werd de omvang van het probleem pas later duidelijk. Wereldwijd werden er naar schatting 90.000 tot 100.000 van deze implantaten geplaatst.</w:t>
      </w:r>
    </w:p>
    <w:p>
      <w:pPr>
        <w:pStyle w:val="Heading5"/>
      </w:pPr>
      <w:r>
        <w:t>Essure</w:t>
      </w:r>
    </w:p>
    <w:p>
      <w:r>
        <w:t>Essure was bedoeld als een sterilisatiemethode zonder operatie. Via de uterus werden veertjes in de eileiders geplaatst. Daar veroorzaakten ze een lokale ontstekingsreactie, waardoor de eileiders dichtgroeiden en sterilisatie ontstond.</w:t>
      </w:r>
    </w:p>
    <w:p>
      <w:r>
        <w:t>Sommige vrouwen kregen klachten zoals:</w:t>
      </w:r>
    </w:p>
    <w:p>
      <w:pPr>
        <w:pStyle w:val="ListBullet"/>
      </w:pPr>
      <w:r>
        <w:t>pijn;</w:t>
      </w:r>
    </w:p>
    <w:p>
      <w:pPr>
        <w:pStyle w:val="ListBullet"/>
      </w:pPr>
      <w:r>
        <w:t>vermoeidheid;</w:t>
      </w:r>
    </w:p>
    <w:p>
      <w:pPr>
        <w:pStyle w:val="ListBullet"/>
      </w:pPr>
      <w:r>
        <w:t>hevige bloedingen;</w:t>
      </w:r>
    </w:p>
    <w:p>
      <w:pPr>
        <w:pStyle w:val="ListBullet"/>
      </w:pPr>
      <w:r>
        <w:t>stemmingswisselingen;</w:t>
      </w:r>
    </w:p>
    <w:p>
      <w:pPr>
        <w:pStyle w:val="ListBullet"/>
      </w:pPr>
      <w:r>
        <w:t>geheugenverlies.</w:t>
      </w:r>
    </w:p>
    <w:p>
      <w:r>
        <w:t>De veertjes konden ook migreren of de eileiders doorboren, waarna soms een verwijderingsoperatie nodig was. In Nederland werden deze sterilisatieveertjes sinds juli 2017 niet meer verkocht.</w:t>
      </w:r>
    </w:p>
    <w:p>
      <w:pPr>
        <w:pStyle w:val="Heading5"/>
      </w:pPr>
      <w:r>
        <w:t>DreamStation 1</w:t>
      </w:r>
    </w:p>
    <w:p>
      <w:r>
        <w:t>Bij slaapapneu gebruiken mensen vaak een CPAP-apparaat, dat een lichte overdruk in de keelholte geeft zodat de luchtwegen openblijven tijdens de slaap. Bij de DreamStation 1 bleek dat het geluidisolerende schuim kon afbrokkelen of stoffen kon vrijgeven die de gebruiker vervolgens inademde.</w:t>
      </w:r>
    </w:p>
    <w:p>
      <w:r>
        <w:t>Dat inademen kon leiden tot irritatie van de luchtwegen, hoesten, astma, hoofdpijn en infecties. Sinds 2021 zijn miljoenen apparaten teruggeroepen voor vervanging of reparatie. Deze kwestie heeft Philips veel gekost aan schikkingen, herstelkosten en de terugroepactie zelf.</w:t>
      </w:r>
    </w:p>
    <w:p>
      <w:r>
        <w:t>Deze voorbeelden laten zien waarom het belangrijk is dat medische hulpmiddelen goed gereguleerd zijn, niet alleen vóór de markttoelating maar ook erna.</w:t>
      </w:r>
    </w:p>
    <w:p>
      <w:pPr>
        <w:pStyle w:val="Heading4"/>
      </w:pPr>
      <w:r>
        <w:t>Rol van de arts en de student</w:t>
      </w:r>
    </w:p>
    <w:p>
      <w:r>
        <w:t>Als arts of toekomstig arts heb je een duidelijke verantwoordelijkheid in het gebruik van medische hulpmiddelen. Je mag alleen producten gebruiken die voldoen aan de MDR-eisen.</w:t>
      </w:r>
    </w:p>
    <w:p>
      <w:r>
        <w:t>Belangrijk is ook dat je weet wanneer je zelf als fabrikant wordt gezien. Als je als arts besluit om een medisch hulpmiddel zelf te maken, word je onder de MDR als fabrikant aangemerkt. Dat geldt ook wanneer je een bestaand hulpmiddel aanpast op een manier die de prestaties of het beoogde doel beïnvloedt.</w:t>
      </w:r>
    </w:p>
    <w:p>
      <w:r>
        <w:t>Daarnaast geldt het volgende:</w:t>
      </w:r>
    </w:p>
    <w:p>
      <w:pPr>
        <w:pStyle w:val="ListBullet"/>
      </w:pPr>
      <w:r>
        <w:t>als je meedoet aan onderzoek naar medische hulpmiddelen, moet je voldoen aan de strenge eisen van de MDR voor opzet, uitvoering en rapportage;</w:t>
      </w:r>
    </w:p>
    <w:p>
      <w:pPr>
        <w:pStyle w:val="ListBullet"/>
      </w:pPr>
      <w:r>
        <w:t>als arts moet je incidenten met hulpmiddelen melden bij de fabrikant en bij de Inspectie Gezondheidszorg en Jeugd;</w:t>
      </w:r>
    </w:p>
    <w:p>
      <w:pPr>
        <w:pStyle w:val="ListBullet"/>
      </w:pPr>
      <w:r>
        <w:t>als arts moet je de UDI van een implantaat registreren in het patiëntendossier, zodat traceerbaarheid mogelijk blijft.</w:t>
      </w:r>
    </w:p>
    <w:p>
      <w:r>
        <w:t xml:space="preserve">UDI betekent </w:t>
      </w:r>
      <w:r>
        <w:rPr>
          <w:b/>
        </w:rPr>
        <w:t>unique device identification</w:t>
      </w:r>
      <w:r>
        <w:t>. Dit is dus een unieke identificatie van een medisch hulpmiddel, vooral belangrijk bij implantaten.</w:t>
      </w:r>
    </w:p>
    <w:p>
      <w:r>
        <w:t>Kort gezegd: je moet later als arts goed weten welke verantwoordelijkheid je hebt om patiëntveiligheid te bewaken en juridische risico’s te vermijden.</w:t>
      </w:r>
    </w:p>
    <w:p>
      <w:pPr>
        <w:pStyle w:val="Heading4"/>
      </w:pPr>
      <w:r>
        <w:t>Veiligheidsincidenten herkennen en melden</w:t>
      </w:r>
    </w:p>
    <w:p>
      <w:r>
        <w:t>Bij het gebruik van medische hulpmiddelen kunnen incidenten optreden. Dat kan komen door het hulpmiddel zelf, maar ook door fout gebruik. Het is belangrijk dat je zulke problemen herkent.</w:t>
      </w:r>
    </w:p>
    <w:p>
      <w:r>
        <w:t>Voorbeelden van incidenten zijn:</w:t>
      </w:r>
    </w:p>
    <w:p>
      <w:pPr>
        <w:pStyle w:val="ListBullet"/>
      </w:pPr>
      <w:r>
        <w:t>defecten;</w:t>
      </w:r>
    </w:p>
    <w:p>
      <w:pPr>
        <w:pStyle w:val="ListBullet"/>
      </w:pPr>
      <w:r>
        <w:t>gebruikersfouten;</w:t>
      </w:r>
    </w:p>
    <w:p>
      <w:pPr>
        <w:pStyle w:val="ListBullet"/>
      </w:pPr>
      <w:r>
        <w:t>bijwerkingen;</w:t>
      </w:r>
    </w:p>
    <w:p>
      <w:pPr>
        <w:pStyle w:val="ListBullet"/>
      </w:pPr>
      <w:r>
        <w:t>bijna-incidenten.</w:t>
      </w:r>
    </w:p>
    <w:p>
      <w:r>
        <w:t xml:space="preserve">Een </w:t>
      </w:r>
      <w:r>
        <w:rPr>
          <w:b/>
        </w:rPr>
        <w:t>bijna-incident</w:t>
      </w:r>
      <w:r>
        <w:t xml:space="preserve"> betekent dat een defect of gebruikersfout wordt opgemerkt voordat de patiënt schade oploopt. Ook dat is belangrijk om te melden, omdat zo een groter probleem mogelijk kan worden voorkomen.</w:t>
      </w:r>
    </w:p>
    <w:p>
      <w:r>
        <w:t>Waarom melden zo belangrijk is:</w:t>
      </w:r>
    </w:p>
    <w:p>
      <w:pPr>
        <w:pStyle w:val="ListBullet"/>
      </w:pPr>
      <w:r>
        <w:t>het vergroot de veiligheid;</w:t>
      </w:r>
    </w:p>
    <w:p>
      <w:pPr>
        <w:pStyle w:val="ListBullet"/>
      </w:pPr>
      <w:r>
        <w:t>het kan voorkomen dat hetzelfde opnieuw gebeurt;</w:t>
      </w:r>
    </w:p>
    <w:p>
      <w:pPr>
        <w:pStyle w:val="ListBullet"/>
      </w:pPr>
      <w:r>
        <w:t>de fabrikant kan het hulpmiddel verbeteren.</w:t>
      </w:r>
    </w:p>
    <w:p>
      <w:r>
        <w:t>De hoofdlijnen van melden zijn:</w:t>
      </w:r>
    </w:p>
    <w:p>
      <w:pPr>
        <w:pStyle w:val="ListNumber"/>
      </w:pPr>
      <w:r>
        <w:t>zorg dat het defecte hulpmiddel niet meer gebruikt kan worden;</w:t>
      </w:r>
    </w:p>
    <w:p>
      <w:pPr>
        <w:pStyle w:val="ListNumber"/>
      </w:pPr>
      <w:r>
        <w:t>meld het incident via de interne VIM-procedure, oftewel Veilig Incident Melden;</w:t>
      </w:r>
    </w:p>
    <w:p>
      <w:pPr>
        <w:pStyle w:val="ListNumber"/>
      </w:pPr>
      <w:r>
        <w:t>meld het bij de leverancier;</w:t>
      </w:r>
    </w:p>
    <w:p>
      <w:pPr>
        <w:pStyle w:val="ListNumber"/>
      </w:pPr>
      <w:r>
        <w:t>meld het bij de IGJ alleen als het om een ernstig incident gaat.</w:t>
      </w:r>
    </w:p>
    <w:p>
      <w:pPr>
        <w:pStyle w:val="Heading5"/>
      </w:pPr>
      <w:r>
        <w:t>Tabel 3. Wat doe je bij een incident met een medisch hulpmiddel?</w:t>
      </w:r>
    </w:p>
    <w:tbl>
      <w:tblPr>
        <w:tblStyle w:val="TableGrid"/>
        <w:tblW w:type="auto" w:w="0"/>
        <w:tblLook w:firstColumn="1" w:firstRow="1" w:lastColumn="0" w:lastRow="0" w:noHBand="0" w:noVBand="1" w:val="04A0"/>
      </w:tblPr>
      <w:tblGrid>
        <w:gridCol w:w="4320"/>
        <w:gridCol w:w="4320"/>
      </w:tblGrid>
      <w:tr>
        <w:tc>
          <w:tcPr>
            <w:tcW w:type="dxa" w:w="4320"/>
          </w:tcPr>
          <w:p>
            <w:r>
              <w:t>Stap</w:t>
            </w:r>
          </w:p>
        </w:tc>
        <w:tc>
          <w:tcPr>
            <w:tcW w:type="dxa" w:w="4320"/>
          </w:tcPr>
          <w:p>
            <w:r>
              <w:t>Handeling</w:t>
            </w:r>
          </w:p>
        </w:tc>
      </w:tr>
      <w:tr>
        <w:tc>
          <w:tcPr>
            <w:tcW w:type="dxa" w:w="4320"/>
          </w:tcPr>
          <w:p>
            <w:r>
              <w:t>1</w:t>
            </w:r>
          </w:p>
        </w:tc>
        <w:tc>
          <w:tcPr>
            <w:tcW w:type="dxa" w:w="4320"/>
          </w:tcPr>
          <w:p>
            <w:r>
              <w:t>Hulpmiddel buiten gebruik stellen</w:t>
            </w:r>
          </w:p>
        </w:tc>
      </w:tr>
      <w:tr>
        <w:tc>
          <w:tcPr>
            <w:tcW w:type="dxa" w:w="4320"/>
          </w:tcPr>
          <w:p>
            <w:r>
              <w:t>2</w:t>
            </w:r>
          </w:p>
        </w:tc>
        <w:tc>
          <w:tcPr>
            <w:tcW w:type="dxa" w:w="4320"/>
          </w:tcPr>
          <w:p>
            <w:r>
              <w:t>Intern melden via VIM</w:t>
            </w:r>
          </w:p>
        </w:tc>
      </w:tr>
      <w:tr>
        <w:tc>
          <w:tcPr>
            <w:tcW w:type="dxa" w:w="4320"/>
          </w:tcPr>
          <w:p>
            <w:r>
              <w:t>3</w:t>
            </w:r>
          </w:p>
        </w:tc>
        <w:tc>
          <w:tcPr>
            <w:tcW w:type="dxa" w:w="4320"/>
          </w:tcPr>
          <w:p>
            <w:r>
              <w:t>Leverancier informeren</w:t>
            </w:r>
          </w:p>
        </w:tc>
      </w:tr>
      <w:tr>
        <w:tc>
          <w:tcPr>
            <w:tcW w:type="dxa" w:w="4320"/>
          </w:tcPr>
          <w:p>
            <w:r>
              <w:t>4</w:t>
            </w:r>
          </w:p>
        </w:tc>
        <w:tc>
          <w:tcPr>
            <w:tcW w:type="dxa" w:w="4320"/>
          </w:tcPr>
          <w:p>
            <w:r>
              <w:t>IGJ melden bij ernstig incident</w:t>
            </w:r>
          </w:p>
        </w:tc>
      </w:tr>
    </w:tbl>
    <w:p>
      <w:pPr>
        <w:pStyle w:val="Heading4"/>
      </w:pPr>
      <w:r>
        <w:t>Samenvatting van de kern</w:t>
      </w:r>
    </w:p>
    <w:p>
      <w:r>
        <w:t>De MDR is Europese wetgeving die medische hulpmiddelen veilig en goed gereguleerd moet maken. Een medisch hulpmiddel is een product met een medisch doel, zoals diagnose, behandeling, monitoring of compensatie van een beperking, en werkt niet primair farmacologisch, immunologisch of metabool. De MDR deelt hulpmiddelen in risicoklassen in: klasse I, IIa, IIb en III. Hoe hoger het risico, hoe strenger de eisen. Voor klasse I mag de fabrikant zichzelf certificeren; voor andere klassen is een notified body nodig.</w:t>
      </w:r>
    </w:p>
    <w:p>
      <w:r>
        <w:t>De MDR is belangrijk geworden door problemen uit het verleden, zoals te weinig klinisch bewijs, slechte post-market surveillance en gebrekkige traceerbaarheid. Als arts of student moet je weten welke hulpmiddelen onder de MDR vallen, wanneer je zelf als fabrikant wordt gezien, en hoe je incidenten meldt.</w:t>
      </w:r>
    </w:p>
    <w:p>
      <w:pPr>
        <w:pStyle w:val="Heading4"/>
      </w:pPr>
      <w:r>
        <w:t>Samenvatting</w:t>
      </w:r>
    </w:p>
    <w:p>
      <w:r>
        <w:t>De belangrijkste boodschap is dat medische hulpmiddelen heel breed zijn, maar niet alles in de zorg er automatisch onder valt. De MDR geeft duidelijke Europese regels voor classificatie, toelating, traceerbaarheid en veiligheid. Als toekomstig arts moet je deze regels kennen om hulpmiddelen veilig te gebruiken, problemen te herkennen en incidenten op de juiste manier te melden.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