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58 – M-proteine diagnostiek, eiwit als tumormarker</w:t>
      </w:r>
    </w:p>
    <w:p>
      <w:pPr>
        <w:pStyle w:val="Heading4"/>
      </w:pPr>
      <w:r>
        <w:t>Leerdoelen</w:t>
      </w:r>
    </w:p>
    <w:p>
      <w:r>
        <w:t>Na het doornemen van deze samenvatting moet je begrijpen:</w:t>
      </w:r>
    </w:p>
    <w:p>
      <w:pPr>
        <w:pStyle w:val="ListBullet"/>
      </w:pPr>
      <w:r>
        <w:t>hoe technieken werken waarmee een M-proteïne kan worden gemeten;</w:t>
      </w:r>
    </w:p>
    <w:p>
      <w:pPr>
        <w:pStyle w:val="ListBullet"/>
      </w:pPr>
      <w:r>
        <w:t>hoe biomarkers worden gebruikt voor (waarschijnlijkheids)diagnose, prognose en respons;</w:t>
      </w:r>
    </w:p>
    <w:p>
      <w:pPr>
        <w:pStyle w:val="ListBullet"/>
      </w:pPr>
      <w:r>
        <w:t>hoe je uitslagen van M-proteïne-diagnostiek kunt interpreteren.</w:t>
      </w:r>
    </w:p>
    <w:p>
      <w:pPr>
        <w:pStyle w:val="Heading4"/>
      </w:pPr>
      <w:r>
        <w:t>Wat is een M-proteïne?</w:t>
      </w:r>
    </w:p>
    <w:p>
      <w:r>
        <w:t xml:space="preserve">Een </w:t>
      </w:r>
      <w:r>
        <w:rPr>
          <w:b/>
        </w:rPr>
        <w:t>M-proteïne</w:t>
      </w:r>
      <w:r>
        <w:t xml:space="preserve"> is een eiwit dat wordt gemaakt door een </w:t>
      </w:r>
      <w:r>
        <w:rPr>
          <w:b/>
        </w:rPr>
        <w:t>monoklonale plasmacelpopulatie</w:t>
      </w:r>
      <w:r>
        <w:t>. Dat betekent dat de plasmacellen allemaal uit dezelfde kloon komen en dus hetzelfde eiwit produceren. Zo’n eiwit is meestal een immunoglobuline, oftewel een antistof.</w:t>
      </w:r>
    </w:p>
    <w:p>
      <w:r>
        <w:t>Een immunoglobuline kan bestaan uit verschillende combinaties van zware en lichte ketens. In deze module worden de volgende typen genoemd:</w:t>
      </w:r>
    </w:p>
    <w:p>
      <w:pPr>
        <w:pStyle w:val="ListBullet"/>
      </w:pPr>
      <w:r>
        <w:t>IgG-kappa</w:t>
      </w:r>
    </w:p>
    <w:p>
      <w:pPr>
        <w:pStyle w:val="ListBullet"/>
      </w:pPr>
      <w:r>
        <w:t>IgG-lambda</w:t>
      </w:r>
    </w:p>
    <w:p>
      <w:pPr>
        <w:pStyle w:val="ListBullet"/>
      </w:pPr>
      <w:r>
        <w:t>IgA-kappa</w:t>
      </w:r>
    </w:p>
    <w:p>
      <w:pPr>
        <w:pStyle w:val="ListBullet"/>
      </w:pPr>
      <w:r>
        <w:t>IgA-lambda</w:t>
      </w:r>
    </w:p>
    <w:p>
      <w:pPr>
        <w:pStyle w:val="ListBullet"/>
      </w:pPr>
      <w:r>
        <w:t>IgM-kappa</w:t>
      </w:r>
    </w:p>
    <w:p>
      <w:pPr>
        <w:pStyle w:val="ListBullet"/>
      </w:pPr>
      <w:r>
        <w:t>IgM-lambda</w:t>
      </w:r>
    </w:p>
    <w:p>
      <w:pPr>
        <w:pStyle w:val="ListBullet"/>
      </w:pPr>
      <w:r>
        <w:t>IgD-kappa</w:t>
      </w:r>
    </w:p>
    <w:p>
      <w:pPr>
        <w:pStyle w:val="ListBullet"/>
      </w:pPr>
      <w:r>
        <w:t>IgD-lambda</w:t>
      </w:r>
    </w:p>
    <w:p>
      <w:pPr>
        <w:pStyle w:val="ListBullet"/>
      </w:pPr>
      <w:r>
        <w:t>IgE-kappa</w:t>
      </w:r>
    </w:p>
    <w:p>
      <w:pPr>
        <w:pStyle w:val="ListBullet"/>
      </w:pPr>
      <w:r>
        <w:t>IgE-lambda</w:t>
      </w:r>
    </w:p>
    <w:p>
      <w:r>
        <w:t>In totaal zijn er dus 10 verschillende M-proteïnetypen mogelijk.</w:t>
      </w:r>
    </w:p>
    <w:p>
      <w:r>
        <w:t xml:space="preserve">Bij een </w:t>
      </w:r>
      <w:r>
        <w:rPr>
          <w:b/>
        </w:rPr>
        <w:t>polyclonale</w:t>
      </w:r>
      <w:r>
        <w:t xml:space="preserve"> immuunrespons maken veel verschillende klonen antistoffen; dat past bijvoorbeeld bij een klassieke bacteriële immuunrespons.  </w:t>
        <w:br/>
        <w:t xml:space="preserve">Bij een </w:t>
      </w:r>
      <w:r>
        <w:rPr>
          <w:b/>
        </w:rPr>
        <w:t>oligoklonale</w:t>
      </w:r>
      <w:r>
        <w:t xml:space="preserve"> respons zijn er een paar klonen actief, zoals bij virale infecties, EBV, CMV of na een stamceltransplantatie.  </w:t>
        <w:br/>
        <w:t xml:space="preserve">Bij een </w:t>
      </w:r>
      <w:r>
        <w:rPr>
          <w:b/>
        </w:rPr>
        <w:t>monoklonale</w:t>
      </w:r>
      <w:r>
        <w:t xml:space="preserve"> respons is er één dominante kloon aanwezig: dan denk je aan een M-proteïne.</w:t>
      </w:r>
    </w:p>
    <w:p>
      <w:r>
        <w:rPr>
          <w:b/>
        </w:rPr>
        <w:t>Aandachtvraag:</w:t>
      </w:r>
      <w:r>
        <w:t xml:space="preserve"> Wat betekent een smalle, duidelijke band in een immunofixatie?  </w:t>
        <w:br/>
      </w:r>
      <w:r>
        <w:rPr>
          <w:b/>
        </w:rPr>
        <w:t>Mini-antwoord:</w:t>
      </w:r>
      <w:r>
        <w:t xml:space="preserve"> Dat wijst op één kloon die hetzelfde immunoglobuline maakt.</w:t>
      </w:r>
    </w:p>
    <w:p>
      <w:pPr>
        <w:pStyle w:val="Heading4"/>
      </w:pPr>
      <w:r>
        <w:t>Plasmaceldyscrasieën: hoe onderscheid je ze?</w:t>
      </w:r>
    </w:p>
    <w:p>
      <w:r>
        <w:t xml:space="preserve">Onder de noemer </w:t>
      </w:r>
      <w:r>
        <w:rPr>
          <w:b/>
        </w:rPr>
        <w:t>plasmaceldyscrasie</w:t>
      </w:r>
      <w:r>
        <w:t xml:space="preserve"> vallen aandoeningen waarbij er een woekering is van maligne plasmacellen. Het M-proteïne is hierbij een tumormarker, omdat het een product van de plasmacel is.</w:t>
      </w:r>
    </w:p>
    <w:p>
      <w:pPr>
        <w:pStyle w:val="Heading5"/>
      </w:pPr>
      <w:r>
        <w:t>Tabel 1. Belangrijkste plasmaceldyscrasieën en hun onderscheid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Aandoening</w:t>
            </w:r>
          </w:p>
        </w:tc>
        <w:tc>
          <w:tcPr>
            <w:tcW w:type="dxa" w:w="2160"/>
          </w:tcPr>
          <w:p>
            <w:r>
              <w:t>M-proteïne</w:t>
            </w:r>
          </w:p>
        </w:tc>
        <w:tc>
          <w:tcPr>
            <w:tcW w:type="dxa" w:w="2160"/>
          </w:tcPr>
          <w:p>
            <w:r>
              <w:t>Beenmerg</w:t>
            </w:r>
          </w:p>
        </w:tc>
        <w:tc>
          <w:tcPr>
            <w:tcW w:type="dxa" w:w="2160"/>
          </w:tcPr>
          <w:p>
            <w:r>
              <w:t>Andere problemen</w:t>
            </w:r>
          </w:p>
        </w:tc>
      </w:tr>
      <w:tr>
        <w:tc>
          <w:tcPr>
            <w:tcW w:type="dxa" w:w="2160"/>
          </w:tcPr>
          <w:p>
            <w:r>
              <w:t>**MGUS**</w:t>
            </w:r>
          </w:p>
        </w:tc>
        <w:tc>
          <w:tcPr>
            <w:tcW w:type="dxa" w:w="2160"/>
          </w:tcPr>
          <w:p>
            <w:r>
              <w:t>M-proteïne &lt; 30 g/L</w:t>
            </w:r>
          </w:p>
        </w:tc>
        <w:tc>
          <w:tcPr>
            <w:tcW w:type="dxa" w:w="2160"/>
          </w:tcPr>
          <w:p>
            <w:r>
              <w:t>&lt; 10% plasmacellen</w:t>
            </w:r>
          </w:p>
        </w:tc>
        <w:tc>
          <w:tcPr>
            <w:tcW w:type="dxa" w:w="2160"/>
          </w:tcPr>
          <w:p>
            <w:r>
              <w:t>Geen andere problemen</w:t>
            </w:r>
          </w:p>
        </w:tc>
      </w:tr>
      <w:tr>
        <w:tc>
          <w:tcPr>
            <w:tcW w:type="dxa" w:w="2160"/>
          </w:tcPr>
          <w:p>
            <w:r>
              <w:t>**Smouldering myeloom**</w:t>
            </w:r>
          </w:p>
        </w:tc>
        <w:tc>
          <w:tcPr>
            <w:tcW w:type="dxa" w:w="2160"/>
          </w:tcPr>
          <w:p>
            <w:r>
              <w:t>M-proteïne &gt; 30 g/L of urine &gt; 500 mg/24u</w:t>
            </w:r>
          </w:p>
        </w:tc>
        <w:tc>
          <w:tcPr>
            <w:tcW w:type="dxa" w:w="2160"/>
          </w:tcPr>
          <w:p>
            <w:r>
              <w:t>&gt; 10% plasmacellen</w:t>
            </w:r>
          </w:p>
        </w:tc>
        <w:tc>
          <w:tcPr>
            <w:tcW w:type="dxa" w:w="2160"/>
          </w:tcPr>
          <w:p>
            <w:r>
              <w:t>Geen andere problemen</w:t>
            </w:r>
          </w:p>
        </w:tc>
      </w:tr>
      <w:tr>
        <w:tc>
          <w:tcPr>
            <w:tcW w:type="dxa" w:w="2160"/>
          </w:tcPr>
          <w:p>
            <w:r>
              <w:t>**Multipel myeloom**</w:t>
            </w:r>
          </w:p>
        </w:tc>
        <w:tc>
          <w:tcPr>
            <w:tcW w:type="dxa" w:w="2160"/>
          </w:tcPr>
          <w:p>
            <w:r>
              <w:t>M-proteïne aanwezig</w:t>
            </w:r>
          </w:p>
        </w:tc>
        <w:tc>
          <w:tcPr>
            <w:tcW w:type="dxa" w:w="2160"/>
          </w:tcPr>
          <w:p>
            <w:r>
              <w:t>&gt; 10% klonale plasmacellen</w:t>
            </w:r>
          </w:p>
        </w:tc>
        <w:tc>
          <w:tcPr>
            <w:tcW w:type="dxa" w:w="2160"/>
          </w:tcPr>
          <w:p>
            <w:r>
              <w:t>Myeloomgerelateerde weefselschade (CRAB)</w:t>
            </w:r>
          </w:p>
        </w:tc>
      </w:tr>
    </w:tbl>
    <w:p>
      <w:r>
        <w:t xml:space="preserve">CRAB staat voor </w:t>
      </w:r>
      <w:r>
        <w:rPr>
          <w:b/>
        </w:rPr>
        <w:t>hyperCalciëmie, Renal disease, Anemie, Botlaesies</w:t>
      </w:r>
      <w:r>
        <w:t>.</w:t>
      </w:r>
    </w:p>
    <w:p>
      <w:r>
        <w:t xml:space="preserve">Naast deze drie hoofdgroepen horen ook </w:t>
      </w:r>
      <w:r>
        <w:rPr>
          <w:b/>
        </w:rPr>
        <w:t>solitair plasmacytoom</w:t>
      </w:r>
      <w:r>
        <w:t xml:space="preserve">, </w:t>
      </w:r>
      <w:r>
        <w:rPr>
          <w:b/>
        </w:rPr>
        <w:t>POEMS-syndroom</w:t>
      </w:r>
      <w:r>
        <w:t xml:space="preserve">, </w:t>
      </w:r>
      <w:r>
        <w:rPr>
          <w:b/>
        </w:rPr>
        <w:t>systemische AL-amyloïdose</w:t>
      </w:r>
      <w:r>
        <w:t xml:space="preserve"> en </w:t>
      </w:r>
      <w:r>
        <w:rPr>
          <w:b/>
        </w:rPr>
        <w:t>MGRS</w:t>
      </w:r>
      <w:r>
        <w:t xml:space="preserve"> bij de maligne plasmacelaandoeningen.</w:t>
      </w:r>
    </w:p>
    <w:p>
      <w:r>
        <w:t>De kern van het onderscheid zit dus steeds in drie vragen:</w:t>
      </w:r>
    </w:p>
    <w:p>
      <w:pPr>
        <w:pStyle w:val="ListNumber"/>
      </w:pPr>
      <w:r>
        <w:rPr>
          <w:b/>
        </w:rPr>
        <w:t>Hoeveel M-proteïne is er?</w:t>
      </w:r>
    </w:p>
    <w:p>
      <w:pPr>
        <w:pStyle w:val="ListNumber"/>
      </w:pPr>
      <w:r>
        <w:rPr>
          <w:b/>
        </w:rPr>
        <w:t>Hoeveel plasmacellen zitten er in het beenmerg?</w:t>
      </w:r>
    </w:p>
    <w:p>
      <w:pPr>
        <w:pStyle w:val="ListNumber"/>
      </w:pPr>
      <w:r>
        <w:rPr>
          <w:b/>
        </w:rPr>
        <w:t>Is er orgaanschade of weefselschade aanwezig?</w:t>
      </w:r>
    </w:p>
    <w:p>
      <w:r>
        <w:rPr>
          <w:b/>
        </w:rPr>
        <w:t>Aandachtvraag:</w:t>
      </w:r>
      <w:r>
        <w:t xml:space="preserve"> Waarom is een M-proteïne nog niet automatisch multipel myeloom?  </w:t>
        <w:br/>
      </w:r>
      <w:r>
        <w:rPr>
          <w:b/>
        </w:rPr>
        <w:t>Mini-antwoord:</w:t>
      </w:r>
      <w:r>
        <w:t xml:space="preserve"> Omdat je ook moet kijken naar het aantal plasmacellen in het beenmerg en naar orgaanschade.</w:t>
      </w:r>
    </w:p>
    <w:p>
      <w:pPr>
        <w:pStyle w:val="Heading4"/>
      </w:pPr>
      <w:r>
        <w:t>Onderzoek in beenmerg en bloed</w:t>
      </w:r>
    </w:p>
    <w:p>
      <w:r>
        <w:t xml:space="preserve">Bij de diagnostiek wordt gekeken naar twee sporen: </w:t>
      </w:r>
      <w:r>
        <w:rPr>
          <w:b/>
        </w:rPr>
        <w:t>beenmergonderzoek</w:t>
      </w:r>
      <w:r>
        <w:t xml:space="preserve"> en </w:t>
      </w:r>
      <w:r>
        <w:rPr>
          <w:b/>
        </w:rPr>
        <w:t>M-proteïneonderzoek in bloed</w:t>
      </w:r>
      <w:r>
        <w:t>.</w:t>
      </w:r>
    </w:p>
    <w:p>
      <w:pPr>
        <w:pStyle w:val="Heading5"/>
      </w:pPr>
      <w:r>
        <w:t>Tabel 2. Onderzoek bij diagnose en follow-up</w:t>
      </w:r>
    </w:p>
    <w:tbl>
      <w:tblPr>
        <w:tblStyle w:val="TableGrid"/>
        <w:tblW w:type="auto" w:w="0"/>
        <w:tblLook w:firstColumn="1" w:firstRow="1" w:lastColumn="0" w:lastRow="0" w:noHBand="0" w:noVBand="1" w:val="04A0"/>
      </w:tblPr>
      <w:tblGrid>
        <w:gridCol w:w="2880"/>
        <w:gridCol w:w="2880"/>
        <w:gridCol w:w="2880"/>
      </w:tblGrid>
      <w:tr>
        <w:tc>
          <w:tcPr>
            <w:tcW w:type="dxa" w:w="2880"/>
          </w:tcPr>
          <w:p>
            <w:r>
              <w:t>Onderzoek</w:t>
            </w:r>
          </w:p>
        </w:tc>
        <w:tc>
          <w:tcPr>
            <w:tcW w:type="dxa" w:w="2880"/>
          </w:tcPr>
          <w:p>
            <w:r>
              <w:t>Wat meet je?</w:t>
            </w:r>
          </w:p>
        </w:tc>
        <w:tc>
          <w:tcPr>
            <w:tcW w:type="dxa" w:w="2880"/>
          </w:tcPr>
          <w:p>
            <w:r>
              <w:t>Waarvoor gebruik je het?</w:t>
            </w:r>
          </w:p>
        </w:tc>
      </w:tr>
      <w:tr>
        <w:tc>
          <w:tcPr>
            <w:tcW w:type="dxa" w:w="2880"/>
          </w:tcPr>
          <w:p>
            <w:r>
              <w:t>**Beenmergaspiraat**</w:t>
            </w:r>
          </w:p>
        </w:tc>
        <w:tc>
          <w:tcPr>
            <w:tcW w:type="dxa" w:w="2880"/>
          </w:tcPr>
          <w:p>
            <w:r>
              <w:t>Losse cellen, cytologie/morfologie</w:t>
            </w:r>
          </w:p>
        </w:tc>
        <w:tc>
          <w:tcPr>
            <w:tcW w:type="dxa" w:w="2880"/>
          </w:tcPr>
          <w:p>
            <w:r>
              <w:t>Aantal plasmacellen beoordelen</w:t>
            </w:r>
          </w:p>
        </w:tc>
      </w:tr>
      <w:tr>
        <w:tc>
          <w:tcPr>
            <w:tcW w:type="dxa" w:w="2880"/>
          </w:tcPr>
          <w:p>
            <w:r>
              <w:t>**Beenmergbiopt**</w:t>
            </w:r>
          </w:p>
        </w:tc>
        <w:tc>
          <w:tcPr>
            <w:tcW w:type="dxa" w:w="2880"/>
          </w:tcPr>
          <w:p>
            <w:r>
              <w:t>Weefsel als geheel, histologie</w:t>
            </w:r>
          </w:p>
        </w:tc>
        <w:tc>
          <w:tcPr>
            <w:tcW w:type="dxa" w:w="2880"/>
          </w:tcPr>
          <w:p>
            <w:r>
              <w:t>Verdere beoordeling van infiltratie</w:t>
            </w:r>
          </w:p>
        </w:tc>
      </w:tr>
      <w:tr>
        <w:tc>
          <w:tcPr>
            <w:tcW w:type="dxa" w:w="2880"/>
          </w:tcPr>
          <w:p>
            <w:r>
              <w:t>**Flowcytometrie**</w:t>
            </w:r>
          </w:p>
        </w:tc>
        <w:tc>
          <w:tcPr>
            <w:tcW w:type="dxa" w:w="2880"/>
          </w:tcPr>
          <w:p>
            <w:r>
              <w:t>Monoklonaliteit van cellen</w:t>
            </w:r>
          </w:p>
        </w:tc>
        <w:tc>
          <w:tcPr>
            <w:tcW w:type="dxa" w:w="2880"/>
          </w:tcPr>
          <w:p>
            <w:r>
              <w:t>Vaststellen van een klonale populatie</w:t>
            </w:r>
          </w:p>
        </w:tc>
      </w:tr>
      <w:tr>
        <w:tc>
          <w:tcPr>
            <w:tcW w:type="dxa" w:w="2880"/>
          </w:tcPr>
          <w:p>
            <w:r>
              <w:t>**Cytogenetica**</w:t>
            </w:r>
          </w:p>
        </w:tc>
        <w:tc>
          <w:tcPr>
            <w:tcW w:type="dxa" w:w="2880"/>
          </w:tcPr>
          <w:p>
            <w:r>
              <w:t>Chromosomale afwijkingen</w:t>
            </w:r>
          </w:p>
        </w:tc>
        <w:tc>
          <w:tcPr>
            <w:tcW w:type="dxa" w:w="2880"/>
          </w:tcPr>
          <w:p>
            <w:r>
              <w:t>Aanvullende karakterisering</w:t>
            </w:r>
          </w:p>
        </w:tc>
      </w:tr>
      <w:tr>
        <w:tc>
          <w:tcPr>
            <w:tcW w:type="dxa" w:w="2880"/>
          </w:tcPr>
          <w:p>
            <w:r>
              <w:t>**Serum-eiwitelektroforese (SPE)**</w:t>
            </w:r>
          </w:p>
        </w:tc>
        <w:tc>
          <w:tcPr>
            <w:tcW w:type="dxa" w:w="2880"/>
          </w:tcPr>
          <w:p>
            <w:r>
              <w:t>Hoeveelheid M-proteïne</w:t>
            </w:r>
          </w:p>
        </w:tc>
        <w:tc>
          <w:tcPr>
            <w:tcW w:type="dxa" w:w="2880"/>
          </w:tcPr>
          <w:p>
            <w:r>
              <w:t>Opsporen en volgen van het M-spike</w:t>
            </w:r>
          </w:p>
        </w:tc>
      </w:tr>
      <w:tr>
        <w:tc>
          <w:tcPr>
            <w:tcW w:type="dxa" w:w="2880"/>
          </w:tcPr>
          <w:p>
            <w:r>
              <w:t>**Immunofixatie (IFE)**</w:t>
            </w:r>
          </w:p>
        </w:tc>
        <w:tc>
          <w:tcPr>
            <w:tcW w:type="dxa" w:w="2880"/>
          </w:tcPr>
          <w:p>
            <w:r>
              <w:t>Type M-proteïne</w:t>
            </w:r>
          </w:p>
        </w:tc>
        <w:tc>
          <w:tcPr>
            <w:tcW w:type="dxa" w:w="2880"/>
          </w:tcPr>
          <w:p>
            <w:r>
              <w:t>Classificeren van de zware en lichte keten</w:t>
            </w:r>
          </w:p>
        </w:tc>
      </w:tr>
      <w:tr>
        <w:tc>
          <w:tcPr>
            <w:tcW w:type="dxa" w:w="2880"/>
          </w:tcPr>
          <w:p>
            <w:r>
              <w:t>**Vrije lichte ketens (FLC)**</w:t>
            </w:r>
          </w:p>
        </w:tc>
        <w:tc>
          <w:tcPr>
            <w:tcW w:type="dxa" w:w="2880"/>
          </w:tcPr>
          <w:p>
            <w:r>
              <w:t>Kappa- en lambda-waarden</w:t>
            </w:r>
          </w:p>
        </w:tc>
        <w:tc>
          <w:tcPr>
            <w:tcW w:type="dxa" w:w="2880"/>
          </w:tcPr>
          <w:p>
            <w:r>
              <w:t>Vooral nuttig bij lichte-ketenziekte en snelle responsbeoordeling</w:t>
            </w:r>
          </w:p>
        </w:tc>
      </w:tr>
      <w:tr>
        <w:tc>
          <w:tcPr>
            <w:tcW w:type="dxa" w:w="2880"/>
          </w:tcPr>
          <w:p>
            <w:r>
              <w:t>**MRD-technieken (studies)**</w:t>
            </w:r>
          </w:p>
        </w:tc>
        <w:tc>
          <w:tcPr>
            <w:tcW w:type="dxa" w:w="2880"/>
          </w:tcPr>
          <w:p>
            <w:r>
              <w:t>Minimaal residuele ziekte</w:t>
            </w:r>
          </w:p>
        </w:tc>
        <w:tc>
          <w:tcPr>
            <w:tcW w:type="dxa" w:w="2880"/>
          </w:tcPr>
          <w:p>
            <w:r>
              <w:t>NGS of NGF</w:t>
            </w:r>
          </w:p>
        </w:tc>
      </w:tr>
      <w:tr>
        <w:tc>
          <w:tcPr>
            <w:tcW w:type="dxa" w:w="2880"/>
          </w:tcPr>
          <w:p>
            <w:r>
              <w:t>**Massaspectrometrie (studies)**</w:t>
            </w:r>
          </w:p>
        </w:tc>
        <w:tc>
          <w:tcPr>
            <w:tcW w:type="dxa" w:w="2880"/>
          </w:tcPr>
          <w:p>
            <w:r>
              <w:t>Zeer gevoelige detectie van M-proteïne</w:t>
            </w:r>
          </w:p>
        </w:tc>
        <w:tc>
          <w:tcPr>
            <w:tcW w:type="dxa" w:w="2880"/>
          </w:tcPr>
          <w:p>
            <w:r>
              <w:t>Toekomstige diagnostiek en follow-up</w:t>
            </w:r>
          </w:p>
        </w:tc>
      </w:tr>
    </w:tbl>
    <w:p>
      <w:pPr>
        <w:pStyle w:val="Heading5"/>
      </w:pPr>
      <w:r>
        <w:t>Beenmergaspiraat en -biopt</w:t>
      </w:r>
    </w:p>
    <w:p>
      <w:r>
        <w:t xml:space="preserve">Een </w:t>
      </w:r>
      <w:r>
        <w:rPr>
          <w:b/>
        </w:rPr>
        <w:t>aspiraat</w:t>
      </w:r>
      <w:r>
        <w:t xml:space="preserve"> is een cytologisch onderzoek van losse cellen. Dat maakt individuele beoordeling mogelijk. De gevoeligheid is hoog, maar er is ook een beperking: je kunt makkelijker ziekte missen als die </w:t>
      </w:r>
      <w:r>
        <w:rPr>
          <w:b/>
        </w:rPr>
        <w:t>focaal</w:t>
      </w:r>
      <w:r>
        <w:t xml:space="preserve"> aanwezig is. Dan prik je net op een plek waar minder afwijkende cellen zitten.</w:t>
      </w:r>
    </w:p>
    <w:p>
      <w:r>
        <w:t xml:space="preserve">Een </w:t>
      </w:r>
      <w:r>
        <w:rPr>
          <w:b/>
        </w:rPr>
        <w:t>biopt</w:t>
      </w:r>
      <w:r>
        <w:t xml:space="preserve"> bekijkt het weefsel als geheel en geeft dus een histologisch beeld. Daarmee zie je de verdeling van cellen in de structuur van het beenmerg.</w:t>
      </w:r>
    </w:p>
    <w:p>
      <w:r>
        <w:t xml:space="preserve">Een belangrijke reden waarom beenmerg niet de voorkeur heeft voor herhaalde ziektemonitoring, is dat het een </w:t>
      </w:r>
      <w:r>
        <w:rPr>
          <w:b/>
        </w:rPr>
        <w:t>invasief en pijnlijk onderzoek</w:t>
      </w:r>
      <w:r>
        <w:t xml:space="preserve"> is, vooral als je het vaak moet herhalen. Daarnaast speelt </w:t>
      </w:r>
      <w:r>
        <w:rPr>
          <w:b/>
        </w:rPr>
        <w:t>sampling error</w:t>
      </w:r>
      <w:r>
        <w:t xml:space="preserve"> een rol: omdat myeloom soms alleen in bepaalde gebieden van het beenmerg zit, kan de ene prik veel afwijkingen laten zien en een andere prik veel minder.</w:t>
      </w:r>
    </w:p>
    <w:p>
      <w:r>
        <w:rPr>
          <w:b/>
        </w:rPr>
        <w:t>Even tussendoor:</w:t>
      </w:r>
      <w:r>
        <w:t xml:space="preserve"> Wat is sampling error?  </w:t>
        <w:br/>
      </w:r>
      <w:r>
        <w:rPr>
          <w:b/>
        </w:rPr>
        <w:t>Mini-antwoord:</w:t>
      </w:r>
      <w:r>
        <w:t xml:space="preserve"> Dat je door de plaats van de punctie een verkeerd of onvolledig beeld krijgt van de ziekteactiviteit.</w:t>
      </w:r>
    </w:p>
    <w:p>
      <w:pPr>
        <w:pStyle w:val="Heading4"/>
      </w:pPr>
      <w:r>
        <w:t>M-proteïne in het bloed</w:t>
      </w:r>
    </w:p>
    <w:p>
      <w:pPr>
        <w:pStyle w:val="Heading5"/>
      </w:pPr>
      <w:r>
        <w:t>Serum-eiwitelektroforese (SPE)</w:t>
      </w:r>
    </w:p>
    <w:p>
      <w:r>
        <w:t xml:space="preserve">Bij </w:t>
      </w:r>
      <w:r>
        <w:rPr>
          <w:b/>
        </w:rPr>
        <w:t>SPE</w:t>
      </w:r>
      <w:r>
        <w:t xml:space="preserve"> worden eiwitten in het serum gescheiden op basis van hun eigenschappen. Normaal zie je de albuminepiek en daarna de alfa-, beta- en gammafractie. Bij een M-proteïne zie je een </w:t>
      </w:r>
      <w:r>
        <w:rPr>
          <w:b/>
        </w:rPr>
        <w:t>smalle, duidelijke piek</w:t>
      </w:r>
      <w:r>
        <w:t xml:space="preserve"> of </w:t>
      </w:r>
      <w:r>
        <w:rPr>
          <w:b/>
        </w:rPr>
        <w:t>M-spike</w:t>
      </w:r>
      <w:r>
        <w:t xml:space="preserve">, vaak in de gammafractie. Dat past bij </w:t>
      </w:r>
      <w:r>
        <w:rPr>
          <w:b/>
        </w:rPr>
        <w:t>hypergammaglobulinemie</w:t>
      </w:r>
      <w:r>
        <w:t>.</w:t>
      </w:r>
    </w:p>
    <w:p>
      <w:pPr>
        <w:pStyle w:val="Heading5"/>
      </w:pPr>
      <w:r>
        <w:t>Immunofixatie (IFE)</w:t>
      </w:r>
    </w:p>
    <w:p>
      <w:r>
        <w:t xml:space="preserve">Immunofixatie wordt gebruikt om te bepalen </w:t>
      </w:r>
      <w:r>
        <w:rPr>
          <w:b/>
        </w:rPr>
        <w:t>welk type</w:t>
      </w:r>
      <w:r>
        <w:t xml:space="preserve"> M-proteïne er aanwezig is. Daarbij wordt gekeken naar de zware keten, zoals IgG, IgA, IgM, IgD of IgE, en naar de lichte keten kappa of lambda.</w:t>
      </w:r>
    </w:p>
    <w:p>
      <w:r>
        <w:t>Een normale immunofixatie laat geen smalle band zien. Een monoklonale band zie je juist wél in de lane die past bij de specifieke zware en lichte keten.</w:t>
      </w:r>
    </w:p>
    <w:p>
      <w:pPr>
        <w:pStyle w:val="Heading5"/>
      </w:pPr>
      <w:r>
        <w:t>Vrije lichte ketens (FLC)</w:t>
      </w:r>
    </w:p>
    <w:p>
      <w:r>
        <w:t xml:space="preserve">De bepaling van </w:t>
      </w:r>
      <w:r>
        <w:rPr>
          <w:b/>
        </w:rPr>
        <w:t>vrije lichte ketens</w:t>
      </w:r>
      <w:r>
        <w:t xml:space="preserve"> in bloed of urine meet de kappa- en lambda-waarden. Dit is vooral handig omdat:</w:t>
      </w:r>
    </w:p>
    <w:p>
      <w:pPr>
        <w:pStyle w:val="ListBullet"/>
      </w:pPr>
      <w:r>
        <w:t xml:space="preserve">bij </w:t>
      </w:r>
      <w:r>
        <w:rPr>
          <w:b/>
        </w:rPr>
        <w:t>80–90%</w:t>
      </w:r>
      <w:r>
        <w:t xml:space="preserve"> van de patiënten met multipel myeloom de FLC afwijkend zijn, in absolute waarde of in ratio;</w:t>
      </w:r>
    </w:p>
    <w:p>
      <w:pPr>
        <w:pStyle w:val="ListBullet"/>
      </w:pPr>
      <w:r>
        <w:t xml:space="preserve">er soms </w:t>
      </w:r>
      <w:r>
        <w:rPr>
          <w:b/>
        </w:rPr>
        <w:t>geen intact M-proteïne</w:t>
      </w:r>
      <w:r>
        <w:t xml:space="preserve"> aanwezig is, maar alleen een lichte-ketenziekte;</w:t>
      </w:r>
    </w:p>
    <w:p>
      <w:pPr>
        <w:pStyle w:val="ListBullet"/>
      </w:pPr>
      <w:r>
        <w:t xml:space="preserve">de </w:t>
      </w:r>
      <w:r>
        <w:rPr>
          <w:b/>
        </w:rPr>
        <w:t>halfwaardetijd kort is</w:t>
      </w:r>
      <w:r>
        <w:t xml:space="preserve">: ongeveer </w:t>
      </w:r>
      <w:r>
        <w:rPr>
          <w:b/>
        </w:rPr>
        <w:t>3–6 uur</w:t>
      </w:r>
      <w:r>
        <w:t>, waardoor je snel een respons kunt beoordelen.</w:t>
      </w:r>
    </w:p>
    <w:p>
      <w:r>
        <w:t>Een nadeel is dat verschillende laboratoria soms verschillende methoden gebruiken, waardoor de uitslagen niet altijd precies overeenkomen.</w:t>
      </w:r>
    </w:p>
    <w:p>
      <w:pPr>
        <w:pStyle w:val="Heading5"/>
      </w:pPr>
      <w:r>
        <w:t>Tabel 3. Belangrijkste kenmerken van bloedonderzoek</w:t>
      </w:r>
    </w:p>
    <w:tbl>
      <w:tblPr>
        <w:tblStyle w:val="TableGrid"/>
        <w:tblW w:type="auto" w:w="0"/>
        <w:tblLook w:firstColumn="1" w:firstRow="1" w:lastColumn="0" w:lastRow="0" w:noHBand="0" w:noVBand="1" w:val="04A0"/>
      </w:tblPr>
      <w:tblGrid>
        <w:gridCol w:w="2880"/>
        <w:gridCol w:w="2880"/>
        <w:gridCol w:w="2880"/>
      </w:tblGrid>
      <w:tr>
        <w:tc>
          <w:tcPr>
            <w:tcW w:type="dxa" w:w="2880"/>
          </w:tcPr>
          <w:p>
            <w:r>
              <w:t>Methode</w:t>
            </w:r>
          </w:p>
        </w:tc>
        <w:tc>
          <w:tcPr>
            <w:tcW w:type="dxa" w:w="2880"/>
          </w:tcPr>
          <w:p>
            <w:r>
              <w:t>Wat zie je?</w:t>
            </w:r>
          </w:p>
        </w:tc>
        <w:tc>
          <w:tcPr>
            <w:tcW w:type="dxa" w:w="2880"/>
          </w:tcPr>
          <w:p>
            <w:r>
              <w:t>Belangrijk punt</w:t>
            </w:r>
          </w:p>
        </w:tc>
      </w:tr>
      <w:tr>
        <w:tc>
          <w:tcPr>
            <w:tcW w:type="dxa" w:w="2880"/>
          </w:tcPr>
          <w:p>
            <w:r>
              <w:t>**SPE**</w:t>
            </w:r>
          </w:p>
        </w:tc>
        <w:tc>
          <w:tcPr>
            <w:tcW w:type="dxa" w:w="2880"/>
          </w:tcPr>
          <w:p>
            <w:r>
              <w:t>Hoeveelheid M-proteïne, M-spike</w:t>
            </w:r>
          </w:p>
        </w:tc>
        <w:tc>
          <w:tcPr>
            <w:tcW w:type="dxa" w:w="2880"/>
          </w:tcPr>
          <w:p>
            <w:r>
              <w:t>Goed voor kwantificatie</w:t>
            </w:r>
          </w:p>
        </w:tc>
      </w:tr>
      <w:tr>
        <w:tc>
          <w:tcPr>
            <w:tcW w:type="dxa" w:w="2880"/>
          </w:tcPr>
          <w:p>
            <w:r>
              <w:t>**IFE**</w:t>
            </w:r>
          </w:p>
        </w:tc>
        <w:tc>
          <w:tcPr>
            <w:tcW w:type="dxa" w:w="2880"/>
          </w:tcPr>
          <w:p>
            <w:r>
              <w:t>Type M-proteïne</w:t>
            </w:r>
          </w:p>
        </w:tc>
        <w:tc>
          <w:tcPr>
            <w:tcW w:type="dxa" w:w="2880"/>
          </w:tcPr>
          <w:p>
            <w:r>
              <w:t>Nodig voor typering</w:t>
            </w:r>
          </w:p>
        </w:tc>
      </w:tr>
      <w:tr>
        <w:tc>
          <w:tcPr>
            <w:tcW w:type="dxa" w:w="2880"/>
          </w:tcPr>
          <w:p>
            <w:r>
              <w:t>**FLC**</w:t>
            </w:r>
          </w:p>
        </w:tc>
        <w:tc>
          <w:tcPr>
            <w:tcW w:type="dxa" w:w="2880"/>
          </w:tcPr>
          <w:p>
            <w:r>
              <w:t>Kappa/lambda en ratio</w:t>
            </w:r>
          </w:p>
        </w:tc>
        <w:tc>
          <w:tcPr>
            <w:tcW w:type="dxa" w:w="2880"/>
          </w:tcPr>
          <w:p>
            <w:r>
              <w:t>Zeer nuttig bij lichte-ketenziekte en snelle opvolging</w:t>
            </w:r>
          </w:p>
        </w:tc>
      </w:tr>
    </w:tbl>
    <w:p>
      <w:pPr>
        <w:pStyle w:val="Heading4"/>
      </w:pPr>
      <w:r>
        <w:t>Diagnose versus follow-up</w:t>
      </w:r>
    </w:p>
    <w:p>
      <w:r>
        <w:t xml:space="preserve">Bij </w:t>
      </w:r>
      <w:r>
        <w:rPr>
          <w:b/>
        </w:rPr>
        <w:t>diagnose</w:t>
      </w:r>
      <w:r>
        <w:t xml:space="preserve"> kijk je vooral naar het beenmerg: hoeveel plasmacellen zijn er, en is er sprake van monoklonaliteit? Daarnaast bepaal je het M-proteïne in het bloed met elektroforese, immunofixatie en vrije lichte ketens.</w:t>
      </w:r>
    </w:p>
    <w:p>
      <w:r>
        <w:t xml:space="preserve">Bij </w:t>
      </w:r>
      <w:r>
        <w:rPr>
          <w:b/>
        </w:rPr>
        <w:t>follow-up en behandeling</w:t>
      </w:r>
      <w:r>
        <w:t xml:space="preserve"> verschuift de nadruk naar bloedonderzoek:</w:t>
      </w:r>
    </w:p>
    <w:p>
      <w:pPr>
        <w:pStyle w:val="ListBullet"/>
      </w:pPr>
      <w:r>
        <w:rPr>
          <w:b/>
        </w:rPr>
        <w:t>elektroforese</w:t>
      </w:r>
      <w:r>
        <w:t xml:space="preserve"> om te zien of de hoeveelheid M-proteïne daalt;</w:t>
      </w:r>
    </w:p>
    <w:p>
      <w:pPr>
        <w:pStyle w:val="ListBullet"/>
      </w:pPr>
      <w:r>
        <w:rPr>
          <w:b/>
        </w:rPr>
        <w:t>vrije lichte ketens</w:t>
      </w:r>
      <w:r>
        <w:t xml:space="preserve"> om snel verandering te volgen;</w:t>
      </w:r>
    </w:p>
    <w:p>
      <w:pPr>
        <w:pStyle w:val="ListBullet"/>
      </w:pPr>
      <w:r>
        <w:rPr>
          <w:b/>
        </w:rPr>
        <w:t>immunofixatie</w:t>
      </w:r>
      <w:r>
        <w:t xml:space="preserve"> als het M-proteïne al niet meer zichtbaar is.</w:t>
      </w:r>
    </w:p>
    <w:p>
      <w:r>
        <w:t xml:space="preserve">Wanneer het M-proteïne in het bloed verdwijnt, wordt gekeken of er ook sprake is van </w:t>
      </w:r>
      <w:r>
        <w:rPr>
          <w:b/>
        </w:rPr>
        <w:t>complete respons in het beenmerg</w:t>
      </w:r>
      <w:r>
        <w:t>.</w:t>
      </w:r>
    </w:p>
    <w:p>
      <w:r>
        <w:rPr>
          <w:b/>
        </w:rPr>
        <w:t>Aandachtvraag:</w:t>
      </w:r>
      <w:r>
        <w:t xml:space="preserve"> Waarom is beenmergonderzoek nodig als het M-proteïne al weg lijkt?  </w:t>
        <w:br/>
      </w:r>
      <w:r>
        <w:rPr>
          <w:b/>
        </w:rPr>
        <w:t>Mini-antwoord:</w:t>
      </w:r>
      <w:r>
        <w:t xml:space="preserve"> Om te bevestigen of er echt complete respons is en om onderscheid te maken met een diepere partiële respons.</w:t>
      </w:r>
    </w:p>
    <w:p>
      <w:pPr>
        <w:pStyle w:val="Heading4"/>
      </w:pPr>
      <w:r>
        <w:t>Responsbeoordeling bij myeloom</w:t>
      </w:r>
    </w:p>
    <w:p>
      <w:r>
        <w:t xml:space="preserve">De respons op behandeling wordt beoordeeld met categorieën zoals </w:t>
      </w:r>
      <w:r>
        <w:rPr>
          <w:b/>
        </w:rPr>
        <w:t>sCR, CR, VGPR</w:t>
      </w:r>
      <w:r>
        <w:t xml:space="preserve"> en </w:t>
      </w:r>
      <w:r>
        <w:rPr>
          <w:b/>
        </w:rPr>
        <w:t>PR</w:t>
      </w:r>
      <w:r>
        <w:t>.</w:t>
      </w:r>
    </w:p>
    <w:p>
      <w:pPr>
        <w:pStyle w:val="Heading5"/>
      </w:pPr>
      <w:r>
        <w:t>Tabel 4. Responscategorieën in het kort</w:t>
      </w:r>
    </w:p>
    <w:tbl>
      <w:tblPr>
        <w:tblStyle w:val="TableGrid"/>
        <w:tblW w:type="auto" w:w="0"/>
        <w:tblLook w:firstColumn="1" w:firstRow="1" w:lastColumn="0" w:lastRow="0" w:noHBand="0" w:noVBand="1" w:val="04A0"/>
      </w:tblPr>
      <w:tblGrid>
        <w:gridCol w:w="4320"/>
        <w:gridCol w:w="4320"/>
      </w:tblGrid>
      <w:tr>
        <w:tc>
          <w:tcPr>
            <w:tcW w:type="dxa" w:w="4320"/>
          </w:tcPr>
          <w:p>
            <w:r>
              <w:t>Respons</w:t>
            </w:r>
          </w:p>
        </w:tc>
        <w:tc>
          <w:tcPr>
            <w:tcW w:type="dxa" w:w="4320"/>
          </w:tcPr>
          <w:p>
            <w:r>
              <w:t>Kenmerk</w:t>
            </w:r>
          </w:p>
        </w:tc>
      </w:tr>
      <w:tr>
        <w:tc>
          <w:tcPr>
            <w:tcW w:type="dxa" w:w="4320"/>
          </w:tcPr>
          <w:p>
            <w:r>
              <w:t>**sCR**</w:t>
            </w:r>
          </w:p>
        </w:tc>
        <w:tc>
          <w:tcPr>
            <w:tcW w:type="dxa" w:w="4320"/>
          </w:tcPr>
          <w:p>
            <w:r>
              <w:t>CR + normale FLC-ratio + geen klonale cellen in beenmergbiopt via IHC</w:t>
            </w:r>
          </w:p>
        </w:tc>
      </w:tr>
      <w:tr>
        <w:tc>
          <w:tcPr>
            <w:tcW w:type="dxa" w:w="4320"/>
          </w:tcPr>
          <w:p>
            <w:r>
              <w:t>**CR**</w:t>
            </w:r>
          </w:p>
        </w:tc>
        <w:tc>
          <w:tcPr>
            <w:tcW w:type="dxa" w:w="4320"/>
          </w:tcPr>
          <w:p>
            <w:r>
              <w:t>Geen M-proteïne meer in serum en urine, verdwijning van eventuele soft tissue plasmacytomen, en &lt; 5% plasmacellen in het beenmergaspiraat</w:t>
            </w:r>
          </w:p>
        </w:tc>
      </w:tr>
      <w:tr>
        <w:tc>
          <w:tcPr>
            <w:tcW w:type="dxa" w:w="4320"/>
          </w:tcPr>
          <w:p>
            <w:r>
              <w:t>**VGPR**</w:t>
            </w:r>
          </w:p>
        </w:tc>
        <w:tc>
          <w:tcPr>
            <w:tcW w:type="dxa" w:w="4320"/>
          </w:tcPr>
          <w:p>
            <w:r>
              <w:t>M-proteïne wel nog aantoonbaar in serum/urine, maar niet op elektroforese, of ≥ 90% daling van serum M-proteïne</w:t>
            </w:r>
          </w:p>
        </w:tc>
      </w:tr>
      <w:tr>
        <w:tc>
          <w:tcPr>
            <w:tcW w:type="dxa" w:w="4320"/>
          </w:tcPr>
          <w:p>
            <w:r>
              <w:t>**PR**</w:t>
            </w:r>
          </w:p>
        </w:tc>
        <w:tc>
          <w:tcPr>
            <w:tcW w:type="dxa" w:w="4320"/>
          </w:tcPr>
          <w:p>
            <w:r>
              <w:t>≥ 50% daling van serum M-proteïne, en verdere dalingen volgens de criteria</w:t>
            </w:r>
          </w:p>
        </w:tc>
      </w:tr>
    </w:tbl>
    <w:p>
      <w:r>
        <w:t xml:space="preserve">Bij </w:t>
      </w:r>
      <w:r>
        <w:rPr>
          <w:b/>
        </w:rPr>
        <w:t>CR</w:t>
      </w:r>
      <w:r>
        <w:t xml:space="preserve"> hoort dus een negatieve immunofixatie in serum en urine.  </w:t>
        <w:br/>
        <w:t xml:space="preserve">Bij </w:t>
      </w:r>
      <w:r>
        <w:rPr>
          <w:b/>
        </w:rPr>
        <w:t>VGPR</w:t>
      </w:r>
      <w:r>
        <w:t xml:space="preserve"> is het M-proteïne nog wel aanwezig, maar sterk afgenomen of alleen nog detecteerbaar met gevoeliger technieken.  </w:t>
        <w:br/>
        <w:t xml:space="preserve">Bij </w:t>
      </w:r>
      <w:r>
        <w:rPr>
          <w:b/>
        </w:rPr>
        <w:t>PR</w:t>
      </w:r>
      <w:r>
        <w:t xml:space="preserve"> is er wel duidelijk respons, maar nog geen diepe respons zoals bij VGPR, CR of sCR.</w:t>
      </w:r>
    </w:p>
    <w:p>
      <w:r>
        <w:t xml:space="preserve">Belangrijk is dat je met alleen bloedonderzoek niet altijd definitief kunt zeggen of iemand </w:t>
      </w:r>
      <w:r>
        <w:rPr>
          <w:b/>
        </w:rPr>
        <w:t>VGPR</w:t>
      </w:r>
      <w:r>
        <w:t xml:space="preserve"> of </w:t>
      </w:r>
      <w:r>
        <w:rPr>
          <w:b/>
        </w:rPr>
        <w:t>CR/sCR</w:t>
      </w:r>
      <w:r>
        <w:t xml:space="preserve"> heeft. Daarvoor is aanvullend </w:t>
      </w:r>
      <w:r>
        <w:rPr>
          <w:b/>
        </w:rPr>
        <w:t>beenmergonderzoek</w:t>
      </w:r>
      <w:r>
        <w:t xml:space="preserve"> nodig.</w:t>
      </w:r>
    </w:p>
    <w:p>
      <w:pPr>
        <w:pStyle w:val="Heading4"/>
      </w:pPr>
      <w:r>
        <w:t>Casus: hoe loopt dit in de praktijk?</w:t>
      </w:r>
    </w:p>
    <w:p>
      <w:r>
        <w:t>Een 69-jarige man presenteert zich met moeheid. De huisarts laat bloed prikken. De bezinking is verhoogd en er is een anemie. De internist vraagt aanvullend onderzoek aan.</w:t>
      </w:r>
    </w:p>
    <w:p>
      <w:r>
        <w:t>Daaruit blijkt:</w:t>
      </w:r>
    </w:p>
    <w:p>
      <w:pPr>
        <w:pStyle w:val="ListBullet"/>
      </w:pPr>
      <w:r>
        <w:t>een verhoogd totaal eiwit;</w:t>
      </w:r>
    </w:p>
    <w:p>
      <w:pPr>
        <w:pStyle w:val="ListBullet"/>
      </w:pPr>
      <w:r>
        <w:t>een sterk verhoogd IgG;</w:t>
      </w:r>
    </w:p>
    <w:p>
      <w:pPr>
        <w:pStyle w:val="ListBullet"/>
      </w:pPr>
      <w:r>
        <w:t xml:space="preserve">een </w:t>
      </w:r>
      <w:r>
        <w:rPr>
          <w:b/>
        </w:rPr>
        <w:t>M-proteïne van 49 g/L</w:t>
      </w:r>
      <w:r>
        <w:t>;</w:t>
      </w:r>
    </w:p>
    <w:p>
      <w:pPr>
        <w:pStyle w:val="ListBullet"/>
      </w:pPr>
      <w:r>
        <w:t xml:space="preserve">bij immunofixatie: </w:t>
      </w:r>
      <w:r>
        <w:rPr>
          <w:b/>
        </w:rPr>
        <w:t>IgG kappa</w:t>
      </w:r>
      <w:r>
        <w:t>;</w:t>
      </w:r>
    </w:p>
    <w:p>
      <w:pPr>
        <w:pStyle w:val="ListBullet"/>
      </w:pPr>
      <w:r>
        <w:t xml:space="preserve">bij vrije lichte ketens: </w:t>
      </w:r>
      <w:r>
        <w:rPr>
          <w:b/>
        </w:rPr>
        <w:t>kappa verhoogd</w:t>
      </w:r>
      <w:r>
        <w:t>, lambda laag, met een duidelijke afwijking in de kappa/lambda-ratio.</w:t>
      </w:r>
    </w:p>
    <w:p>
      <w:r>
        <w:t xml:space="preserve">Daarna volgt beenmergonderzoek. Hier is de essentie dat verschillende technieken niet altijd hetzelfde beeld geven: een cytologisch uitstrijkje kan weinig afwijkingen laten zien, terwijl in een biopt juist een grote plasmacelinfiltratie zichtbaar is. Dat past bij </w:t>
      </w:r>
      <w:r>
        <w:rPr>
          <w:b/>
        </w:rPr>
        <w:t>sampling error</w:t>
      </w:r>
      <w:r>
        <w:t xml:space="preserve"> door focale ziekteactiviteit.</w:t>
      </w:r>
    </w:p>
    <w:p>
      <w:r>
        <w:t xml:space="preserve">Uit de beenmergbiopsie blijkt uiteindelijk een grote infiltratie met plasmacellen. Op de CT van het skelet zijn bovendien </w:t>
      </w:r>
      <w:r>
        <w:rPr>
          <w:b/>
        </w:rPr>
        <w:t>lytische botlaesies</w:t>
      </w:r>
      <w:r>
        <w:t xml:space="preserve"> te zien. Daarmee wordt de diagnose </w:t>
      </w:r>
      <w:r>
        <w:rPr>
          <w:b/>
        </w:rPr>
        <w:t>multipel myeloom</w:t>
      </w:r>
      <w:r>
        <w:t xml:space="preserve"> gesteld.</w:t>
      </w:r>
    </w:p>
    <w:p>
      <w:r>
        <w:t>De patiënt krijgt behandeling met:</w:t>
      </w:r>
    </w:p>
    <w:p>
      <w:pPr>
        <w:pStyle w:val="ListBullet"/>
      </w:pPr>
      <w:r>
        <w:t>daratumumab</w:t>
      </w:r>
    </w:p>
    <w:p>
      <w:pPr>
        <w:pStyle w:val="ListBullet"/>
      </w:pPr>
      <w:r>
        <w:t>lenalidomide</w:t>
      </w:r>
    </w:p>
    <w:p>
      <w:pPr>
        <w:pStyle w:val="ListBullet"/>
      </w:pPr>
      <w:r>
        <w:t>bortezomib</w:t>
      </w:r>
    </w:p>
    <w:p>
      <w:pPr>
        <w:pStyle w:val="ListBullet"/>
      </w:pPr>
      <w:r>
        <w:t>dexamethason</w:t>
      </w:r>
    </w:p>
    <w:p>
      <w:r>
        <w:t xml:space="preserve">Na elke kuur wordt de respons opnieuw beoordeeld. Het M-proteïne daalt in het bloed. Na vier kuren is de bloedrespons al diep, maar om te bepalen of het echt </w:t>
      </w:r>
      <w:r>
        <w:rPr>
          <w:b/>
        </w:rPr>
        <w:t>VGPR</w:t>
      </w:r>
      <w:r>
        <w:t xml:space="preserve"> of </w:t>
      </w:r>
      <w:r>
        <w:rPr>
          <w:b/>
        </w:rPr>
        <w:t>CR/sCR</w:t>
      </w:r>
      <w:r>
        <w:t xml:space="preserve"> is, is opnieuw beenmergonderzoek nodig. Dat onderzoek laat geen toename van plasmacellen zien en geen klonale plasmacellen. Uiteindelijk past dit bij een </w:t>
      </w:r>
      <w:r>
        <w:rPr>
          <w:b/>
        </w:rPr>
        <w:t>stringent complete respons (sCR)</w:t>
      </w:r>
      <w:r>
        <w:t>.</w:t>
      </w:r>
    </w:p>
    <w:p>
      <w:pPr>
        <w:pStyle w:val="Heading4"/>
      </w:pPr>
      <w:r>
        <w:t>Samenvatting van de kern</w:t>
      </w:r>
    </w:p>
    <w:p>
      <w:r>
        <w:t>M-proteïnen zijn monoclonale immunoglobulinen die worden gemaakt door één plasmacelkloon. Ze spelen een centrale rol bij plasmaceldyscrasieën zoals MGUS, smouldering myeloom en multipel myeloom. Het onderscheid tussen deze aandoeningen berust op drie dingen: de hoeveelheid M-proteïne, het percentage plasmacellen in het beenmerg en de aanwezigheid van orgaanschade, vooral CRAB.</w:t>
      </w:r>
    </w:p>
    <w:p>
      <w:r>
        <w:t xml:space="preserve">Voor de diagnostiek gebruik je </w:t>
      </w:r>
      <w:r>
        <w:rPr>
          <w:b/>
        </w:rPr>
        <w:t>beenmergonderzoek</w:t>
      </w:r>
      <w:r>
        <w:t xml:space="preserve"> om het aantal en de clonale aard van plasmacellen te bepalen, en </w:t>
      </w:r>
      <w:r>
        <w:rPr>
          <w:b/>
        </w:rPr>
        <w:t>bloedonderzoek</w:t>
      </w:r>
      <w:r>
        <w:t xml:space="preserve"> met SPE, IFE en vrije lichte ketens om het M-proteïne op te sporen en te typeren. Voor follow-up zijn bloedwaarden meestal het belangrijkst, maar als het M-proteïne verdwijnt is beenmergonderzoek nodig om complete respons vast te stellen. Bij de interpretatie moet je steeds letten op de combinatie van eiwitspectrum, immunofixatie, vrije lichte ketens en beenmergbevindingen.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