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63 – Scylla en Charybdis</w:t>
      </w:r>
    </w:p>
    <w:p>
      <w:pPr>
        <w:pStyle w:val="Heading4"/>
      </w:pPr>
      <w:r>
        <w:t>Leerdoelen</w:t>
      </w:r>
    </w:p>
    <w:p>
      <w:r>
        <w:t>Na deze samenvatting moet je weten dat handelen binnen gezondheid en gezondheidszorg voortdurend draait om keuzes die steeds opnieuw gemaakt en aangepast worden. Je herkent bij het lezen en bespreken van casussen welke motivatie er achter keuzes kan zitten en je kunt die motivatie globaal verwoorden en kort beargumenteren. Je ziet ook dat verschillen in inzicht of keuze niet meteen aanleiding hoeven te zijn voor oordeel of veroordeling in de professionele relatie met patiënten. Daarnaast begrijp je dat gemaakte keuzes vaak niet simpelweg “goed” of “fout” zijn, maar dat je open moet blijven staan voor argumenten die keuzes ter discussie stellen, zodat je een keuze zo nodig kunt heroverwegen.</w:t>
      </w:r>
    </w:p>
    <w:p>
      <w:pPr>
        <w:pStyle w:val="Heading4"/>
      </w:pPr>
      <w:r>
        <w:t>Scylla en Charybdis: een beeld voor moeilijke keuzes</w:t>
      </w:r>
    </w:p>
    <w:p>
      <w:r>
        <w:t>De titel *Scylla en Charybdis* verwijst naar een bekende mythe uit de Griekse oudheid. Charybdis is daarin een zeemonster dat drie keer per dag enorme hoeveelheden water opslokt en daarna weer uitspuwt, waardoor een gevaarlijke draaikolk ontstaat. Scylla is een ander monster met zes hondenkoppen. Wie de een probeert te ontwijken, komt gemakkelijk in de buurt van de ander terecht. Daarom betekent “laveren tussen Scylla en Charybdis” hetzelfde als *kiezen tussen twee kwaden*.</w:t>
      </w:r>
    </w:p>
    <w:p>
      <w:r>
        <w:t>Dat beeld past goed bij gezondheidszorg. In veel situaties lijkt het alsof je moet kiezen tussen twee ongunstige opties, terwijl een keuze ook met nadelen, risico’s of complicaties gepaard kan gaan. Soms zijn er zelfs twee goede opties, maar heeft elke optie toch zijn eigen problemen. Het gaat dus niet alleen om het maken van een keuze, maar ook om het herkennen van de gevolgen van die keuze.</w:t>
      </w:r>
    </w:p>
    <w:p>
      <w:r>
        <w:rPr>
          <w:b/>
        </w:rPr>
        <w:t>Aandacht-vraagje:</w:t>
      </w:r>
      <w:r>
        <w:t xml:space="preserve"> gaat het in de zorg altijd om kiezen tussen twee kwaden?  </w:t>
        <w:br/>
      </w:r>
      <w:r>
        <w:rPr>
          <w:b/>
        </w:rPr>
        <w:t>Mini-antwoord:</w:t>
      </w:r>
      <w:r>
        <w:t xml:space="preserve"> Nee. Soms zijn er ook twee goede opties, maar wel met verschillende nadelen, risico’s of complicaties.</w:t>
      </w:r>
    </w:p>
    <w:p>
      <w:pPr>
        <w:pStyle w:val="Heading4"/>
      </w:pPr>
      <w:r>
        <w:t>Keuzes in de zorg maken we iedere dag</w:t>
      </w:r>
    </w:p>
    <w:p>
      <w:r>
        <w:t>In de gezondheidszorg maken allerlei betrokkenen, dus *stakeholders*, dagelijks keuzes op verschillende niveaus. Dat geldt niet alleen voor artsen, maar ook voor patiënten, zorgorganisaties, verzekeraars en andere betrokkenen. De module laat zien dat keuzes in de zorg overal terugkomen: in preventie, in diagnostiek, in behandeling, in leefstijl en in organisatie en financiering van zorg.</w:t>
      </w:r>
    </w:p>
    <w:p>
      <w:r>
        <w:t>Voor de patiënt of mens gaat het bijvoorbeeld om vragen zoals: ga ik wel of niet naar de dokter bij klachten? Vertrouw ik op een reguliere arts, of zoek ik informatie bij Dr. Google, Dr. TikTok of een influencer? Volg ik medisch advies op of niet? Kies ik voor een kuur of laat ik een behandeling juist afmaken? Vraag ik om een second opinion?</w:t>
      </w:r>
    </w:p>
    <w:p>
      <w:r>
        <w:t>Ook op het gebied van leefstijl zijn er dagelijkse keuzes. Denk aan wel of niet roken, wel of niet drinken, en wel of niet stoppen met roken of drinken. Bij stoppen speelt bovendien mee of iemand nog kan stoppen, of al zo verslaafd is dat het heel moeilijk is. Daarbij komt ook de vraag op of mensen die willen stoppen financiële en mentale steun moeten krijgen van zorgverzekeraars of dat dit uit algemene middelen moet worden betaald.</w:t>
      </w:r>
    </w:p>
    <w:p>
      <w:r>
        <w:t>De module laat daarmee zien dat keuzes in de zorg niet losstaan van maatschappij, invloed van industrie, sociale druk en persoonlijke omstandigheden. Het is dus nooit alleen een medische afweging.</w:t>
      </w:r>
    </w:p>
    <w:p>
      <w:pPr>
        <w:pStyle w:val="Heading5"/>
      </w:pPr>
      <w:r>
        <w:t>Tabel 1. Voorbeelden van dagelijkse keuzes in de zorg</w:t>
      </w:r>
    </w:p>
    <w:tbl>
      <w:tblPr>
        <w:tblStyle w:val="TableGrid"/>
        <w:tblW w:type="auto" w:w="0"/>
        <w:tblLook w:firstColumn="1" w:firstRow="1" w:lastColumn="0" w:lastRow="0" w:noHBand="0" w:noVBand="1" w:val="04A0"/>
      </w:tblPr>
      <w:tblGrid>
        <w:gridCol w:w="4320"/>
        <w:gridCol w:w="4320"/>
      </w:tblGrid>
      <w:tr>
        <w:tc>
          <w:tcPr>
            <w:tcW w:type="dxa" w:w="4320"/>
          </w:tcPr>
          <w:p>
            <w:r>
              <w:t>Gebied</w:t>
            </w:r>
          </w:p>
        </w:tc>
        <w:tc>
          <w:tcPr>
            <w:tcW w:type="dxa" w:w="4320"/>
          </w:tcPr>
          <w:p>
            <w:r>
              <w:t>Voorbeelden van keuzes</w:t>
            </w:r>
          </w:p>
        </w:tc>
      </w:tr>
      <w:tr>
        <w:tc>
          <w:tcPr>
            <w:tcW w:type="dxa" w:w="4320"/>
          </w:tcPr>
          <w:p>
            <w:r>
              <w:t>Contact met zorg</w:t>
            </w:r>
          </w:p>
        </w:tc>
        <w:tc>
          <w:tcPr>
            <w:tcW w:type="dxa" w:w="4320"/>
          </w:tcPr>
          <w:p>
            <w:r>
              <w:t>Wel of niet naar de dokter bij klachten</w:t>
            </w:r>
          </w:p>
        </w:tc>
      </w:tr>
      <w:tr>
        <w:tc>
          <w:tcPr>
            <w:tcW w:type="dxa" w:w="4320"/>
          </w:tcPr>
          <w:p>
            <w:r>
              <w:t>Informatie zoeken</w:t>
            </w:r>
          </w:p>
        </w:tc>
        <w:tc>
          <w:tcPr>
            <w:tcW w:type="dxa" w:w="4320"/>
          </w:tcPr>
          <w:p>
            <w:r>
              <w:t>Vertrouwen op de arts, of op internet/TikTok/influencers</w:t>
            </w:r>
          </w:p>
        </w:tc>
      </w:tr>
      <w:tr>
        <w:tc>
          <w:tcPr>
            <w:tcW w:type="dxa" w:w="4320"/>
          </w:tcPr>
          <w:p>
            <w:r>
              <w:t>Behandeling volgen</w:t>
            </w:r>
          </w:p>
        </w:tc>
        <w:tc>
          <w:tcPr>
            <w:tcW w:type="dxa" w:w="4320"/>
          </w:tcPr>
          <w:p>
            <w:r>
              <w:t>Advies opvolgen, behandeling afmaken, second opinion vragen</w:t>
            </w:r>
          </w:p>
        </w:tc>
      </w:tr>
      <w:tr>
        <w:tc>
          <w:tcPr>
            <w:tcW w:type="dxa" w:w="4320"/>
          </w:tcPr>
          <w:p>
            <w:r>
              <w:t>Leefstijl</w:t>
            </w:r>
          </w:p>
        </w:tc>
        <w:tc>
          <w:tcPr>
            <w:tcW w:type="dxa" w:w="4320"/>
          </w:tcPr>
          <w:p>
            <w:r>
              <w:t>Wel of niet roken, drinken, stoppen met roken of drinken</w:t>
            </w:r>
          </w:p>
        </w:tc>
      </w:tr>
      <w:tr>
        <w:tc>
          <w:tcPr>
            <w:tcW w:type="dxa" w:w="4320"/>
          </w:tcPr>
          <w:p>
            <w:r>
              <w:t>Ondersteuning</w:t>
            </w:r>
          </w:p>
        </w:tc>
        <w:tc>
          <w:tcPr>
            <w:tcW w:type="dxa" w:w="4320"/>
          </w:tcPr>
          <w:p>
            <w:r>
              <w:t>Wel of niet hulp zoeken bij stoppen; wie betaalt die hulp?</w:t>
            </w:r>
          </w:p>
        </w:tc>
      </w:tr>
    </w:tbl>
    <w:p>
      <w:pPr>
        <w:pStyle w:val="Heading4"/>
      </w:pPr>
      <w:r>
        <w:t>Preventie, screening en de vraag naar zinvol handelen</w:t>
      </w:r>
    </w:p>
    <w:p>
      <w:r>
        <w:t>Een belangrijk terugkerend thema is de vraag of je gezondheid wel altijd moet “opzoeken” door middel van een prescan of screening. Een prescan is een soort onderzoek om afwijkingen of kanker op te sporen, vaak voordat iemand klachten heeft. De module zet hier verschillende vragen naast elkaar: is zo’n scan nodig, logisch of verstandig? En moet dat vergoed worden, of kunnen alleen rijke mensen zich dat permitteren?</w:t>
      </w:r>
    </w:p>
    <w:p>
      <w:r>
        <w:t>Daarmee wordt duidelijk dat de vraag naar *zinvol medisch handelen* niet alleen technisch is. Het gaat niet alleen om wat je kunt doen, maar ook om wat je zou moeten doen. Als je iets vroeg opspoort, kan dat voordelen hebben, maar het kan ook vragen oproepen over nut, kosten en toegang.</w:t>
      </w:r>
    </w:p>
    <w:p>
      <w:r>
        <w:rPr>
          <w:b/>
        </w:rPr>
        <w:t>Aandacht-vraagje:</w:t>
      </w:r>
      <w:r>
        <w:t xml:space="preserve"> waarom is een prescan hier zo’n belangrijk voorbeeld?  </w:t>
        <w:br/>
      </w:r>
      <w:r>
        <w:rPr>
          <w:b/>
        </w:rPr>
        <w:t>Mini-antwoord:</w:t>
      </w:r>
      <w:r>
        <w:t xml:space="preserve"> Omdat het laat zien dat preventie niet alleen medisch is, maar ook vragen oproept over nut, kosten en eerlijkheid in toegang.</w:t>
      </w:r>
    </w:p>
    <w:p>
      <w:pPr>
        <w:pStyle w:val="Heading4"/>
      </w:pPr>
      <w:r>
        <w:t>Roken, vapen en de invloed van industrie</w:t>
      </w:r>
    </w:p>
    <w:p>
      <w:r>
        <w:t>Bij roken en vapen speelt een vergelijkbaar spanningsveld. De module vraagt of mensen zelf kiezen om te roken of te vapen, of dat verslaving en externe druk zo sterk zijn dat je eigenlijk niet vrij kunt spreken van een echte keuze. Daarbij komt ook de rol van de nicotine- en vape-industrie naar voren.</w:t>
      </w:r>
    </w:p>
    <w:p>
      <w:r>
        <w:t>Ook stoppen met roken roept een morele en praktische vraag op. Als stoppen eigenlijk alleen maar goed is, moet je stoppen dan niet alle hulp en financiële ondersteuning geven? De module laat zien dat hier dus niet alleen een individuele keuze speelt, maar ook de vraag hoe de samenleving daarmee omgaat.</w:t>
      </w:r>
    </w:p>
    <w:p>
      <w:pPr>
        <w:pStyle w:val="Heading4"/>
      </w:pPr>
      <w:r>
        <w:t>TikTok en medische informatie</w:t>
      </w:r>
    </w:p>
    <w:p>
      <w:r>
        <w:t>De module besteedt ook aandacht aan medische informatie op TikTok. De vraag is wat er gebeurt wanneer mensen medische informatie of advies krijgen via sociale media in plaats van via een arts. Dat brengt de spanning in beeld tussen professionele medische kennis en online invloed. De boodschap is niet dat TikTok per definitie goed of fout is, maar dat het iets zegt over de manier waarop mensen keuzes vormen en welke bronnen zij vertrouwen.</w:t>
      </w:r>
    </w:p>
    <w:p>
      <w:pPr>
        <w:pStyle w:val="Heading4"/>
      </w:pPr>
      <w:r>
        <w:t>Dilemma’s in de reguliere zorg</w:t>
      </w:r>
    </w:p>
    <w:p>
      <w:r>
        <w:t>In de reguliere zorg draait het steeds om keuzes. De module zet daarbij verschillende perspectieven naast elkaar. Als behandelaar moet je je afvragen: moeten we wel of niet behandelen? Wie bepaalt wat zinvol medisch handelen is? Is dat de arts, omdat die moet handelen volgens *do no harm* en moet inschatten of de voordelen van behandelen groter zijn dan de nadelen van niet-behandelen? Of is het de patiënt, omdat die baas is over wat er met hem of haar gebeurt en zelf mag bepalen wat er wel of niet gebeurt?</w:t>
      </w:r>
    </w:p>
    <w:p>
      <w:r>
        <w:t>Er spelen ook bredere vragen. Kunnen we alles doen wat medisch mogelijk is? Kunnen we in een situatie van schaarste in personeel en geld alles blijven aanbieden? Hoe stel je dan prioriteiten? En hoe bepaal je wat een levensjaar mag kosten, en of die kosten ook echt verantwoord zijn?</w:t>
      </w:r>
    </w:p>
    <w:p>
      <w:r>
        <w:t>Dit laat zien dat zorgkeuzes niet alleen klinisch zijn, maar ook ethisch en maatschappelijk. Soms is de vraag niet of iets kan, maar of het in die situatie ook passend, redelijk en verdedigbaar is.</w:t>
      </w:r>
    </w:p>
    <w:p>
      <w:pPr>
        <w:pStyle w:val="Heading5"/>
      </w:pPr>
      <w:r>
        <w:t>Tabel 2. Belangrijke dilemma’s in de reguliere zorg</w:t>
      </w:r>
    </w:p>
    <w:tbl>
      <w:tblPr>
        <w:tblStyle w:val="TableGrid"/>
        <w:tblW w:type="auto" w:w="0"/>
        <w:tblLook w:firstColumn="1" w:firstRow="1" w:lastColumn="0" w:lastRow="0" w:noHBand="0" w:noVBand="1" w:val="04A0"/>
      </w:tblPr>
      <w:tblGrid>
        <w:gridCol w:w="4320"/>
        <w:gridCol w:w="4320"/>
      </w:tblGrid>
      <w:tr>
        <w:tc>
          <w:tcPr>
            <w:tcW w:type="dxa" w:w="4320"/>
          </w:tcPr>
          <w:p>
            <w:r>
              <w:t>Thema</w:t>
            </w:r>
          </w:p>
        </w:tc>
        <w:tc>
          <w:tcPr>
            <w:tcW w:type="dxa" w:w="4320"/>
          </w:tcPr>
          <w:p>
            <w:r>
              <w:t>Kernvraag</w:t>
            </w:r>
          </w:p>
        </w:tc>
      </w:tr>
      <w:tr>
        <w:tc>
          <w:tcPr>
            <w:tcW w:type="dxa" w:w="4320"/>
          </w:tcPr>
          <w:p>
            <w:r>
              <w:t>Wel of niet behandelen</w:t>
            </w:r>
          </w:p>
        </w:tc>
        <w:tc>
          <w:tcPr>
            <w:tcW w:type="dxa" w:w="4320"/>
          </w:tcPr>
          <w:p>
            <w:r>
              <w:t>Moeten we behandelen, of juist niet?</w:t>
            </w:r>
          </w:p>
        </w:tc>
      </w:tr>
      <w:tr>
        <w:tc>
          <w:tcPr>
            <w:tcW w:type="dxa" w:w="4320"/>
          </w:tcPr>
          <w:p>
            <w:r>
              <w:t>Zinvol handelen</w:t>
            </w:r>
          </w:p>
        </w:tc>
        <w:tc>
          <w:tcPr>
            <w:tcW w:type="dxa" w:w="4320"/>
          </w:tcPr>
          <w:p>
            <w:r>
              <w:t>Wie bepaalt wat medisch zinvol is: arts of patiënt?</w:t>
            </w:r>
          </w:p>
        </w:tc>
      </w:tr>
      <w:tr>
        <w:tc>
          <w:tcPr>
            <w:tcW w:type="dxa" w:w="4320"/>
          </w:tcPr>
          <w:p>
            <w:r>
              <w:t>Schaarste</w:t>
            </w:r>
          </w:p>
        </w:tc>
        <w:tc>
          <w:tcPr>
            <w:tcW w:type="dxa" w:w="4320"/>
          </w:tcPr>
          <w:p>
            <w:r>
              <w:t>Kunnen we alles doen met beperkte mensen en middelen?</w:t>
            </w:r>
          </w:p>
        </w:tc>
      </w:tr>
      <w:tr>
        <w:tc>
          <w:tcPr>
            <w:tcW w:type="dxa" w:w="4320"/>
          </w:tcPr>
          <w:p>
            <w:r>
              <w:t>Kosten</w:t>
            </w:r>
          </w:p>
        </w:tc>
        <w:tc>
          <w:tcPr>
            <w:tcW w:type="dxa" w:w="4320"/>
          </w:tcPr>
          <w:p>
            <w:r>
              <w:t>Wat mag een levensjaar kosten, en kunnen we dat verantwoorden?</w:t>
            </w:r>
          </w:p>
        </w:tc>
      </w:tr>
      <w:tr>
        <w:tc>
          <w:tcPr>
            <w:tcW w:type="dxa" w:w="4320"/>
          </w:tcPr>
          <w:p>
            <w:r>
              <w:t>Prioritering</w:t>
            </w:r>
          </w:p>
        </w:tc>
        <w:tc>
          <w:tcPr>
            <w:tcW w:type="dxa" w:w="4320"/>
          </w:tcPr>
          <w:p>
            <w:r>
              <w:t>Hoe kiezen we eerlijk als niet alles kan?</w:t>
            </w:r>
          </w:p>
        </w:tc>
      </w:tr>
    </w:tbl>
    <w:p>
      <w:pPr>
        <w:pStyle w:val="Heading4"/>
      </w:pPr>
      <w:r>
        <w:t>Het handelen van een arts: de eed van Hippocrates</w:t>
      </w:r>
    </w:p>
    <w:p>
      <w:r>
        <w:t>Bij het handelen van een arts speelt de Nederlandse artseneed uit 2003 een belangrijke rol. Deze eed bevat onder andere de belofte om de geneeskunde zo goed mogelijk uit te oefenen ten dienste van de medemens. De arts belooft zorg te verlenen aan zieken, gezondheid te bevorderen en lijden te verlichten. Ook belooft de arts het belang van de patiënt voorop te stellen en zijn of haar opvattingen te eerbiedigen.</w:t>
      </w:r>
    </w:p>
    <w:p>
      <w:r>
        <w:t>Verder gaat de eed over geen schade doen aan de patiënt, goed luisteren en goed inlichten, geheimhouden wat vertrouwelijk is, de geneeskundige kennis van zichzelf en anderen bevorderen, de grenzen van de eigen mogelijkheden erkennen, zich open en toetsbaar opstellen en verantwoordelijkheid nemen voor de samenleving. Ook wordt genoemd dat de arts de beschikbaarheid en toegankelijkheid van de gezondheidszorg moet bevorderen, geen misbruik mag maken van medische kennis, ook niet onder druk, en het beroep van arts in ere moet houden.</w:t>
      </w:r>
    </w:p>
    <w:p>
      <w:r>
        <w:t>De module stelt vervolgens de vraag of deze eed een garantie is voor eenduidig en onfeilbaar medisch handelen. Het antwoord wordt niet dichtgetimmerd; juist de reflectie op die vraag staat centraal. Er wordt ook stilgestaan bij de gedachte of er misschien een patiënten-eed zou moeten bestaan.</w:t>
      </w:r>
    </w:p>
    <w:p>
      <w:pPr>
        <w:pStyle w:val="Heading4"/>
      </w:pPr>
      <w:r>
        <w:t>Is de eed altijd genoeg?</w:t>
      </w:r>
    </w:p>
    <w:p>
      <w:r>
        <w:t>De eed is een belangrijk moreel kompas, maar de module vraagt expliciet of die eed of belofte automatisch garandeert dat medisch handelen altijd goed en duidelijk is. Dat is precies de kern van het denken over Scylla en Charybdis: zelfs met goede bedoelingen en duidelijke principes blijven er situaties bestaan waarin je moet laveren tussen verschillende belangen, risico’s en onzekerheden.</w:t>
      </w:r>
    </w:p>
    <w:p>
      <w:r>
        <w:rPr>
          <w:b/>
        </w:rPr>
        <w:t>Aandacht-vraagje:</w:t>
      </w:r>
      <w:r>
        <w:t xml:space="preserve"> maakt een artseneed het medisch handelen automatisch foutloos?  </w:t>
        <w:br/>
      </w:r>
      <w:r>
        <w:rPr>
          <w:b/>
        </w:rPr>
        <w:t>Mini-antwoord:</w:t>
      </w:r>
      <w:r>
        <w:t xml:space="preserve"> Nee, de eed is vooral een moreel kompas; moeilijke keuzes en onzekerheid blijven bestaan.</w:t>
      </w:r>
    </w:p>
    <w:p>
      <w:pPr>
        <w:pStyle w:val="Heading4"/>
      </w:pPr>
      <w:r>
        <w:t>Keuzes, kosten en prioriteiten in de zorg</w:t>
      </w:r>
    </w:p>
    <w:p>
      <w:r>
        <w:t>Een belangrijk onderdeel van de module gaat over geld en prioriteiten. Zorg is niet onbeperkt beschikbaar, en daarom moet steeds worden afgewogen wat we wel en niet doen. Dat wordt extra duidelijk in de context van kankerzorg. Volgens de module zijn de zorguitgaven aan kanker de afgelopen decennia vooral gestegen door innovatieve behandelingen en vroege opsporing, en minder door een groeiend aantal patiënten. In de genoemde analyse stegen de kosten van 771 miljoen euro in 2003 naar 3,7 miljard euro in 2019.</w:t>
      </w:r>
    </w:p>
    <w:p>
      <w:r>
        <w:t>Nieuwe en dure behandelingen leveren veel waarde op, maar niet elke behandeling is voor elke patiënt even effectief. Daarom ontstaat de vraag hoe je een eerlijke balans vindt tussen innovatie, kosten en houdbare zorg. Als de uitgaven aan kankerbehandelingen blijven stijgen, kan dat ten koste gaan van andere vormen van zorg. De module benadrukt daarom de noodzaak van een kritische afweging: investeren we in behandelingen die voor sommige patiënten veel waarde hebben, en zorgen we tegelijk dat er genoeg ruimte blijft voor preventie, kwaliteit van leven en palliatieve zorg?</w:t>
      </w:r>
    </w:p>
    <w:p>
      <w:pPr>
        <w:pStyle w:val="Heading4"/>
      </w:pPr>
      <w:r>
        <w:t>Voorbereiding op casus en de rol van immunotherapie</w:t>
      </w:r>
    </w:p>
    <w:p>
      <w:r>
        <w:t>De module verwijst ook naar een review over orgaantransplantaties en immunotherapie, met de vraag of bepaalde transplantaties meer risico op afstoting hebben bij gebruik van immuuncheckpointremmers, en of daar een rationele verklaring voor is. Daarmee wordt duidelijk dat de zorgpraktijk steeds opnieuw te maken heeft met afwegingen rond risico, effect en veiligheid. Ook hier komt de Scylla-en-Charybdis-gedachte terug: een behandeling kan noodzakelijk of veelbelovend zijn, maar tegelijk nieuwe gevaren met zich meebrengen.</w:t>
      </w:r>
    </w:p>
    <w:p>
      <w:pPr>
        <w:pStyle w:val="Heading4"/>
      </w:pPr>
      <w:r>
        <w:t>Reflectie op de leerdoelen</w:t>
      </w:r>
    </w:p>
    <w:p>
      <w:r>
        <w:t>Aan het eind staat de reflectie op de leerdoelen centraal. Je moet je bewust zijn van het feit dat keuzes in de gezondheidszorg voortdurend gemaakt en herzien worden. Je moet bij het lezen van casussen kunnen herkennen welke motivatie een keuze kan hebben en die kort kunnen uitleggen. Belangrijk is ook dat je verschillen in inzicht niet meteen vertaalt naar een oordeel over de ander. In de zorg gaat het vaak om zorgvuldig afwegen, luisteren naar argumenten en bereid zijn om je eigen keuze opnieuw te bekijken als daar goede redenen voor zijn.</w:t>
      </w:r>
    </w:p>
    <w:p>
      <w:pPr>
        <w:pStyle w:val="Heading4"/>
      </w:pPr>
      <w:r>
        <w:t>Samenvatting</w:t>
      </w:r>
    </w:p>
    <w:p>
      <w:r>
        <w:t>De kern van deze module is dat gezondheid en gezondheidszorg vol zitten met keuzes. Soms zijn die keuzes duidelijk, maar vaak moet je laveren tussen twee ongunstige opties, of tussen meerdere belangen die niet allemaal tegelijk te vervullen zijn. Dat geldt voor patiënten, artsen, zorgorganisaties en de maatschappij als geheel.</w:t>
      </w:r>
    </w:p>
    <w:p>
      <w:r>
        <w:t>De belangrijkste les is dat keuzes in de zorg niet alleen gaan over wat technisch mogelijk is. Ze gaan ook over zinvolheid, verantwoordelijkheid, vertrouwen, invloed van buitenaf, kosten, prioriteiten en eerlijkheid. De artseneed geeft richting, maar maakt de werkelijkheid niet eenvoudig. Daarom is het belangrijk om open te blijven denken, keuzes te kunnen uitleggen en zo nodig opnieuw te wegen.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