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14 – Chronische ontsteking</w:t>
      </w:r>
    </w:p>
    <w:p>
      <w:pPr>
        <w:pStyle w:val="Heading4"/>
      </w:pPr>
      <w:r>
        <w:t>Leerdoelen</w:t>
      </w:r>
    </w:p>
    <w:p>
      <w:r>
        <w:t>Na het doornemen van deze stof kun je:</w:t>
      </w:r>
    </w:p>
    <w:p>
      <w:pPr>
        <w:pStyle w:val="ListBullet"/>
      </w:pPr>
      <w:r>
        <w:t>chronische ontsteking onderscheiden van acute ontsteking</w:t>
      </w:r>
    </w:p>
    <w:p>
      <w:pPr>
        <w:pStyle w:val="ListBullet"/>
      </w:pPr>
      <w:r>
        <w:t>de cellulaire en moleculaire basis van chronische ontsteking uitleggen</w:t>
      </w:r>
    </w:p>
    <w:p>
      <w:pPr>
        <w:pStyle w:val="ListBullet"/>
      </w:pPr>
      <w:r>
        <w:t>klinisch relevante uitingen van chronische ontsteking herkennen</w:t>
      </w:r>
    </w:p>
    <w:p>
      <w:pPr>
        <w:pStyle w:val="Heading4"/>
      </w:pPr>
      <w:r>
        <w:t>Van acute naar chronische ontsteking</w:t>
      </w:r>
    </w:p>
    <w:p>
      <w:r>
        <w:t xml:space="preserve">Ontsteking is in eerste instantie bedoeld als een beschermende reactie op weefselschade of infectie. Bij </w:t>
      </w:r>
      <w:r>
        <w:rPr>
          <w:b/>
        </w:rPr>
        <w:t>acute ontsteking</w:t>
      </w:r>
      <w:r>
        <w:t xml:space="preserve"> zie je vooral een snelle reactie die de schadelijke prikkel probeert op te ruimen, waarna herstel volgt. Als die prikkel niet verdwijnt, de ontstekingsregulatie niet goed verloopt of het herstel niet goed op gang komt, kan de ontsteking </w:t>
      </w:r>
      <w:r>
        <w:rPr>
          <w:b/>
        </w:rPr>
        <w:t>chronisch</w:t>
      </w:r>
      <w:r>
        <w:t xml:space="preserve"> worden.</w:t>
      </w:r>
    </w:p>
    <w:p>
      <w:r>
        <w:t>De overgang naar chronische ontsteking is dus vooral belangrijk wanneer de oorzaak blijft bestaan. Dan gaat het ontstekingsproces voort en ontstaat er blijvende weefselschade.</w:t>
      </w:r>
    </w:p>
    <w:p>
      <w:r>
        <w:t>Een handig overzicht is hieronder weergegeven.</w:t>
      </w:r>
    </w:p>
    <w:p>
      <w:pPr>
        <w:pStyle w:val="Heading5"/>
      </w:pPr>
      <w:r>
        <w:t>Tabel 1. Acute ontsteking, chronische ontsteking en herstel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Kenmerk</w:t>
            </w:r>
          </w:p>
        </w:tc>
        <w:tc>
          <w:tcPr>
            <w:tcW w:type="dxa" w:w="2160"/>
          </w:tcPr>
          <w:p>
            <w:r>
              <w:t>Acute ontsteking</w:t>
            </w:r>
          </w:p>
        </w:tc>
        <w:tc>
          <w:tcPr>
            <w:tcW w:type="dxa" w:w="2160"/>
          </w:tcPr>
          <w:p>
            <w:r>
              <w:t>Chronische ontsteking</w:t>
            </w:r>
          </w:p>
        </w:tc>
        <w:tc>
          <w:tcPr>
            <w:tcW w:type="dxa" w:w="2160"/>
          </w:tcPr>
          <w:p>
            <w:r>
              <w:t>Herstel</w:t>
            </w:r>
          </w:p>
        </w:tc>
      </w:tr>
      <w:tr>
        <w:tc>
          <w:tcPr>
            <w:tcW w:type="dxa" w:w="2160"/>
          </w:tcPr>
          <w:p>
            <w:r>
              <w:t>Verloop</w:t>
            </w:r>
          </w:p>
        </w:tc>
        <w:tc>
          <w:tcPr>
            <w:tcW w:type="dxa" w:w="2160"/>
          </w:tcPr>
          <w:p>
            <w:r>
              <w:t>Snel, in dagen</w:t>
            </w:r>
          </w:p>
        </w:tc>
        <w:tc>
          <w:tcPr>
            <w:tcW w:type="dxa" w:w="2160"/>
          </w:tcPr>
          <w:p>
            <w:r>
              <w:t>Langdurig, vaak &gt; 7 dagen en soms weken tot maanden</w:t>
            </w:r>
          </w:p>
        </w:tc>
        <w:tc>
          <w:tcPr>
            <w:tcW w:type="dxa" w:w="2160"/>
          </w:tcPr>
          <w:p>
            <w:r>
              <w:t>Na eliminatie van de prikkel</w:t>
            </w:r>
          </w:p>
        </w:tc>
      </w:tr>
      <w:tr>
        <w:tc>
          <w:tcPr>
            <w:tcW w:type="dxa" w:w="2160"/>
          </w:tcPr>
          <w:p>
            <w:r>
              <w:t>Belangrijkste cellen</w:t>
            </w:r>
          </w:p>
        </w:tc>
        <w:tc>
          <w:tcPr>
            <w:tcW w:type="dxa" w:w="2160"/>
          </w:tcPr>
          <w:p>
            <w:r>
              <w:t>Vooral neutrofiele granulocyten</w:t>
            </w:r>
          </w:p>
        </w:tc>
        <w:tc>
          <w:tcPr>
            <w:tcW w:type="dxa" w:w="2160"/>
          </w:tcPr>
          <w:p>
            <w:r>
              <w:t>Vooral mononucleaire ontstekingscellen: lymfocyten en macrofagen</w:t>
            </w:r>
          </w:p>
        </w:tc>
        <w:tc>
          <w:tcPr>
            <w:tcW w:type="dxa" w:w="2160"/>
          </w:tcPr>
          <w:p>
            <w:r>
              <w:t>Fibroblasten, nieuwe bloedvaten en matrixvorming</w:t>
            </w:r>
          </w:p>
        </w:tc>
      </w:tr>
      <w:tr>
        <w:tc>
          <w:tcPr>
            <w:tcW w:type="dxa" w:w="2160"/>
          </w:tcPr>
          <w:p>
            <w:r>
              <w:t>Doel</w:t>
            </w:r>
          </w:p>
        </w:tc>
        <w:tc>
          <w:tcPr>
            <w:tcW w:type="dxa" w:w="2160"/>
          </w:tcPr>
          <w:p>
            <w:r>
              <w:t>Schade opruimen</w:t>
            </w:r>
          </w:p>
        </w:tc>
        <w:tc>
          <w:tcPr>
            <w:tcW w:type="dxa" w:w="2160"/>
          </w:tcPr>
          <w:p>
            <w:r>
              <w:t>Aanhoudende prikkel bestrijden en weefselreactie onderhouden</w:t>
            </w:r>
          </w:p>
        </w:tc>
        <w:tc>
          <w:tcPr>
            <w:tcW w:type="dxa" w:w="2160"/>
          </w:tcPr>
          <w:p>
            <w:r>
              <w:t>Weefsel herstellen</w:t>
            </w:r>
          </w:p>
        </w:tc>
      </w:tr>
      <w:tr>
        <w:tc>
          <w:tcPr>
            <w:tcW w:type="dxa" w:w="2160"/>
          </w:tcPr>
          <w:p>
            <w:r>
              <w:t>Mogelijk gevolg</w:t>
            </w:r>
          </w:p>
        </w:tc>
        <w:tc>
          <w:tcPr>
            <w:tcW w:type="dxa" w:w="2160"/>
          </w:tcPr>
          <w:p>
            <w:r>
              <w:t>Herstel of schade</w:t>
            </w:r>
          </w:p>
        </w:tc>
        <w:tc>
          <w:tcPr>
            <w:tcW w:type="dxa" w:w="2160"/>
          </w:tcPr>
          <w:p>
            <w:r>
              <w:t>Weefseldestructie en fibrose</w:t>
            </w:r>
          </w:p>
        </w:tc>
        <w:tc>
          <w:tcPr>
            <w:tcW w:type="dxa" w:w="2160"/>
          </w:tcPr>
          <w:p>
            <w:r>
              <w:t>Littekenvorming of volledig herstel</w:t>
            </w:r>
          </w:p>
        </w:tc>
      </w:tr>
    </w:tbl>
    <w:p>
      <w:pPr>
        <w:pStyle w:val="Heading5"/>
      </w:pPr>
      <w:r>
        <w:t>Wat gebeurt er bij acute ontsteking?</w:t>
      </w:r>
    </w:p>
    <w:p>
      <w:r>
        <w:t>Bij acute ontsteking verloopt de reactie in een vaste volgorde:</w:t>
      </w:r>
    </w:p>
    <w:p>
      <w:pPr>
        <w:pStyle w:val="ListNumber"/>
      </w:pPr>
      <w:r>
        <w:rPr>
          <w:b/>
        </w:rPr>
        <w:t>Schade</w:t>
      </w:r>
      <w:r>
        <w:t xml:space="preserve"> aan het weefsel of aanwezigheid van micro-organismen</w:t>
      </w:r>
    </w:p>
    <w:p>
      <w:pPr>
        <w:pStyle w:val="ListNumber"/>
      </w:pPr>
      <w:r>
        <w:rPr>
          <w:b/>
        </w:rPr>
        <w:t>Vasculaire veranderingen</w:t>
      </w:r>
      <w:r>
        <w:t xml:space="preserve"> zoals vasodilatatie en toegenomen permeabiliteit, waardoor vocht en eiwitten uittreden en oedeem ontstaat</w:t>
      </w:r>
    </w:p>
    <w:p>
      <w:pPr>
        <w:pStyle w:val="ListNumber"/>
      </w:pPr>
      <w:r>
        <w:rPr>
          <w:b/>
        </w:rPr>
        <w:t>Adhesie en transmigratie</w:t>
      </w:r>
      <w:r>
        <w:t xml:space="preserve"> van leukocyten uit het bloed naar het weefsel</w:t>
      </w:r>
    </w:p>
    <w:p>
      <w:pPr>
        <w:pStyle w:val="ListNumber"/>
      </w:pPr>
      <w:r>
        <w:rPr>
          <w:b/>
        </w:rPr>
        <w:t>Chemotaxis en fagocytose</w:t>
      </w:r>
      <w:r>
        <w:t xml:space="preserve"> van de schadelijke prikkel</w:t>
      </w:r>
    </w:p>
    <w:p>
      <w:pPr>
        <w:pStyle w:val="ListNumber"/>
      </w:pPr>
      <w:r>
        <w:rPr>
          <w:b/>
        </w:rPr>
        <w:t>Herstel</w:t>
      </w:r>
      <w:r>
        <w:t>, als de prikkel verdwijnt en de regulatie goed verloopt</w:t>
      </w:r>
    </w:p>
    <w:p>
      <w:r>
        <w:t>De volgorde is dus: eerst schade en vaatafwijkingen, daarna influx van ontstekingscellen, en uiteindelijk herstel.</w:t>
      </w:r>
    </w:p>
    <w:p>
      <w:r>
        <w:rPr>
          <w:b/>
        </w:rPr>
        <w:t>Aandachtsvraag:</w:t>
      </w:r>
      <w:r>
        <w:t xml:space="preserve"> Wat bepaalt of een acute ontsteking weer verdwijnt?  </w:t>
        <w:br/>
      </w:r>
      <w:r>
        <w:rPr>
          <w:b/>
        </w:rPr>
        <w:t>Mini-antwoord:</w:t>
      </w:r>
      <w:r>
        <w:t xml:space="preserve"> Dat lukt alleen als de schadelijke prikkel is verdwenen, de pro-inflammatoire factoren afnemen, anti-inflammatoire mediatoren toenemen en het herstel goed op gang komt.</w:t>
      </w:r>
    </w:p>
    <w:p>
      <w:r>
        <w:t>Als één van deze voorwaarden uitblijft, kan de ontsteking voortduren en chronisch worden. Dan zie je vaak een combinatie van voortdurende ontsteking en weefselherstel, wat uiteindelijk tot blijvende schade kan leiden.</w:t>
      </w:r>
    </w:p>
    <w:p>
      <w:pPr>
        <w:pStyle w:val="Heading4"/>
      </w:pPr>
      <w:r>
        <w:t>Kenmerken van chronische ontsteking</w:t>
      </w:r>
    </w:p>
    <w:p>
      <w:r>
        <w:t xml:space="preserve">Chronische ontsteking wordt praktisch opgevat als een ontsteking die langer dan ongeveer </w:t>
      </w:r>
      <w:r>
        <w:rPr>
          <w:b/>
        </w:rPr>
        <w:t>7 dagen</w:t>
      </w:r>
      <w:r>
        <w:t xml:space="preserve"> bestaat. Soms houdt deze zelfs weken of maanden aan.</w:t>
      </w:r>
    </w:p>
    <w:p>
      <w:r>
        <w:t>Onder de microscoop zie je bij chronische ontsteking vooral:</w:t>
      </w:r>
    </w:p>
    <w:p>
      <w:pPr>
        <w:pStyle w:val="ListBullet"/>
      </w:pPr>
      <w:r>
        <w:rPr>
          <w:b/>
        </w:rPr>
        <w:t>infiltratie van mononucleaire ontstekingscellen</w:t>
      </w:r>
      <w:r>
        <w:t>, met name lymfocyten en macrofagen</w:t>
      </w:r>
    </w:p>
    <w:p>
      <w:pPr>
        <w:pStyle w:val="ListBullet"/>
      </w:pPr>
      <w:r>
        <w:rPr>
          <w:b/>
        </w:rPr>
        <w:t>weefseldestructie</w:t>
      </w:r>
    </w:p>
    <w:p>
      <w:pPr>
        <w:pStyle w:val="ListBullet"/>
      </w:pPr>
      <w:r>
        <w:rPr>
          <w:b/>
        </w:rPr>
        <w:t>bindweefselvorming</w:t>
      </w:r>
      <w:r>
        <w:t>, met nieuwvorming van bloedvaten en collageenafzetting</w:t>
      </w:r>
    </w:p>
    <w:p>
      <w:r>
        <w:t>Mononucleair betekent hier dat vooral cellen met één kern aanwezig zijn. De belangrijkste cellen zijn dus lymfocyten en macrofagen.</w:t>
      </w:r>
    </w:p>
    <w:p>
      <w:pPr>
        <w:pStyle w:val="Heading5"/>
      </w:pPr>
      <w:r>
        <w:t>De rol van de macrofaag</w:t>
      </w:r>
    </w:p>
    <w:p>
      <w:r>
        <w:t>Macrofagen spelen een centrale rol bij chronische ontsteking. Ze zijn niet alleen betrokken bij het opruimen van materiaal, maar ook bij het aansturen van de ontstekingsreactie en het herstel.</w:t>
      </w:r>
    </w:p>
    <w:p>
      <w:r>
        <w:t>Macrofagen zijn op veel plaatsen in het lichaam aanwezig en hebben daar vaak een eigen naam. Denk bijvoorbeeld aan microglia in de hersenen, Kupffer-cellen in de lever, alveolaire macrofagen in de long en histiocyten in bindweefsel. Macrofagen kunnen dus al in het weefsel aanwezig zijn, maar tijdens ontsteking kunnen ook monocyten uit de bloedbaan uittreden en uitrijpen tot macrofagen.</w:t>
      </w:r>
    </w:p>
    <w:p>
      <w:r>
        <w:t>De macrofagen die al in weefsels aanwezig zijn, zijn ontstaan uit voorlopercellen die tijdens de embryogenese naar de weefsels zijn gemigreerd. De macrofagen die bij ontsteking betrokken raken, ontstaan uit monocyten die uit het beenmerg afkomstig zijn en vanuit het bloed het weefsel binnentreden.</w:t>
      </w:r>
    </w:p>
    <w:p>
      <w:pPr>
        <w:pStyle w:val="Heading5"/>
      </w:pPr>
      <w:r>
        <w:t>Monocyten en macrofagen</w:t>
      </w:r>
    </w:p>
    <w:p>
      <w:r>
        <w:t>Na uittreden uit de bloedbaan onder invloed van ontstekingsmediatoren veranderen monocyten. Ze gaan beter passen bij fagocytose en opruiming van schadelijk materiaal. Zo ontstaan geactiveerde macrofagen.</w:t>
      </w:r>
    </w:p>
    <w:p>
      <w:r>
        <w:rPr>
          <w:b/>
        </w:rPr>
        <w:t>Aandachtsvraag:</w:t>
      </w:r>
      <w:r>
        <w:t xml:space="preserve"> Wat zie je typisch bij chronische ontsteking onder de microscoop?  </w:t>
        <w:br/>
      </w:r>
      <w:r>
        <w:rPr>
          <w:b/>
        </w:rPr>
        <w:t>Mini-antwoord:</w:t>
      </w:r>
      <w:r>
        <w:t xml:space="preserve"> Vooral lymfocyten en macrofagen, weinig of geen neutrofiele granulocyten, plus weefseldestructie en bindweefselvorming.</w:t>
      </w:r>
    </w:p>
    <w:p>
      <w:r>
        <w:t xml:space="preserve">Macrofagen kunnen op verschillende manieren worden geactiveerd. Een veelgebruikte indeling is die in </w:t>
      </w:r>
      <w:r>
        <w:rPr>
          <w:b/>
        </w:rPr>
        <w:t>M1</w:t>
      </w:r>
      <w:r>
        <w:t xml:space="preserve"> en </w:t>
      </w:r>
      <w:r>
        <w:rPr>
          <w:b/>
        </w:rPr>
        <w:t>M2</w:t>
      </w:r>
      <w:r>
        <w:t xml:space="preserve"> macrofagen.</w:t>
      </w:r>
    </w:p>
    <w:p>
      <w:pPr>
        <w:pStyle w:val="Heading5"/>
      </w:pPr>
      <w:r>
        <w:t>Tabel 2. M1- en M2-macrofagen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Type macrofaag</w:t>
            </w:r>
          </w:p>
        </w:tc>
        <w:tc>
          <w:tcPr>
            <w:tcW w:type="dxa" w:w="2160"/>
          </w:tcPr>
          <w:p>
            <w:r>
              <w:t>Belangrijkste prikkel</w:t>
            </w:r>
          </w:p>
        </w:tc>
        <w:tc>
          <w:tcPr>
            <w:tcW w:type="dxa" w:w="2160"/>
          </w:tcPr>
          <w:p>
            <w:r>
              <w:t>Hoofdfunctie</w:t>
            </w:r>
          </w:p>
        </w:tc>
        <w:tc>
          <w:tcPr>
            <w:tcW w:type="dxa" w:w="2160"/>
          </w:tcPr>
          <w:p>
            <w:r>
              <w:t>Gevolg</w:t>
            </w:r>
          </w:p>
        </w:tc>
      </w:tr>
      <w:tr>
        <w:tc>
          <w:tcPr>
            <w:tcW w:type="dxa" w:w="2160"/>
          </w:tcPr>
          <w:p>
            <w:r>
              <w:t>M1, klassiek geactiveerd</w:t>
            </w:r>
          </w:p>
        </w:tc>
        <w:tc>
          <w:tcPr>
            <w:tcW w:type="dxa" w:w="2160"/>
          </w:tcPr>
          <w:p>
            <w:r>
              <w:t>Vooral micro-organismen en IFN-γ</w:t>
            </w:r>
          </w:p>
        </w:tc>
        <w:tc>
          <w:tcPr>
            <w:tcW w:type="dxa" w:w="2160"/>
          </w:tcPr>
          <w:p>
            <w:r>
              <w:t>Bestrijden van schadelijke agentia</w:t>
            </w:r>
          </w:p>
        </w:tc>
        <w:tc>
          <w:tcPr>
            <w:tcW w:type="dxa" w:w="2160"/>
          </w:tcPr>
          <w:p>
            <w:r>
              <w:t>Ontsteking en weefselschade</w:t>
            </w:r>
          </w:p>
        </w:tc>
      </w:tr>
      <w:tr>
        <w:tc>
          <w:tcPr>
            <w:tcW w:type="dxa" w:w="2160"/>
          </w:tcPr>
          <w:p>
            <w:r>
              <w:t>M2, alternatief geactiveerd</w:t>
            </w:r>
          </w:p>
        </w:tc>
        <w:tc>
          <w:tcPr>
            <w:tcW w:type="dxa" w:w="2160"/>
          </w:tcPr>
          <w:p>
            <w:r>
              <w:t>Vooral IL-4 en IL-13</w:t>
            </w:r>
          </w:p>
        </w:tc>
        <w:tc>
          <w:tcPr>
            <w:tcW w:type="dxa" w:w="2160"/>
          </w:tcPr>
          <w:p>
            <w:r>
              <w:t>Aansturen van herstel</w:t>
            </w:r>
          </w:p>
        </w:tc>
        <w:tc>
          <w:tcPr>
            <w:tcW w:type="dxa" w:w="2160"/>
          </w:tcPr>
          <w:p>
            <w:r>
              <w:t>Weefselherstel, fibrose en remodellering</w:t>
            </w:r>
          </w:p>
        </w:tc>
      </w:tr>
    </w:tbl>
    <w:p>
      <w:r>
        <w:t>M1-macrofagen zijn dus vooral gericht op het elimineren van de schadelijke prikkel en veroorzaken daarbij nevenschade aan het weefsel. M2-macrofagen zijn juist meer gericht op herstelprocessen.</w:t>
      </w:r>
    </w:p>
    <w:p>
      <w:r>
        <w:t xml:space="preserve">De activatie van deze macrofagen gebeurt via cytokinen. Bij M1 past onder andere een activering door </w:t>
      </w:r>
      <w:r>
        <w:rPr>
          <w:b/>
        </w:rPr>
        <w:t>IFN-γ</w:t>
      </w:r>
      <w:r>
        <w:t xml:space="preserve">, terwijl M2 vooral wordt gestimuleerd door </w:t>
      </w:r>
      <w:r>
        <w:rPr>
          <w:b/>
        </w:rPr>
        <w:t>IL-4</w:t>
      </w:r>
      <w:r>
        <w:t xml:space="preserve"> en </w:t>
      </w:r>
      <w:r>
        <w:rPr>
          <w:b/>
        </w:rPr>
        <w:t>IL-13</w:t>
      </w:r>
      <w:r>
        <w:t>. De functies worden dus aangestuurd door de cytokinen die deze macrofagen produceren of waarop ze reageren.</w:t>
      </w:r>
    </w:p>
    <w:p>
      <w:pPr>
        <w:pStyle w:val="Heading4"/>
      </w:pPr>
      <w:r>
        <w:t>Granulerende ontsteking en granulatieweefsel</w:t>
      </w:r>
    </w:p>
    <w:p>
      <w:r>
        <w:t xml:space="preserve">Een </w:t>
      </w:r>
      <w:r>
        <w:rPr>
          <w:b/>
        </w:rPr>
        <w:t>granulerende ontsteking</w:t>
      </w:r>
      <w:r>
        <w:t xml:space="preserve"> kan worden opgevat als de overgang van een acute ontstekingsreactie naar herstel van weefselschade door </w:t>
      </w:r>
      <w:r>
        <w:rPr>
          <w:b/>
        </w:rPr>
        <w:t>littekenvorming</w:t>
      </w:r>
      <w:r>
        <w:t>.</w:t>
      </w:r>
    </w:p>
    <w:p>
      <w:r>
        <w:t>Histologisch wordt granulerende ontsteking, of granulatieweefsel, gekenmerkt door:</w:t>
      </w:r>
    </w:p>
    <w:p>
      <w:pPr>
        <w:pStyle w:val="ListBullet"/>
      </w:pPr>
      <w:r>
        <w:t>veel nieuwgevormde bloedvaten</w:t>
      </w:r>
    </w:p>
    <w:p>
      <w:pPr>
        <w:pStyle w:val="ListBullet"/>
      </w:pPr>
      <w:r>
        <w:t>proliferatie van fibroblasten</w:t>
      </w:r>
    </w:p>
    <w:p>
      <w:pPr>
        <w:pStyle w:val="ListBullet"/>
      </w:pPr>
      <w:r>
        <w:t>in latere fasen overgang naar celarm bindweefsel, dus littekenweefsel</w:t>
      </w:r>
    </w:p>
    <w:p>
      <w:r>
        <w:t>Granulatieweefsel is dus eigenlijk herstellend weefsel. Het is rijk aan nieuwe bloedvaatjes en cellen die collageen en andere matrixcomponenten aanmaken.</w:t>
      </w:r>
    </w:p>
    <w:p>
      <w:pPr>
        <w:pStyle w:val="Heading5"/>
      </w:pPr>
      <w:r>
        <w:t>Waarom heet het granulerend?</w:t>
      </w:r>
    </w:p>
    <w:p>
      <w:r>
        <w:t xml:space="preserve">Het woord komt van </w:t>
      </w:r>
      <w:r>
        <w:rPr>
          <w:b/>
        </w:rPr>
        <w:t>granulum</w:t>
      </w:r>
      <w:r>
        <w:t>, wat korrel betekent. Het weefsel kan er macroscopisch korrelig uitzien. Dat zie je bijvoorbeeld bij een wond die langzaam geneest.</w:t>
      </w:r>
    </w:p>
    <w:p>
      <w:r>
        <w:t>Granulerende ontsteking kan grenzen aan gebieden met nog actieve acute ontsteking. Dat past bij het idee dat een wond vaak niet in één stap van acute schade naar volledig litteken overgaat, maar via een tussenfase van granulatieweefsel.</w:t>
      </w:r>
    </w:p>
    <w:p>
      <w:pPr>
        <w:pStyle w:val="Heading5"/>
      </w:pPr>
      <w:r>
        <w:t>Genezing per primam en per secundam</w:t>
      </w:r>
    </w:p>
    <w:p>
      <w:r>
        <w:t>Wondgenezing kan op twee manieren verlopen:</w:t>
      </w:r>
    </w:p>
    <w:p>
      <w:pPr>
        <w:pStyle w:val="ListBullet"/>
      </w:pPr>
      <w:r>
        <w:rPr>
          <w:b/>
        </w:rPr>
        <w:t>Per primam</w:t>
      </w:r>
      <w:r>
        <w:t>: de wondranden liggen dicht bij elkaar en de genezing verloopt relatief snel</w:t>
      </w:r>
    </w:p>
    <w:p>
      <w:pPr>
        <w:pStyle w:val="ListBullet"/>
      </w:pPr>
      <w:r>
        <w:rPr>
          <w:b/>
        </w:rPr>
        <w:t>Per secundam</w:t>
      </w:r>
      <w:r>
        <w:t>: er is veel weefselverlies en er moet meer granulatieweefsel worden gevormd voordat herstel mogelijk is</w:t>
      </w:r>
    </w:p>
    <w:p>
      <w:r>
        <w:t>Bij genezing per secundam wordt meestal meer granulatieweefsel gevormd. Dat komt doordat er meer extracellulaire matrix verloren is gegaan en die opnieuw moet worden opgebouwd. Er zijn ook meer nieuwe bloedvaten nodig om genoeg cellen en voedingsstoffen aan te voeren.</w:t>
      </w:r>
    </w:p>
    <w:p>
      <w:r>
        <w:t>Kort gezegd: hoe groter het defect, hoe meer herstelwerk nodig is.</w:t>
      </w:r>
    </w:p>
    <w:p>
      <w:pPr>
        <w:pStyle w:val="Heading4"/>
      </w:pPr>
      <w:r>
        <w:t>Granulomateuze ontsteking en het begrip granuloom</w:t>
      </w:r>
    </w:p>
    <w:p>
      <w:r>
        <w:t xml:space="preserve">Hier moet je goed onderscheid maken tussen </w:t>
      </w:r>
      <w:r>
        <w:rPr>
          <w:b/>
        </w:rPr>
        <w:t>granulerende ontsteking</w:t>
      </w:r>
      <w:r>
        <w:t xml:space="preserve"> en </w:t>
      </w:r>
      <w:r>
        <w:rPr>
          <w:b/>
        </w:rPr>
        <w:t>granulomateuze ontsteking</w:t>
      </w:r>
      <w:r>
        <w:t>. Dat zijn niet hetzelfde.</w:t>
      </w:r>
    </w:p>
    <w:p>
      <w:r>
        <w:t xml:space="preserve">Een </w:t>
      </w:r>
      <w:r>
        <w:rPr>
          <w:b/>
        </w:rPr>
        <w:t>granulomateuze ontsteking</w:t>
      </w:r>
      <w:r>
        <w:t xml:space="preserve"> is een vorm van chronische ontsteking die onder specifieke klinische omstandigheden voorkomt. Onder de microscoop ontstaat daarbij een typisch beeld met de vorming van een </w:t>
      </w:r>
      <w:r>
        <w:rPr>
          <w:b/>
        </w:rPr>
        <w:t>granuloom</w:t>
      </w:r>
      <w:r>
        <w:t>.</w:t>
      </w:r>
    </w:p>
    <w:p>
      <w:r>
        <w:t>Een granuloom bestaat uit geactiveerde macrofagen, vaak epithelioïde macrofagen genoemd, omgeven door lymfocyten. Soms zijn er ook meerkernige reuscellen aanwezig. Het geheel kan deels worden omgeven door fibroblasten.</w:t>
      </w:r>
    </w:p>
    <w:p>
      <w:pPr>
        <w:pStyle w:val="Heading5"/>
      </w:pPr>
      <w:r>
        <w:t>Typische kenmerken van een granuloom</w:t>
      </w:r>
    </w:p>
    <w:p>
      <w:pPr>
        <w:pStyle w:val="ListBullet"/>
      </w:pPr>
      <w:r>
        <w:t>epithelioïde macrofagen</w:t>
      </w:r>
    </w:p>
    <w:p>
      <w:pPr>
        <w:pStyle w:val="ListBullet"/>
      </w:pPr>
      <w:r>
        <w:t>lymfocyten eromheen</w:t>
      </w:r>
    </w:p>
    <w:p>
      <w:pPr>
        <w:pStyle w:val="ListBullet"/>
      </w:pPr>
      <w:r>
        <w:t>soms meerkernige reuscellen</w:t>
      </w:r>
    </w:p>
    <w:p>
      <w:pPr>
        <w:pStyle w:val="ListBullet"/>
      </w:pPr>
      <w:r>
        <w:t>soms fibrotische afgrenzing</w:t>
      </w:r>
    </w:p>
    <w:p>
      <w:pPr>
        <w:pStyle w:val="ListBullet"/>
      </w:pPr>
      <w:r>
        <w:t>soms centrale necrose, bijvoorbeeld bij tuberculose</w:t>
      </w:r>
    </w:p>
    <w:p>
      <w:r>
        <w:t>Epithelioïde macrofagen zijn macrofagen met een licht, ovaal kernbeeld en een meer epitheelachtig uiterlijk. Reuscellen ontstaan door fusie van macrofagen.</w:t>
      </w:r>
    </w:p>
    <w:p>
      <w:pPr>
        <w:pStyle w:val="Heading5"/>
      </w:pPr>
      <w:r>
        <w:t>Tabel 3. Granulerende ontsteking versus granulomateuze ontsteking</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Granulerende ontsteking</w:t>
            </w:r>
          </w:p>
        </w:tc>
        <w:tc>
          <w:tcPr>
            <w:tcW w:type="dxa" w:w="2880"/>
          </w:tcPr>
          <w:p>
            <w:r>
              <w:t>Granulomateuze ontsteking</w:t>
            </w:r>
          </w:p>
        </w:tc>
      </w:tr>
      <w:tr>
        <w:tc>
          <w:tcPr>
            <w:tcW w:type="dxa" w:w="2880"/>
          </w:tcPr>
          <w:p>
            <w:r>
              <w:t>Betekenis</w:t>
            </w:r>
          </w:p>
        </w:tc>
        <w:tc>
          <w:tcPr>
            <w:tcW w:type="dxa" w:w="2880"/>
          </w:tcPr>
          <w:p>
            <w:r>
              <w:t>Overgang naar herstel en littekenvorming</w:t>
            </w:r>
          </w:p>
        </w:tc>
        <w:tc>
          <w:tcPr>
            <w:tcW w:type="dxa" w:w="2880"/>
          </w:tcPr>
          <w:p>
            <w:r>
              <w:t>Vorm van chronische ontsteking met granuloomvorming</w:t>
            </w:r>
          </w:p>
        </w:tc>
      </w:tr>
      <w:tr>
        <w:tc>
          <w:tcPr>
            <w:tcW w:type="dxa" w:w="2880"/>
          </w:tcPr>
          <w:p>
            <w:r>
              <w:t>Histologie</w:t>
            </w:r>
          </w:p>
        </w:tc>
        <w:tc>
          <w:tcPr>
            <w:tcW w:type="dxa" w:w="2880"/>
          </w:tcPr>
          <w:p>
            <w:r>
              <w:t>Nieuwe bloedvaten, fibroblasten, matrixvorming</w:t>
            </w:r>
          </w:p>
        </w:tc>
        <w:tc>
          <w:tcPr>
            <w:tcW w:type="dxa" w:w="2880"/>
          </w:tcPr>
          <w:p>
            <w:r>
              <w:t>Epithelioïde macrofagen, lymfocyten, soms reuscellen</w:t>
            </w:r>
          </w:p>
        </w:tc>
      </w:tr>
      <w:tr>
        <w:tc>
          <w:tcPr>
            <w:tcW w:type="dxa" w:w="2880"/>
          </w:tcPr>
          <w:p>
            <w:r>
              <w:t>Uitkomst</w:t>
            </w:r>
          </w:p>
        </w:tc>
        <w:tc>
          <w:tcPr>
            <w:tcW w:type="dxa" w:w="2880"/>
          </w:tcPr>
          <w:p>
            <w:r>
              <w:t>Litteken</w:t>
            </w:r>
          </w:p>
        </w:tc>
        <w:tc>
          <w:tcPr>
            <w:tcW w:type="dxa" w:w="2880"/>
          </w:tcPr>
          <w:p>
            <w:r>
              <w:t>Granuloom, soms met fibrose en necrose</w:t>
            </w:r>
          </w:p>
        </w:tc>
      </w:tr>
      <w:tr>
        <w:tc>
          <w:tcPr>
            <w:tcW w:type="dxa" w:w="2880"/>
          </w:tcPr>
          <w:p>
            <w:r>
              <w:t>Voorbeeld</w:t>
            </w:r>
          </w:p>
        </w:tc>
        <w:tc>
          <w:tcPr>
            <w:tcW w:type="dxa" w:w="2880"/>
          </w:tcPr>
          <w:p>
            <w:r>
              <w:t>Wondgenezing</w:t>
            </w:r>
          </w:p>
        </w:tc>
        <w:tc>
          <w:tcPr>
            <w:tcW w:type="dxa" w:w="2880"/>
          </w:tcPr>
          <w:p>
            <w:r>
              <w:t>Tuberculose, sarcoïdose, lepra</w:t>
            </w:r>
          </w:p>
        </w:tc>
      </w:tr>
    </w:tbl>
    <w:p>
      <w:r>
        <w:rPr>
          <w:b/>
        </w:rPr>
        <w:t>Aandachtsvraag:</w:t>
      </w:r>
      <w:r>
        <w:t xml:space="preserve"> Wat is het belangrijkste verschil tussen granulerende en granulomateuze ontsteking?  </w:t>
        <w:br/>
      </w:r>
      <w:r>
        <w:rPr>
          <w:b/>
        </w:rPr>
        <w:t>Mini-antwoord:</w:t>
      </w:r>
      <w:r>
        <w:t xml:space="preserve"> Granulerende ontsteking hoort bij herstel en littekenvorming, terwijl granulomateuze ontsteking een specifieke chronische ontstekingsvorm is met granuloomvorming.</w:t>
      </w:r>
    </w:p>
    <w:p>
      <w:pPr>
        <w:pStyle w:val="Heading4"/>
      </w:pPr>
      <w:r>
        <w:t>Mechanismen van granuloomvorming</w:t>
      </w:r>
    </w:p>
    <w:p>
      <w:r>
        <w:t>Granuloomvorming ontstaat wanneer de macrofaag een schadelijk deeltje of micro-organisme niet goed kan opruimen. De reactie op zo’n prikkel kan op verschillende manieren verlopen.</w:t>
      </w:r>
    </w:p>
    <w:p>
      <w:r>
        <w:t>Een schadelijk agens kan:</w:t>
      </w:r>
    </w:p>
    <w:p>
      <w:pPr>
        <w:pStyle w:val="ListNumber"/>
      </w:pPr>
      <w:r>
        <w:t>de macrofaag doden, waardoor opnieuw een acute ontsteking kan starten</w:t>
      </w:r>
    </w:p>
    <w:p>
      <w:pPr>
        <w:pStyle w:val="ListNumber"/>
      </w:pPr>
      <w:r>
        <w:t>worden verteerd en verwerkt, waarna herstel volgt</w:t>
      </w:r>
    </w:p>
    <w:p>
      <w:pPr>
        <w:pStyle w:val="ListNumber"/>
      </w:pPr>
      <w:r>
        <w:t>in de macrofaag achterblijven omdat het niet goed verteerbaar is</w:t>
      </w:r>
    </w:p>
    <w:p>
      <w:pPr>
        <w:pStyle w:val="ListNumber"/>
      </w:pPr>
      <w:r>
        <w:t>een sterkere activatie van de macrofaag veroorzaken, waardoor deze epithelioid wordt</w:t>
      </w:r>
    </w:p>
    <w:p>
      <w:pPr>
        <w:pStyle w:val="ListNumber"/>
      </w:pPr>
      <w:r>
        <w:t>leiden tot fusie van macrofagen en vorming van meerkernige reuscellen</w:t>
      </w:r>
    </w:p>
    <w:p>
      <w:r>
        <w:t>Granuloomvorming is dus eigenlijk een reactie op moeilijk verteerbare deeltjes. Het is een cytokine-gemedieerde ontstekingsreactie. CD4+ T-helpercellen spelen hierbij een belangrijke sturende rol.</w:t>
      </w:r>
    </w:p>
    <w:p>
      <w:r>
        <w:t>De interactie tussen macrofagen en T-lymfocyten vormt een vicieuze cirkel:</w:t>
      </w:r>
    </w:p>
    <w:p>
      <w:pPr>
        <w:pStyle w:val="ListBullet"/>
      </w:pPr>
      <w:r>
        <w:t>macrofagen en antigeen-presenterende cellen activeren T-cellen</w:t>
      </w:r>
    </w:p>
    <w:p>
      <w:pPr>
        <w:pStyle w:val="ListBullet"/>
      </w:pPr>
      <w:r>
        <w:t xml:space="preserve">geactiveerde T-cellen maken cytokinen, vooral </w:t>
      </w:r>
      <w:r>
        <w:rPr>
          <w:b/>
        </w:rPr>
        <w:t>IFN-γ</w:t>
      </w:r>
    </w:p>
    <w:p>
      <w:pPr>
        <w:pStyle w:val="ListBullet"/>
      </w:pPr>
      <w:r>
        <w:t>IFN-γ activeert macrofagen opnieuw</w:t>
      </w:r>
    </w:p>
    <w:p>
      <w:pPr>
        <w:pStyle w:val="ListBullet"/>
      </w:pPr>
      <w:r>
        <w:t>macrofagen maken weer cytokinen, zoals TNF</w:t>
      </w:r>
    </w:p>
    <w:p>
      <w:pPr>
        <w:pStyle w:val="ListBullet"/>
      </w:pPr>
      <w:r>
        <w:t>daardoor blijft de ontstekingsreactie bestaan</w:t>
      </w:r>
    </w:p>
    <w:p>
      <w:r>
        <w:t>Dus: de ontsteking wordt in stand gehouden doordat macrofagen en T-cellen elkaar blijven activeren.</w:t>
      </w:r>
    </w:p>
    <w:p>
      <w:pPr>
        <w:pStyle w:val="Heading5"/>
      </w:pPr>
      <w:r>
        <w:t>Type IV overgevoeligheidsreactie</w:t>
      </w:r>
    </w:p>
    <w:p>
      <w:r>
        <w:t xml:space="preserve">Immunologisch gezien is granuloomvorming een </w:t>
      </w:r>
      <w:r>
        <w:rPr>
          <w:b/>
        </w:rPr>
        <w:t>type IV (vertraagde) overgevoeligheidsreactie</w:t>
      </w:r>
      <w:r>
        <w:t>. Daarbij spelen T-cellen de hoofdrol. Dit is belangrijk om te onthouden, omdat granulomen dus niet primair door antistoffen worden gevormd, maar door celgemedieerde immuniteit.</w:t>
      </w:r>
    </w:p>
    <w:p>
      <w:pPr>
        <w:pStyle w:val="Heading4"/>
      </w:pPr>
      <w:r>
        <w:t>Klinische relevantie: wanneer zie je granulomen?</w:t>
      </w:r>
    </w:p>
    <w:p>
      <w:r>
        <w:t>Granulomateuze ontsteking komt voor bij een aantal klinisch belangrijke aandoeningen. Soms is de oorzaak infectieus, soms niet-infectieus, en soms blijft de oorzaak onduidelijk.</w:t>
      </w:r>
    </w:p>
    <w:p>
      <w:pPr>
        <w:pStyle w:val="Heading5"/>
      </w:pPr>
      <w:r>
        <w:t>Tuberculose</w:t>
      </w:r>
    </w:p>
    <w:p>
      <w:r>
        <w:t>Tuberculose is een klassiek voorbeeld van een infectie die granulomateuze ontsteking geeft. De bacterie kan zich aanvankelijk verspreiden voordat het immuunsysteem volledig reageert, vooral bij een verzwakte afweer. Daarna ontstaat een cellulaire immuunreactie met granuloomvorming.</w:t>
      </w:r>
    </w:p>
    <w:p>
      <w:r>
        <w:t>Tuberculose kan verschillende stadia hebben:</w:t>
      </w:r>
    </w:p>
    <w:p>
      <w:pPr>
        <w:pStyle w:val="ListBullet"/>
      </w:pPr>
      <w:r>
        <w:t>primaire infectie</w:t>
      </w:r>
    </w:p>
    <w:p>
      <w:pPr>
        <w:pStyle w:val="ListBullet"/>
      </w:pPr>
      <w:r>
        <w:t>latente laesies</w:t>
      </w:r>
    </w:p>
    <w:p>
      <w:pPr>
        <w:pStyle w:val="ListBullet"/>
      </w:pPr>
      <w:r>
        <w:t>reactivering</w:t>
      </w:r>
    </w:p>
    <w:p>
      <w:pPr>
        <w:pStyle w:val="ListBullet"/>
      </w:pPr>
      <w:r>
        <w:t>secundaire tuberculose</w:t>
      </w:r>
    </w:p>
    <w:p>
      <w:pPr>
        <w:pStyle w:val="ListBullet"/>
      </w:pPr>
      <w:r>
        <w:t>miliaire verspreiding</w:t>
      </w:r>
    </w:p>
    <w:p>
      <w:r>
        <w:t>Bij de long kunnen zowel gelokaliseerde laesies als uitgebreide destructie voorkomen. Histologisch kan centrale necrose zichtbaar zijn, met daaromheen epithelioïde macrofagen en soms reuscellen. Ook zuurvaste staven kunnen worden aangetoond met Ziehl-Neelsen-kleuring of AFB-kleuring.</w:t>
      </w:r>
    </w:p>
    <w:p>
      <w:pPr>
        <w:pStyle w:val="Heading5"/>
      </w:pPr>
      <w:r>
        <w:t>Waarom zijn granulomen bij AIDS vaak afwezig?</w:t>
      </w:r>
    </w:p>
    <w:p>
      <w:r>
        <w:t xml:space="preserve">Bij AIDS-patiënten worden vaak geen granulomen gezien. De reden is dat HIV vooral </w:t>
      </w:r>
      <w:r>
        <w:rPr>
          <w:b/>
        </w:rPr>
        <w:t>CD4+ T-helpercellen</w:t>
      </w:r>
      <w:r>
        <w:t xml:space="preserve"> aantast, en juist deze cellen essentieel zijn voor granuloomvorming. Zonder voldoende CD4+ T-cellen is de aanmaak van cytokinen zoals TNF en IFN-γ te laag om een granuloom goed op te bouwen.</w:t>
      </w:r>
    </w:p>
    <w:p>
      <w:r>
        <w:t>Macrofagen kunnen wel geïnfecteerd raken door HIV, maar zij zijn niet de doorslaggevende cellen voor de vorming van een granuloom.</w:t>
      </w:r>
    </w:p>
    <w:p>
      <w:pPr>
        <w:pStyle w:val="Heading5"/>
      </w:pPr>
      <w:r>
        <w:t>Lepra</w:t>
      </w:r>
    </w:p>
    <w:p>
      <w:r>
        <w:t xml:space="preserve">Ook </w:t>
      </w:r>
      <w:r>
        <w:rPr>
          <w:b/>
        </w:rPr>
        <w:t>Mycobacterium leprae</w:t>
      </w:r>
      <w:r>
        <w:t xml:space="preserve"> kan granulomateuze ontsteking geven. Deze infectie komt vooral voor in warmere streken en kan ernstige gevolgen hebben.</w:t>
      </w:r>
    </w:p>
    <w:p>
      <w:r>
        <w:t>Er worden twee vormen genoemd:</w:t>
      </w:r>
    </w:p>
    <w:p>
      <w:pPr>
        <w:pStyle w:val="ListBullet"/>
      </w:pPr>
      <w:r>
        <w:rPr>
          <w:b/>
        </w:rPr>
        <w:t>Tuberculoïde lepra</w:t>
      </w:r>
      <w:r>
        <w:t>: meer granuloomvorming, minder bacteriën</w:t>
      </w:r>
    </w:p>
    <w:p>
      <w:pPr>
        <w:pStyle w:val="ListBullet"/>
      </w:pPr>
      <w:r>
        <w:rPr>
          <w:b/>
        </w:rPr>
        <w:t>Lepromateuze lepra</w:t>
      </w:r>
      <w:r>
        <w:t>: minder goed afgekapselde infectie, vaak met meer bacteriën en ernstiger verloop</w:t>
      </w:r>
    </w:p>
    <w:p>
      <w:r>
        <w:t>Bij lepra kunnen vooral de uitsteekende delen van het lichaam worden aangedaan, zoals handen, voeten en het gezicht. Dat kan leiden tot verminkingen en functieverlies.</w:t>
      </w:r>
    </w:p>
    <w:p>
      <w:pPr>
        <w:pStyle w:val="Heading5"/>
      </w:pPr>
      <w:r>
        <w:t>Sjögren</w:t>
      </w:r>
    </w:p>
    <w:p>
      <w:r>
        <w:t xml:space="preserve">De ziekte van Sjögren is een voorbeeld van chronische ontsteking </w:t>
      </w:r>
      <w:r>
        <w:rPr>
          <w:b/>
        </w:rPr>
        <w:t>zonder infectie</w:t>
      </w:r>
      <w:r>
        <w:t>. Het is een auto-immuunziekte die vochtproducerende klieren aantast, zoals de speekselklieren. In een speekselklierbiopt worden foci gezien van ontsteking rond afvoergangen en klierweefsel.</w:t>
      </w:r>
    </w:p>
    <w:p>
      <w:r>
        <w:t>Het infiltraat bestaat hier vrijwel geheel uit lymfocyten en enkele plasmacellen. Neutrofielen ontbreken, omdat het geen acute ontsteking is. Op langere termijn leidt de continue ontsteking tot verlies van functie en toename van fibrose.</w:t>
      </w:r>
    </w:p>
    <w:p>
      <w:pPr>
        <w:pStyle w:val="Heading5"/>
      </w:pPr>
      <w:r>
        <w:t>Hepatitis B en C</w:t>
      </w:r>
    </w:p>
    <w:p>
      <w:r>
        <w:t>Ook chronische infecties met hepatitis B of C kunnen een vergelijkbaar beeld geven. De voortdurende ontsteking leidt dan eveneens tot verlies van functie en toenemende fibrose.</w:t>
      </w:r>
    </w:p>
    <w:p>
      <w:pPr>
        <w:pStyle w:val="Heading4"/>
      </w:pPr>
      <w:r>
        <w:t>Samenvattend onderscheid tussen belangrijke beeldvormen</w:t>
      </w:r>
    </w:p>
    <w:p>
      <w:pPr>
        <w:pStyle w:val="Heading5"/>
      </w:pPr>
      <w:r>
        <w:t>Tabel 4. Belangrijke histologische patronen</w:t>
      </w:r>
    </w:p>
    <w:tbl>
      <w:tblPr>
        <w:tblStyle w:val="TableGrid"/>
        <w:tblW w:type="auto" w:w="0"/>
        <w:tblLook w:firstColumn="1" w:firstRow="1" w:lastColumn="0" w:lastRow="0" w:noHBand="0" w:noVBand="1" w:val="04A0"/>
      </w:tblPr>
      <w:tblGrid>
        <w:gridCol w:w="2880"/>
        <w:gridCol w:w="2880"/>
        <w:gridCol w:w="2880"/>
      </w:tblGrid>
      <w:tr>
        <w:tc>
          <w:tcPr>
            <w:tcW w:type="dxa" w:w="2880"/>
          </w:tcPr>
          <w:p>
            <w:r>
              <w:t>Beeld</w:t>
            </w:r>
          </w:p>
        </w:tc>
        <w:tc>
          <w:tcPr>
            <w:tcW w:type="dxa" w:w="2880"/>
          </w:tcPr>
          <w:p>
            <w:r>
              <w:t>Kenmerken</w:t>
            </w:r>
          </w:p>
        </w:tc>
        <w:tc>
          <w:tcPr>
            <w:tcW w:type="dxa" w:w="2880"/>
          </w:tcPr>
          <w:p>
            <w:r>
              <w:t>Voorbeeld</w:t>
            </w:r>
          </w:p>
        </w:tc>
      </w:tr>
      <w:tr>
        <w:tc>
          <w:tcPr>
            <w:tcW w:type="dxa" w:w="2880"/>
          </w:tcPr>
          <w:p>
            <w:r>
              <w:t>Mononucleair infiltraat</w:t>
            </w:r>
          </w:p>
        </w:tc>
        <w:tc>
          <w:tcPr>
            <w:tcW w:type="dxa" w:w="2880"/>
          </w:tcPr>
          <w:p>
            <w:r>
              <w:t>Lymfocyten en macrofagen</w:t>
            </w:r>
          </w:p>
        </w:tc>
        <w:tc>
          <w:tcPr>
            <w:tcW w:type="dxa" w:w="2880"/>
          </w:tcPr>
          <w:p>
            <w:r>
              <w:t>Chronische ontsteking</w:t>
            </w:r>
          </w:p>
        </w:tc>
      </w:tr>
      <w:tr>
        <w:tc>
          <w:tcPr>
            <w:tcW w:type="dxa" w:w="2880"/>
          </w:tcPr>
          <w:p>
            <w:r>
              <w:t>Granulatieweefsel</w:t>
            </w:r>
          </w:p>
        </w:tc>
        <w:tc>
          <w:tcPr>
            <w:tcW w:type="dxa" w:w="2880"/>
          </w:tcPr>
          <w:p>
            <w:r>
              <w:t>Nieuwe bloedvaten, fibroblasten, oedeem, jonge matrix</w:t>
            </w:r>
          </w:p>
        </w:tc>
        <w:tc>
          <w:tcPr>
            <w:tcW w:type="dxa" w:w="2880"/>
          </w:tcPr>
          <w:p>
            <w:r>
              <w:t>Wondgenezing</w:t>
            </w:r>
          </w:p>
        </w:tc>
      </w:tr>
      <w:tr>
        <w:tc>
          <w:tcPr>
            <w:tcW w:type="dxa" w:w="2880"/>
          </w:tcPr>
          <w:p>
            <w:r>
              <w:t>Granuloom</w:t>
            </w:r>
          </w:p>
        </w:tc>
        <w:tc>
          <w:tcPr>
            <w:tcW w:type="dxa" w:w="2880"/>
          </w:tcPr>
          <w:p>
            <w:r>
              <w:t>Epithelioïde macrofagen, lymfocyten, soms reuscellen</w:t>
            </w:r>
          </w:p>
        </w:tc>
        <w:tc>
          <w:tcPr>
            <w:tcW w:type="dxa" w:w="2880"/>
          </w:tcPr>
          <w:p>
            <w:r>
              <w:t>Tuberculose, sarcoïdose, lepra</w:t>
            </w:r>
          </w:p>
        </w:tc>
      </w:tr>
    </w:tbl>
    <w:p>
      <w:pPr>
        <w:pStyle w:val="Heading4"/>
      </w:pPr>
      <w:r>
        <w:t>Samenvatting</w:t>
      </w:r>
    </w:p>
    <w:p>
      <w:r>
        <w:t>Chronische ontsteking ontstaat wanneer een acute ontstekingsreactie niet goed wordt beëindigd of wanneer de schadelijke prikkel blijft bestaan. Onder de microscoop zie je vooral lymfocyten en macrofagen, weefselschade en bindweefselvorming. Macrofagen zijn hierin centrale cellen en kunnen klassiek geactiveerd worden als M1 of alternatief geactiveerd als M2. Granulerende ontsteking hoort bij herstel en littekenvorming, terwijl granulomateuze ontsteking een specifieke chronische ontstekingsvorm is met granuloomvorming. Granulomen ontstaan vooral bij moeilijk verteerbare prikkels en worden immunologisch gedragen door een type IV-overgevoeligheidsreactie, met CD4+ T-cellen en macrofagen als belangrijkste spelers. Klinisch zijn tuberculose, lepra, AIDS-gerelateerde problemen en de ziekte van Sjögren belangrijke voorbeelden.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