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20 – Systemische therapie van melanoom</w:t>
      </w:r>
    </w:p>
    <w:p>
      <w:pPr>
        <w:pStyle w:val="Heading4"/>
      </w:pPr>
      <w:r>
        <w:t>Leerdoelen</w:t>
      </w:r>
    </w:p>
    <w:p>
      <w:r>
        <w:t>Na het bestuderen van deze samenvatting kun je:</w:t>
      </w:r>
    </w:p>
    <w:p>
      <w:pPr>
        <w:pStyle w:val="ListNumber"/>
      </w:pPr>
      <w:r>
        <w:t>de verschillende behandelingsmodaliteiten van systemische therapie benoemen en uitleggen;</w:t>
      </w:r>
    </w:p>
    <w:p>
      <w:pPr>
        <w:pStyle w:val="ListNumber"/>
      </w:pPr>
      <w:r>
        <w:t>de belangrijkste behandelprincipes uitleggen: curatief, palliatief, neo-adjuvant, adjuvant en inductie;</w:t>
      </w:r>
    </w:p>
    <w:p>
      <w:pPr>
        <w:pStyle w:val="ListNumber"/>
      </w:pPr>
      <w:r>
        <w:t>het werkingsmechanisme van immunotherapie en doelgerichte therapie bij melanoom van elkaar onderscheiden;</w:t>
      </w:r>
    </w:p>
    <w:p>
      <w:pPr>
        <w:pStyle w:val="ListNumber"/>
      </w:pPr>
      <w:r>
        <w:t>uitleggen waarom immunotherapie in de neo-adjuvante setting effectiever lijkt dan in de adjuvante setting;</w:t>
      </w:r>
    </w:p>
    <w:p>
      <w:pPr>
        <w:pStyle w:val="ListNumber"/>
      </w:pPr>
      <w:r>
        <w:t>de belangrijkste bijwerkingen van immunotherapie verklaren vanuit het werkingsmechanisme en de behandeling ervan benoemen;</w:t>
      </w:r>
    </w:p>
    <w:p>
      <w:pPr>
        <w:pStyle w:val="ListNumber"/>
      </w:pPr>
      <w:r>
        <w:t>de bijwerkingen van doelgerichte therapie met BRAF/MEK-remmers uitleggen met de begrippen on-target, off-target, intended tissue en unintended tissue.</w:t>
      </w:r>
    </w:p>
    <w:p>
      <w:pPr>
        <w:pStyle w:val="Heading4"/>
      </w:pPr>
      <w:r>
        <w:t>Systemische therapie bij kanker</w:t>
      </w:r>
    </w:p>
    <w:p>
      <w:r>
        <w:t>Systemische therapie betekent dat het geneesmiddel het hele lichaam kan bereiken. Dat gebeurt bijvoorbeeld via de bloedbaan, zoals bij een infuus, of via orale inname. Het idee is dus dat de behandeling niet alleen op één plek werkt, maar door het hele lichaam verspreid wordt. Dat is belangrijk bij kanker, omdat tumorcellen zich vaak al kunnen hebben verspreid, ook als dat nog niet zichtbaar is.</w:t>
      </w:r>
    </w:p>
    <w:p>
      <w:r>
        <w:t>Bij kanker vallen onder systemische therapie in het algemeen onder andere chemotherapie, anti-hormonale therapie, immunotherapie en doelgerichte therapie. Lokaal werkende behandelingen, zoals operatie en radiotherapie, vallen hier niet onder.</w:t>
      </w:r>
    </w:p>
    <w:p>
      <w:r>
        <w:rPr>
          <w:b/>
        </w:rPr>
        <w:t>Tabel 1. Belangrijkste vormen van therapie</w:t>
      </w:r>
    </w:p>
    <w:tbl>
      <w:tblPr>
        <w:tblStyle w:val="TableGrid"/>
        <w:tblW w:type="auto" w:w="0"/>
        <w:tblLook w:firstColumn="1" w:firstRow="1" w:lastColumn="0" w:lastRow="0" w:noHBand="0" w:noVBand="1" w:val="04A0"/>
      </w:tblPr>
      <w:tblGrid>
        <w:gridCol w:w="2880"/>
        <w:gridCol w:w="2880"/>
        <w:gridCol w:w="2880"/>
      </w:tblGrid>
      <w:tr>
        <w:tc>
          <w:tcPr>
            <w:tcW w:type="dxa" w:w="2880"/>
          </w:tcPr>
          <w:p>
            <w:r>
              <w:t>Type behandeling</w:t>
            </w:r>
          </w:p>
        </w:tc>
        <w:tc>
          <w:tcPr>
            <w:tcW w:type="dxa" w:w="2880"/>
          </w:tcPr>
          <w:p>
            <w:r>
              <w:t>Voorbeelden</w:t>
            </w:r>
          </w:p>
        </w:tc>
        <w:tc>
          <w:tcPr>
            <w:tcW w:type="dxa" w:w="2880"/>
          </w:tcPr>
          <w:p>
            <w:r>
              <w:t>Kernidee</w:t>
            </w:r>
          </w:p>
        </w:tc>
      </w:tr>
      <w:tr>
        <w:tc>
          <w:tcPr>
            <w:tcW w:type="dxa" w:w="2880"/>
          </w:tcPr>
          <w:p>
            <w:r>
              <w:t>Systemische therapie</w:t>
            </w:r>
          </w:p>
        </w:tc>
        <w:tc>
          <w:tcPr>
            <w:tcW w:type="dxa" w:w="2880"/>
          </w:tcPr>
          <w:p>
            <w:r>
              <w:t>chemotherapie, anti-hormonale therapie, immunotherapie, doelgerichte therapie</w:t>
            </w:r>
          </w:p>
        </w:tc>
        <w:tc>
          <w:tcPr>
            <w:tcW w:type="dxa" w:w="2880"/>
          </w:tcPr>
          <w:p>
            <w:r>
              <w:t>bereikt het hele lichaam via bloedbaan of tablet</w:t>
            </w:r>
          </w:p>
        </w:tc>
      </w:tr>
      <w:tr>
        <w:tc>
          <w:tcPr>
            <w:tcW w:type="dxa" w:w="2880"/>
          </w:tcPr>
          <w:p>
            <w:r>
              <w:t>Lokale therapie</w:t>
            </w:r>
          </w:p>
        </w:tc>
        <w:tc>
          <w:tcPr>
            <w:tcW w:type="dxa" w:w="2880"/>
          </w:tcPr>
          <w:p>
            <w:r>
              <w:t>operatie, radiotherapie</w:t>
            </w:r>
          </w:p>
        </w:tc>
        <w:tc>
          <w:tcPr>
            <w:tcW w:type="dxa" w:w="2880"/>
          </w:tcPr>
          <w:p>
            <w:r>
              <w:t>werkt op één plaats of regio</w:t>
            </w:r>
          </w:p>
        </w:tc>
      </w:tr>
    </w:tbl>
    <w:p>
      <w:r>
        <w:t xml:space="preserve">Bij melanoom liggen de belangrijkste systemische behandelingen vooral bij </w:t>
      </w:r>
      <w:r>
        <w:rPr>
          <w:b/>
        </w:rPr>
        <w:t>immunotherapie</w:t>
      </w:r>
      <w:r>
        <w:t xml:space="preserve"> en </w:t>
      </w:r>
      <w:r>
        <w:rPr>
          <w:b/>
        </w:rPr>
        <w:t>doelgerichte therapie</w:t>
      </w:r>
      <w:r>
        <w:t>. Dat zijn ook de twee grote behandelvormen waar deze stof over gaat.</w:t>
      </w:r>
    </w:p>
    <w:p>
      <w:pPr>
        <w:pStyle w:val="Heading4"/>
      </w:pPr>
      <w:r>
        <w:t>Behandelprincipes</w:t>
      </w:r>
    </w:p>
    <w:p>
      <w:r>
        <w:t>Bij systemische behandeling is niet alleen het middel belangrijk, maar ook het doel van de behandeling. Een behandeling kan bijvoorbeeld bedoeld zijn om te genezen, om ziekte af te remmen, of om vóór of ná een operatie te worden gegeven.</w:t>
      </w:r>
    </w:p>
    <w:p>
      <w:r>
        <w:rPr>
          <w:b/>
        </w:rPr>
        <w:t>Tabel 2. Behandelprincipes uitgelegd</w:t>
      </w:r>
    </w:p>
    <w:tbl>
      <w:tblPr>
        <w:tblStyle w:val="TableGrid"/>
        <w:tblW w:type="auto" w:w="0"/>
        <w:tblLook w:firstColumn="1" w:firstRow="1" w:lastColumn="0" w:lastRow="0" w:noHBand="0" w:noVBand="1" w:val="04A0"/>
      </w:tblPr>
      <w:tblGrid>
        <w:gridCol w:w="2880"/>
        <w:gridCol w:w="2880"/>
        <w:gridCol w:w="2880"/>
      </w:tblGrid>
      <w:tr>
        <w:tc>
          <w:tcPr>
            <w:tcW w:type="dxa" w:w="2880"/>
          </w:tcPr>
          <w:p>
            <w:r>
              <w:t>Principe</w:t>
            </w:r>
          </w:p>
        </w:tc>
        <w:tc>
          <w:tcPr>
            <w:tcW w:type="dxa" w:w="2880"/>
          </w:tcPr>
          <w:p>
            <w:r>
              <w:t>Betekenis</w:t>
            </w:r>
          </w:p>
        </w:tc>
        <w:tc>
          <w:tcPr>
            <w:tcW w:type="dxa" w:w="2880"/>
          </w:tcPr>
          <w:p>
            <w:r>
              <w:t>Doel in de praktijk</w:t>
            </w:r>
          </w:p>
        </w:tc>
      </w:tr>
      <w:tr>
        <w:tc>
          <w:tcPr>
            <w:tcW w:type="dxa" w:w="2880"/>
          </w:tcPr>
          <w:p>
            <w:r>
              <w:t>Curatief</w:t>
            </w:r>
          </w:p>
        </w:tc>
        <w:tc>
          <w:tcPr>
            <w:tcW w:type="dxa" w:w="2880"/>
          </w:tcPr>
          <w:p>
            <w:r>
              <w:t>behandeling met als doel totale eradicatie van de maligniteit</w:t>
            </w:r>
          </w:p>
        </w:tc>
        <w:tc>
          <w:tcPr>
            <w:tcW w:type="dxa" w:w="2880"/>
          </w:tcPr>
          <w:p>
            <w:r>
              <w:t>genezing nastreven</w:t>
            </w:r>
          </w:p>
        </w:tc>
      </w:tr>
      <w:tr>
        <w:tc>
          <w:tcPr>
            <w:tcW w:type="dxa" w:w="2880"/>
          </w:tcPr>
          <w:p>
            <w:r>
              <w:t>Palliatief</w:t>
            </w:r>
          </w:p>
        </w:tc>
        <w:tc>
          <w:tcPr>
            <w:tcW w:type="dxa" w:w="2880"/>
          </w:tcPr>
          <w:p>
            <w:r>
              <w:t>behandeling van uitgezaaide kanker om ziekte te controleren of te stabiliseren</w:t>
            </w:r>
          </w:p>
        </w:tc>
        <w:tc>
          <w:tcPr>
            <w:tcW w:type="dxa" w:w="2880"/>
          </w:tcPr>
          <w:p>
            <w:r>
              <w:t>kwaliteit van leven verbeteren en/of overleving verlengen</w:t>
            </w:r>
          </w:p>
        </w:tc>
      </w:tr>
      <w:tr>
        <w:tc>
          <w:tcPr>
            <w:tcW w:type="dxa" w:w="2880"/>
          </w:tcPr>
          <w:p>
            <w:r>
              <w:t>Neo-adjuvant</w:t>
            </w:r>
          </w:p>
        </w:tc>
        <w:tc>
          <w:tcPr>
            <w:tcW w:type="dxa" w:w="2880"/>
          </w:tcPr>
          <w:p>
            <w:r>
              <w:t>behandeling vóór de operatie</w:t>
            </w:r>
          </w:p>
        </w:tc>
        <w:tc>
          <w:tcPr>
            <w:tcW w:type="dxa" w:w="2880"/>
          </w:tcPr>
          <w:p>
            <w:r>
              <w:t>micrometastasen al vóór de operatie aanpakken</w:t>
            </w:r>
          </w:p>
        </w:tc>
      </w:tr>
      <w:tr>
        <w:tc>
          <w:tcPr>
            <w:tcW w:type="dxa" w:w="2880"/>
          </w:tcPr>
          <w:p>
            <w:r>
              <w:t>Adjuvant</w:t>
            </w:r>
          </w:p>
        </w:tc>
        <w:tc>
          <w:tcPr>
            <w:tcW w:type="dxa" w:w="2880"/>
          </w:tcPr>
          <w:p>
            <w:r>
              <w:t>behandeling ná de operatie</w:t>
            </w:r>
          </w:p>
        </w:tc>
        <w:tc>
          <w:tcPr>
            <w:tcW w:type="dxa" w:w="2880"/>
          </w:tcPr>
          <w:p>
            <w:r>
              <w:t>resterende tumorcellen of microscopische uitzaaiingen verwijderen</w:t>
            </w:r>
          </w:p>
        </w:tc>
      </w:tr>
      <w:tr>
        <w:tc>
          <w:tcPr>
            <w:tcW w:type="dxa" w:w="2880"/>
          </w:tcPr>
          <w:p>
            <w:r>
              <w:t>Inductie</w:t>
            </w:r>
          </w:p>
        </w:tc>
        <w:tc>
          <w:tcPr>
            <w:tcW w:type="dxa" w:w="2880"/>
          </w:tcPr>
          <w:p>
            <w:r>
              <w:t>behandeling om een aanvankelijk niet-resectabele tumor toch resectabel te maken</w:t>
            </w:r>
          </w:p>
        </w:tc>
        <w:tc>
          <w:tcPr>
            <w:tcW w:type="dxa" w:w="2880"/>
          </w:tcPr>
          <w:p>
            <w:r>
              <w:t>de tumor operabel maken</w:t>
            </w:r>
          </w:p>
        </w:tc>
      </w:tr>
    </w:tbl>
    <w:p>
      <w:r>
        <w:t xml:space="preserve">Een belangrijk verschil is dat </w:t>
      </w:r>
      <w:r>
        <w:rPr>
          <w:b/>
        </w:rPr>
        <w:t>neo-adjuvant</w:t>
      </w:r>
      <w:r>
        <w:t xml:space="preserve"> en </w:t>
      </w:r>
      <w:r>
        <w:rPr>
          <w:b/>
        </w:rPr>
        <w:t>inductie</w:t>
      </w:r>
      <w:r>
        <w:t xml:space="preserve"> niet hetzelfde zijn.  </w:t>
        <w:br/>
        <w:t>Neo-adjuvante therapie geef je als de primaire tumor nog operabel is, terwijl inductietherapie bedoeld is om een aanvankelijk niet-operabele tumor alsnog operabel te maken.</w:t>
      </w:r>
    </w:p>
    <w:p>
      <w:r>
        <w:rPr>
          <w:b/>
        </w:rPr>
        <w:t>Aandachtsvraag:</w:t>
      </w:r>
      <w:r>
        <w:t xml:space="preserve"> wat is nu het kernverschil tussen neo-adjuvant en adjuvant?  </w:t>
        <w:br/>
      </w:r>
      <w:r>
        <w:rPr>
          <w:b/>
        </w:rPr>
        <w:t>Mini-antwoord:</w:t>
      </w:r>
      <w:r>
        <w:t xml:space="preserve"> neo-adjuvant is </w:t>
      </w:r>
      <w:r>
        <w:rPr>
          <w:b/>
        </w:rPr>
        <w:t>vóór</w:t>
      </w:r>
      <w:r>
        <w:t xml:space="preserve"> de operatie, adjuvant is </w:t>
      </w:r>
      <w:r>
        <w:rPr>
          <w:b/>
        </w:rPr>
        <w:t>na</w:t>
      </w:r>
      <w:r>
        <w:t xml:space="preserve"> de operatie.</w:t>
      </w:r>
    </w:p>
    <w:p>
      <w:pPr>
        <w:pStyle w:val="Heading4"/>
      </w:pPr>
      <w:r>
        <w:t>Stadiëring van melanoom</w:t>
      </w:r>
    </w:p>
    <w:p>
      <w:r>
        <w:t xml:space="preserve">De AJCC 8e editie gebruikt voor melanoom de indeling op basis van </w:t>
      </w:r>
      <w:r>
        <w:rPr>
          <w:b/>
        </w:rPr>
        <w:t>T</w:t>
      </w:r>
      <w:r>
        <w:t xml:space="preserve">, </w:t>
      </w:r>
      <w:r>
        <w:rPr>
          <w:b/>
        </w:rPr>
        <w:t>N</w:t>
      </w:r>
      <w:r>
        <w:t xml:space="preserve"> en </w:t>
      </w:r>
      <w:r>
        <w:rPr>
          <w:b/>
        </w:rPr>
        <w:t>M</w:t>
      </w:r>
      <w:r>
        <w:t>. Deze stadiëring is belangrijk omdat ze iets zegt over de uitgebreidheid van de ziekte en dus ook over de behandeling.</w:t>
      </w:r>
    </w:p>
    <w:p>
      <w:pPr>
        <w:pStyle w:val="ListBullet"/>
      </w:pPr>
      <w:r>
        <w:rPr>
          <w:b/>
        </w:rPr>
        <w:t>T</w:t>
      </w:r>
      <w:r>
        <w:t xml:space="preserve"> gaat over de primaire tumor: dikte en ulceratie.</w:t>
      </w:r>
    </w:p>
    <w:p>
      <w:pPr>
        <w:pStyle w:val="ListBullet"/>
      </w:pPr>
      <w:r>
        <w:rPr>
          <w:b/>
        </w:rPr>
        <w:t>N</w:t>
      </w:r>
      <w:r>
        <w:t xml:space="preserve"> gaat over regionale lymfeklieren en regionale uitzaaiingen.</w:t>
      </w:r>
    </w:p>
    <w:p>
      <w:pPr>
        <w:pStyle w:val="ListBullet"/>
      </w:pPr>
      <w:r>
        <w:rPr>
          <w:b/>
        </w:rPr>
        <w:t>M</w:t>
      </w:r>
      <w:r>
        <w:t xml:space="preserve"> gaat over afstandsmetastasen, dus uitzaaiingen op afstand.</w:t>
      </w:r>
    </w:p>
    <w:p>
      <w:r>
        <w:rPr>
          <w:b/>
        </w:rPr>
        <w:t>Tabel 3. Belangrijkste onderdelen van de AJCC-stadiëring</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Betekenis</w:t>
            </w:r>
          </w:p>
        </w:tc>
      </w:tr>
      <w:tr>
        <w:tc>
          <w:tcPr>
            <w:tcW w:type="dxa" w:w="4320"/>
          </w:tcPr>
          <w:p>
            <w:r>
              <w:t>T</w:t>
            </w:r>
          </w:p>
        </w:tc>
        <w:tc>
          <w:tcPr>
            <w:tcW w:type="dxa" w:w="4320"/>
          </w:tcPr>
          <w:p>
            <w:r>
              <w:t>dikte van de tumor en aanwezigheid van ulceratie</w:t>
            </w:r>
          </w:p>
        </w:tc>
      </w:tr>
      <w:tr>
        <w:tc>
          <w:tcPr>
            <w:tcW w:type="dxa" w:w="4320"/>
          </w:tcPr>
          <w:p>
            <w:r>
              <w:t>N</w:t>
            </w:r>
          </w:p>
        </w:tc>
        <w:tc>
          <w:tcPr>
            <w:tcW w:type="dxa" w:w="4320"/>
          </w:tcPr>
          <w:p>
            <w:r>
              <w:t>regionale lymfeklieren, in-transit/satelliet/microsatellietmetastasen</w:t>
            </w:r>
          </w:p>
        </w:tc>
      </w:tr>
      <w:tr>
        <w:tc>
          <w:tcPr>
            <w:tcW w:type="dxa" w:w="4320"/>
          </w:tcPr>
          <w:p>
            <w:r>
              <w:t>M</w:t>
            </w:r>
          </w:p>
        </w:tc>
        <w:tc>
          <w:tcPr>
            <w:tcW w:type="dxa" w:w="4320"/>
          </w:tcPr>
          <w:p>
            <w:r>
              <w:t>afstandsmetastasen, met onderverdeling op basis van locatie en LDH</w:t>
            </w:r>
          </w:p>
        </w:tc>
      </w:tr>
    </w:tbl>
    <w:p>
      <w:pPr>
        <w:pStyle w:val="Heading5"/>
      </w:pPr>
      <w:r>
        <w:t>T-categorie</w:t>
      </w:r>
    </w:p>
    <w:p>
      <w:r>
        <w:t xml:space="preserve">De T-categorie hangt af van de </w:t>
      </w:r>
      <w:r>
        <w:rPr>
          <w:b/>
        </w:rPr>
        <w:t>Breslowdikte</w:t>
      </w:r>
      <w:r>
        <w:t xml:space="preserve"> en van </w:t>
      </w:r>
      <w:r>
        <w:rPr>
          <w:b/>
        </w:rPr>
        <w:t>ulceratie</w:t>
      </w:r>
      <w:r>
        <w:t>. Breslowdikte is de dikte van de tumor in millimeters.</w:t>
      </w:r>
    </w:p>
    <w:p>
      <w:pPr>
        <w:pStyle w:val="ListBullet"/>
      </w:pPr>
      <w:r>
        <w:rPr>
          <w:b/>
        </w:rPr>
        <w:t>T1</w:t>
      </w:r>
      <w:r>
        <w:t>: ≤ 1 mm</w:t>
      </w:r>
    </w:p>
    <w:p>
      <w:pPr>
        <w:pStyle w:val="ListBullet"/>
      </w:pPr>
      <w:r>
        <w:rPr>
          <w:b/>
        </w:rPr>
        <w:t>T1a</w:t>
      </w:r>
      <w:r>
        <w:t>: &lt; 0,8 mm zonder ulceratie</w:t>
      </w:r>
    </w:p>
    <w:p>
      <w:pPr>
        <w:pStyle w:val="ListBullet"/>
      </w:pPr>
      <w:r>
        <w:rPr>
          <w:b/>
        </w:rPr>
        <w:t>T1b</w:t>
      </w:r>
      <w:r>
        <w:t>: &lt; 0,8 mm mét ulceratie, of 0,8–1,0 mm met of zonder ulceratie</w:t>
      </w:r>
    </w:p>
    <w:p>
      <w:pPr>
        <w:pStyle w:val="ListBullet"/>
      </w:pPr>
      <w:r>
        <w:rPr>
          <w:b/>
        </w:rPr>
        <w:t>T2</w:t>
      </w:r>
      <w:r>
        <w:t>: &gt; 1,0–2,0 mm</w:t>
      </w:r>
    </w:p>
    <w:p>
      <w:pPr>
        <w:pStyle w:val="ListBullet"/>
      </w:pPr>
      <w:r>
        <w:rPr>
          <w:b/>
        </w:rPr>
        <w:t>T2a</w:t>
      </w:r>
      <w:r>
        <w:t>: zonder ulceratie</w:t>
      </w:r>
    </w:p>
    <w:p>
      <w:pPr>
        <w:pStyle w:val="ListBullet"/>
      </w:pPr>
      <w:r>
        <w:rPr>
          <w:b/>
        </w:rPr>
        <w:t>T2b</w:t>
      </w:r>
      <w:r>
        <w:t>: met ulceratie</w:t>
      </w:r>
    </w:p>
    <w:p>
      <w:pPr>
        <w:pStyle w:val="ListBullet"/>
      </w:pPr>
      <w:r>
        <w:rPr>
          <w:b/>
        </w:rPr>
        <w:t>T3</w:t>
      </w:r>
      <w:r>
        <w:t>: &gt; 2,0–4,0 mm</w:t>
      </w:r>
    </w:p>
    <w:p>
      <w:pPr>
        <w:pStyle w:val="ListBullet"/>
      </w:pPr>
      <w:r>
        <w:rPr>
          <w:b/>
        </w:rPr>
        <w:t>T3a</w:t>
      </w:r>
      <w:r>
        <w:t>: zonder ulceratie</w:t>
      </w:r>
    </w:p>
    <w:p>
      <w:pPr>
        <w:pStyle w:val="ListBullet"/>
      </w:pPr>
      <w:r>
        <w:rPr>
          <w:b/>
        </w:rPr>
        <w:t>T3b</w:t>
      </w:r>
      <w:r>
        <w:t>: met ulceratie</w:t>
      </w:r>
    </w:p>
    <w:p>
      <w:pPr>
        <w:pStyle w:val="ListBullet"/>
      </w:pPr>
      <w:r>
        <w:rPr>
          <w:b/>
        </w:rPr>
        <w:t>T4</w:t>
      </w:r>
      <w:r>
        <w:t>: &gt; 4,0 mm</w:t>
      </w:r>
    </w:p>
    <w:p>
      <w:pPr>
        <w:pStyle w:val="ListBullet"/>
      </w:pPr>
      <w:r>
        <w:rPr>
          <w:b/>
        </w:rPr>
        <w:t>T4a</w:t>
      </w:r>
      <w:r>
        <w:t>: zonder ulceratie</w:t>
      </w:r>
    </w:p>
    <w:p>
      <w:pPr>
        <w:pStyle w:val="ListBullet"/>
      </w:pPr>
      <w:r>
        <w:rPr>
          <w:b/>
        </w:rPr>
        <w:t>T4b</w:t>
      </w:r>
      <w:r>
        <w:t>: met ulceratie</w:t>
      </w:r>
    </w:p>
    <w:p>
      <w:pPr>
        <w:pStyle w:val="Heading5"/>
      </w:pPr>
      <w:r>
        <w:t>N-categorie</w:t>
      </w:r>
    </w:p>
    <w:p>
      <w:r>
        <w:t>De N-categorie beschrijft regionale lymfeklieruitzaaiingen of regionale huid-/onderhuiduitzaaiingen.</w:t>
      </w:r>
    </w:p>
    <w:p>
      <w:pPr>
        <w:pStyle w:val="ListBullet"/>
      </w:pPr>
      <w:r>
        <w:rPr>
          <w:b/>
        </w:rPr>
        <w:t>N0</w:t>
      </w:r>
      <w:r>
        <w:t>: geen regionale metastasen</w:t>
      </w:r>
    </w:p>
    <w:p>
      <w:pPr>
        <w:pStyle w:val="ListBullet"/>
      </w:pPr>
      <w:r>
        <w:rPr>
          <w:b/>
        </w:rPr>
        <w:t>N1</w:t>
      </w:r>
      <w:r>
        <w:t>: 1 aangedane regionale lymfeklier, of regionale uitzaaiingen zonder aangedane klier</w:t>
      </w:r>
    </w:p>
    <w:p>
      <w:pPr>
        <w:pStyle w:val="ListBullet"/>
      </w:pPr>
      <w:r>
        <w:rPr>
          <w:b/>
        </w:rPr>
        <w:t>N2</w:t>
      </w:r>
      <w:r>
        <w:t>: 2 of 3 aangedane lymfeklieren, of een combinatie met regionale uitzaaiingen</w:t>
      </w:r>
    </w:p>
    <w:p>
      <w:pPr>
        <w:pStyle w:val="ListBullet"/>
      </w:pPr>
      <w:r>
        <w:rPr>
          <w:b/>
        </w:rPr>
        <w:t>N3</w:t>
      </w:r>
      <w:r>
        <w:t>: 4 of meer aangedane lymfeklieren, of samengeklonterde lymfeklieren, of uitgebreidere regionale ziekte</w:t>
      </w:r>
    </w:p>
    <w:p>
      <w:r>
        <w:t xml:space="preserve">Een klinisch belangrijk onderscheid is of een metastase </w:t>
      </w:r>
      <w:r>
        <w:rPr>
          <w:b/>
        </w:rPr>
        <w:t>klinisch occult</w:t>
      </w:r>
      <w:r>
        <w:t xml:space="preserve"> is, dus pas gevonden wordt bij bijvoorbeeld een schildwachtklierbiopsie, of </w:t>
      </w:r>
      <w:r>
        <w:rPr>
          <w:b/>
        </w:rPr>
        <w:t>klinisch detecteerbaar</w:t>
      </w:r>
      <w:r>
        <w:t xml:space="preserve"> is.</w:t>
      </w:r>
    </w:p>
    <w:p>
      <w:pPr>
        <w:pStyle w:val="Heading5"/>
      </w:pPr>
      <w:r>
        <w:t>M-categorie</w:t>
      </w:r>
    </w:p>
    <w:p>
      <w:r>
        <w:t>De M-categorie gaat over afstandsmetastasen.</w:t>
      </w:r>
    </w:p>
    <w:p>
      <w:pPr>
        <w:pStyle w:val="ListBullet"/>
      </w:pPr>
      <w:r>
        <w:rPr>
          <w:b/>
        </w:rPr>
        <w:t>M0</w:t>
      </w:r>
      <w:r>
        <w:t>: geen afstandsmetastasen</w:t>
      </w:r>
    </w:p>
    <w:p>
      <w:pPr>
        <w:pStyle w:val="ListBullet"/>
      </w:pPr>
      <w:r>
        <w:rPr>
          <w:b/>
        </w:rPr>
        <w:t>M1a</w:t>
      </w:r>
      <w:r>
        <w:t>: metastasen naar huid, weke delen, spier en/of niet-regionale lymfeklieren</w:t>
      </w:r>
    </w:p>
    <w:p>
      <w:pPr>
        <w:pStyle w:val="ListBullet"/>
      </w:pPr>
      <w:r>
        <w:rPr>
          <w:b/>
        </w:rPr>
        <w:t>M1b</w:t>
      </w:r>
      <w:r>
        <w:t>: metastasen naar de long</w:t>
      </w:r>
    </w:p>
    <w:p>
      <w:pPr>
        <w:pStyle w:val="ListBullet"/>
      </w:pPr>
      <w:r>
        <w:rPr>
          <w:b/>
        </w:rPr>
        <w:t>M1c</w:t>
      </w:r>
      <w:r>
        <w:t>: metastasen naar andere viscerale organen buiten het centrale zenuwstelsel</w:t>
      </w:r>
    </w:p>
    <w:p>
      <w:pPr>
        <w:pStyle w:val="ListBullet"/>
      </w:pPr>
      <w:r>
        <w:rPr>
          <w:b/>
        </w:rPr>
        <w:t>M1d</w:t>
      </w:r>
      <w:r>
        <w:t>: metastasen naar het centrale zenuwstelsel</w:t>
      </w:r>
    </w:p>
    <w:p>
      <w:r>
        <w:t xml:space="preserve">Bij de M-categorie wordt ook de </w:t>
      </w:r>
      <w:r>
        <w:rPr>
          <w:b/>
        </w:rPr>
        <w:t>LDH-waarde</w:t>
      </w:r>
      <w:r>
        <w:t xml:space="preserve"> genoemd. LDH staat voor </w:t>
      </w:r>
      <w:r>
        <w:rPr>
          <w:b/>
        </w:rPr>
        <w:t>lactaatdehydrogenase</w:t>
      </w:r>
      <w:r>
        <w:t>.</w:t>
      </w:r>
    </w:p>
    <w:p>
      <w:r>
        <w:t>Een handig ezelsbruggetje voor de indeling is:</w:t>
      </w:r>
    </w:p>
    <w:p>
      <w:pPr>
        <w:pStyle w:val="ListBullet"/>
      </w:pPr>
      <w:r>
        <w:rPr>
          <w:b/>
        </w:rPr>
        <w:t>stadium 0</w:t>
      </w:r>
      <w:r>
        <w:t>: in situ</w:t>
      </w:r>
    </w:p>
    <w:p>
      <w:pPr>
        <w:pStyle w:val="ListBullet"/>
      </w:pPr>
      <w:r>
        <w:rPr>
          <w:b/>
        </w:rPr>
        <w:t>stadium I en II</w:t>
      </w:r>
      <w:r>
        <w:t>: lokaal melanoom</w:t>
      </w:r>
    </w:p>
    <w:p>
      <w:pPr>
        <w:pStyle w:val="ListBullet"/>
      </w:pPr>
      <w:r>
        <w:rPr>
          <w:b/>
        </w:rPr>
        <w:t>stadium III</w:t>
      </w:r>
      <w:r>
        <w:t>: regionale lymfeklieren of regionale uitzaaiingen</w:t>
      </w:r>
    </w:p>
    <w:p>
      <w:pPr>
        <w:pStyle w:val="ListBullet"/>
      </w:pPr>
      <w:r>
        <w:rPr>
          <w:b/>
        </w:rPr>
        <w:t>stadium IV</w:t>
      </w:r>
      <w:r>
        <w:t>: afstandsmetastasen</w:t>
      </w:r>
    </w:p>
    <w:p>
      <w:r>
        <w:t xml:space="preserve">Een voorbeeld uit de kliniek: een dikke, geulcereerde primaire tumor zonder aantoonbare lymfekliermetastasen past bij </w:t>
      </w:r>
      <w:r>
        <w:rPr>
          <w:b/>
        </w:rPr>
        <w:t>T4b N0</w:t>
      </w:r>
      <w:r>
        <w:t xml:space="preserve"> en valt daarmee in </w:t>
      </w:r>
      <w:r>
        <w:rPr>
          <w:b/>
        </w:rPr>
        <w:t>stadium IIC</w:t>
      </w:r>
      <w:r>
        <w:t>.</w:t>
      </w:r>
    </w:p>
    <w:p>
      <w:r>
        <w:rPr>
          <w:b/>
        </w:rPr>
        <w:t>Aandachtsvraag:</w:t>
      </w:r>
      <w:r>
        <w:t xml:space="preserve"> waarom is LDH in de M-indeling genoemd?  </w:t>
        <w:br/>
      </w:r>
      <w:r>
        <w:rPr>
          <w:b/>
        </w:rPr>
        <w:t>Mini-antwoord:</w:t>
      </w:r>
      <w:r>
        <w:t xml:space="preserve"> omdat LDH samen met de plaats van de uitzaaiingen helpt bij de verdere indeling van metastatische ziekte.</w:t>
      </w:r>
    </w:p>
    <w:p>
      <w:pPr>
        <w:pStyle w:val="Heading4"/>
      </w:pPr>
      <w:r>
        <w:t>Immunotherapie bij melanoom</w:t>
      </w:r>
    </w:p>
    <w:p>
      <w:r>
        <w:t xml:space="preserve">Immunotherapie activeert het eigen immuunsysteem, zodat het kanker beter kan opsporen en aanvallen. Bij melanoom gaat het vooral om </w:t>
      </w:r>
      <w:r>
        <w:rPr>
          <w:b/>
        </w:rPr>
        <w:t>checkpointremmers</w:t>
      </w:r>
      <w:r>
        <w:t>. Die haal je als het ware de rem van het immuunsysteem af, zodat T-cellen actiever worden tegen tumorcellen.</w:t>
      </w:r>
    </w:p>
    <w:p>
      <w:r>
        <w:t xml:space="preserve">Checkpointremmers zijn bij melanoom een van de twee belangrijkste systemische behandelingen, naast doelgerichte therapie. Voorbeelden zijn middelen zoals </w:t>
      </w:r>
      <w:r>
        <w:rPr>
          <w:b/>
        </w:rPr>
        <w:t>nivolumab</w:t>
      </w:r>
      <w:r>
        <w:t xml:space="preserve"> en </w:t>
      </w:r>
      <w:r>
        <w:rPr>
          <w:b/>
        </w:rPr>
        <w:t>ipilimumab</w:t>
      </w:r>
      <w:r>
        <w:t>.</w:t>
      </w:r>
    </w:p>
    <w:p>
      <w:pPr>
        <w:pStyle w:val="Heading5"/>
      </w:pPr>
      <w:r>
        <w:t>Waarom is immunotherapie zo belangrijk bij stadium IV-melanoom?</w:t>
      </w:r>
    </w:p>
    <w:p>
      <w:r>
        <w:t>Vóór de introductie van immunotherapie was de prognose van uitgezaaid melanoom slecht. Chemotherapie gaf destijds weinig overlevingswinst en werd vooral met een palliatieve insteek gebruikt. Met immunotherapie is de overleving duidelijk verbeterd. Inmiddels kan bij een deel van de patiënten meerdere jaren overleving bereikt worden, en dat maakt dat systemische behandeling van uitgezaaid melanoom niet per se meer puur palliatief is.</w:t>
      </w:r>
    </w:p>
    <w:p>
      <w:r>
        <w:t>In de klinische praktijk betekent dit dat het doel van immunotherapie niet alleen ziektecontrole is, maar soms ook zeer langdurige overleving en mogelijk zelfs genezing.</w:t>
      </w:r>
    </w:p>
    <w:p>
      <w:pPr>
        <w:pStyle w:val="Heading5"/>
      </w:pPr>
      <w:r>
        <w:t>Neo-adjuvant versus adjuvant immunotherapie</w:t>
      </w:r>
    </w:p>
    <w:p>
      <w:r>
        <w:t>Neo-adjuvante immunotherapie lijkt effectiever dan adjuvante immunotherapie bij stadium III-melanoom. De verklaring is dat er vóór de operatie nog meer tumorweefsel aanwezig is. Daardoor kunnen meer unieke T-cellen geactiveerd worden. Hoe meer verschillende T-celklonen worden opgeroepen, hoe sterker de immuunreactie kan worden tegen micrometastasen.</w:t>
      </w:r>
    </w:p>
    <w:p>
      <w:r>
        <w:t>Dit idee wordt ondersteund door translationeel onderzoek. Het is dus een biologisch begrijpelijke verklaring voor het verschil in effect.</w:t>
      </w:r>
    </w:p>
    <w:p>
      <w:r>
        <w:t>Belangrijk is ook het onderscheid tussen de uitkomstmaten:</w:t>
      </w:r>
    </w:p>
    <w:p>
      <w:pPr>
        <w:pStyle w:val="ListBullet"/>
      </w:pPr>
      <w:r>
        <w:rPr>
          <w:b/>
        </w:rPr>
        <w:t>Event-free survival (EFS)</w:t>
      </w:r>
      <w:r>
        <w:t>: de periode na start van de behandeling zonder progressie, recidief of overlijden.</w:t>
      </w:r>
    </w:p>
    <w:p>
      <w:pPr>
        <w:pStyle w:val="ListBullet"/>
      </w:pPr>
      <w:r>
        <w:rPr>
          <w:b/>
        </w:rPr>
        <w:t>Overall survival (OS)</w:t>
      </w:r>
      <w:r>
        <w:t>: de totale overleving vanaf start van de behandeling.</w:t>
      </w:r>
    </w:p>
    <w:p>
      <w:r>
        <w:t>In de genoemde vergelijking was de EFS na 12 maanden hoger in de neo-adjuvante groep dan in de adjuvante groep. De curves blijven daarna ook van elkaar gescheiden, wat laat zien dat het verschil overtuigend blijft.</w:t>
      </w:r>
    </w:p>
    <w:p>
      <w:r>
        <w:rPr>
          <w:b/>
        </w:rPr>
        <w:t>Aandachtsvraag:</w:t>
      </w:r>
      <w:r>
        <w:t xml:space="preserve"> waarom lijkt neo-adjuvante immunotherapie sterker dan adjuvante immunotherapie?  </w:t>
        <w:br/>
      </w:r>
      <w:r>
        <w:rPr>
          <w:b/>
        </w:rPr>
        <w:t>Mini-antwoord:</w:t>
      </w:r>
      <w:r>
        <w:t xml:space="preserve"> omdat er vóór de operatie nog meer tumor aanwezig is, waardoor meer T-cellen geactiveerd kunnen worden en micrometastasen beter opgespoord worden.</w:t>
      </w:r>
    </w:p>
    <w:p>
      <w:pPr>
        <w:pStyle w:val="Heading4"/>
      </w:pPr>
      <w:r>
        <w:t>Bijwerkingen van immunotherapie</w:t>
      </w:r>
    </w:p>
    <w:p>
      <w:r>
        <w:t xml:space="preserve">Checkpointremmers kunnen </w:t>
      </w:r>
      <w:r>
        <w:rPr>
          <w:b/>
        </w:rPr>
        <w:t>auto-immuunreacties</w:t>
      </w:r>
      <w:r>
        <w:t xml:space="preserve"> veroorzaken tegen gezonde cellen en weefsels. Dat is logisch vanuit het werkingsmechanisme: het immuunsysteem wordt geactiveerd en kan dan ook normaal weefsel aanvallen. Daardoor kunnen bijwerkingen in vrijwel elk orgaan of orgaansysteem optreden.</w:t>
      </w:r>
    </w:p>
    <w:p>
      <w:r>
        <w:t>De klachten zijn afhankelijk van welk orgaan is aangedaan. Soms zijn ze mild, zoals droge mond, vermoeidheid of jeuk. Maar ze kunnen ook ernstig zijn, zoals colitis, pneumonitis, endocriene stoornissen of andere orgaanschade.</w:t>
      </w:r>
    </w:p>
    <w:p>
      <w:r>
        <w:t>Kenmerken van deze bijwerkingen:</w:t>
      </w:r>
    </w:p>
    <w:p>
      <w:pPr>
        <w:pStyle w:val="ListBullet"/>
      </w:pPr>
      <w:r>
        <w:t xml:space="preserve">ze kunnen in het </w:t>
      </w:r>
      <w:r>
        <w:rPr>
          <w:b/>
        </w:rPr>
        <w:t>hele lichaam</w:t>
      </w:r>
      <w:r>
        <w:t xml:space="preserve"> voorkomen;</w:t>
      </w:r>
    </w:p>
    <w:p>
      <w:pPr>
        <w:pStyle w:val="ListBullet"/>
      </w:pPr>
      <w:r>
        <w:t xml:space="preserve">ze kunnen </w:t>
      </w:r>
      <w:r>
        <w:rPr>
          <w:b/>
        </w:rPr>
        <w:t>op elk moment</w:t>
      </w:r>
      <w:r>
        <w:t xml:space="preserve"> tijdens de behandeling ontstaan;</w:t>
      </w:r>
    </w:p>
    <w:p>
      <w:pPr>
        <w:pStyle w:val="ListBullet"/>
      </w:pPr>
      <w:r>
        <w:t xml:space="preserve">meestal treden ze op </w:t>
      </w:r>
      <w:r>
        <w:rPr>
          <w:b/>
        </w:rPr>
        <w:t>binnen 6 maanden</w:t>
      </w:r>
      <w:r>
        <w:t xml:space="preserve"> na de start;</w:t>
      </w:r>
    </w:p>
    <w:p>
      <w:pPr>
        <w:pStyle w:val="ListBullet"/>
      </w:pPr>
      <w:r>
        <w:t xml:space="preserve">soms ontstaan ze zelfs </w:t>
      </w:r>
      <w:r>
        <w:rPr>
          <w:b/>
        </w:rPr>
        <w:t>maanden nadat de behandeling al is gestopt</w:t>
      </w:r>
      <w:r>
        <w:t>.</w:t>
      </w:r>
    </w:p>
    <w:p>
      <w:r>
        <w:t>Het is belangrijk om snel in te grijpen, omdat blijvende schade dan vaak voorkomen kan worden. De behandeling bestaat vooral uit:</w:t>
      </w:r>
    </w:p>
    <w:p>
      <w:pPr>
        <w:pStyle w:val="ListBullet"/>
      </w:pPr>
      <w:r>
        <w:rPr>
          <w:b/>
        </w:rPr>
        <w:t>immunosuppressiva</w:t>
      </w:r>
      <w:r>
        <w:t xml:space="preserve">, meestal corticosteroïden zoals </w:t>
      </w:r>
      <w:r>
        <w:rPr>
          <w:b/>
        </w:rPr>
        <w:t>prednison</w:t>
      </w:r>
      <w:r>
        <w:t>;</w:t>
      </w:r>
    </w:p>
    <w:p>
      <w:pPr>
        <w:pStyle w:val="ListBullet"/>
      </w:pPr>
      <w:r>
        <w:t xml:space="preserve">en zo nodig </w:t>
      </w:r>
      <w:r>
        <w:rPr>
          <w:b/>
        </w:rPr>
        <w:t>stoppen van de immunotherapie</w:t>
      </w:r>
      <w:r>
        <w:t>.</w:t>
      </w:r>
    </w:p>
    <w:p>
      <w:r>
        <w:t>Met snelle behandeling kunnen bijna alle auto-immuun bijwerkingen volledig herstellen.</w:t>
      </w:r>
    </w:p>
    <w:p>
      <w:r>
        <w:t xml:space="preserve">Een klinisch belangrijk voorbeeld is </w:t>
      </w:r>
      <w:r>
        <w:rPr>
          <w:b/>
        </w:rPr>
        <w:t>auto-immuun colitis</w:t>
      </w:r>
      <w:r>
        <w:t>. Die kan zo ernstig zijn dat opname in het ziekenhuis nodig is, bijvoorbeeld bij dehydratie.</w:t>
      </w:r>
    </w:p>
    <w:p>
      <w:pPr>
        <w:pStyle w:val="Heading4"/>
      </w:pPr>
      <w:r>
        <w:t>Doelgerichte therapie bij BRAF-mutatie</w:t>
      </w:r>
    </w:p>
    <w:p>
      <w:r>
        <w:t xml:space="preserve">Bij </w:t>
      </w:r>
      <w:r>
        <w:rPr>
          <w:b/>
        </w:rPr>
        <w:t>40–60%</w:t>
      </w:r>
      <w:r>
        <w:t xml:space="preserve"> van de melanomen is er een </w:t>
      </w:r>
      <w:r>
        <w:rPr>
          <w:b/>
        </w:rPr>
        <w:t>activerende BRAF-mutatie</w:t>
      </w:r>
      <w:r>
        <w:t xml:space="preserve"> aanwezig. BRAF is een eiwit in een intracellulaire signaalroute die celgroei regelt. Als BRAF gemuteerd is, geeft het continu een signaal door voor ongeremde celgroei. Daardoor kan melanoom ontstaan.</w:t>
      </w:r>
    </w:p>
    <w:p>
      <w:r>
        <w:t>Belangrijk om te onthouden:</w:t>
      </w:r>
    </w:p>
    <w:p>
      <w:pPr>
        <w:pStyle w:val="ListBullet"/>
      </w:pPr>
      <w:r>
        <w:t xml:space="preserve">de mutatie is </w:t>
      </w:r>
      <w:r>
        <w:rPr>
          <w:b/>
        </w:rPr>
        <w:t>niet erfelijk</w:t>
      </w:r>
      <w:r>
        <w:t>;</w:t>
      </w:r>
    </w:p>
    <w:p>
      <w:pPr>
        <w:pStyle w:val="ListBullet"/>
      </w:pPr>
      <w:r>
        <w:t xml:space="preserve">de mutatie ontstaat </w:t>
      </w:r>
      <w:r>
        <w:rPr>
          <w:b/>
        </w:rPr>
        <w:t>tijdens het leven</w:t>
      </w:r>
      <w:r>
        <w:t>;</w:t>
      </w:r>
    </w:p>
    <w:p>
      <w:pPr>
        <w:pStyle w:val="ListBullet"/>
      </w:pPr>
      <w:r>
        <w:t xml:space="preserve">de mutatie zit in de praktijk </w:t>
      </w:r>
      <w:r>
        <w:rPr>
          <w:b/>
        </w:rPr>
        <w:t>alleen in tumorcellen</w:t>
      </w:r>
      <w:r>
        <w:t>.</w:t>
      </w:r>
    </w:p>
    <w:p>
      <w:r>
        <w:t xml:space="preserve">BRAF zit in de </w:t>
      </w:r>
      <w:r>
        <w:rPr>
          <w:b/>
        </w:rPr>
        <w:t>RAS/RAF/MEK/ERK-cascade</w:t>
      </w:r>
      <w:r>
        <w:t xml:space="preserve">, een belangrijke signaalroute voor celproliferatie.  </w:t>
        <w:br/>
        <w:t>Bij doelgerichte therapie worden medicijnen gebruikt die deze afwijkende route blokkeren. In melanoom gaat het vooral om:</w:t>
      </w:r>
    </w:p>
    <w:p>
      <w:pPr>
        <w:pStyle w:val="ListBullet"/>
      </w:pPr>
      <w:r>
        <w:rPr>
          <w:b/>
        </w:rPr>
        <w:t>BRAF-remmers</w:t>
      </w:r>
      <w:r>
        <w:t>: bijvoorbeeld encorafenib, vemurafenib, dabrafenib</w:t>
      </w:r>
    </w:p>
    <w:p>
      <w:pPr>
        <w:pStyle w:val="ListBullet"/>
      </w:pPr>
      <w:r>
        <w:rPr>
          <w:b/>
        </w:rPr>
        <w:t>MEK-remmers</w:t>
      </w:r>
      <w:r>
        <w:t>: bijvoorbeeld binimetinib, cobimetinib, trametinib</w:t>
      </w:r>
    </w:p>
    <w:p>
      <w:r>
        <w:t xml:space="preserve">BRAF-remmers werken specifiek op het gemuteerde BRAF-eiwit. Omdat melanomen echter snel resistent kunnen worden, wordt vaak ook een </w:t>
      </w:r>
      <w:r>
        <w:rPr>
          <w:b/>
        </w:rPr>
        <w:t>MEK-remmer</w:t>
      </w:r>
      <w:r>
        <w:t xml:space="preserve"> toegevoegd. Zo ontstaat de combinatie </w:t>
      </w:r>
      <w:r>
        <w:rPr>
          <w:b/>
        </w:rPr>
        <w:t>BRAF + MEK-remming</w:t>
      </w:r>
      <w:r>
        <w:t>.</w:t>
      </w:r>
    </w:p>
    <w:p>
      <w:r>
        <w:t>Het idee is dat je de afwijkende signaalroute remt en daarmee de tumorgroei afremt of tumordood bereikt. Toch blijft resistentie een groot probleem.</w:t>
      </w:r>
    </w:p>
    <w:p>
      <w:pPr>
        <w:pStyle w:val="Heading4"/>
      </w:pPr>
      <w:r>
        <w:t>Bijwerkingen van BRAF/MEK-remmers</w:t>
      </w:r>
    </w:p>
    <w:p>
      <w:r>
        <w:t>Bij doelgerichte therapie kun je bijwerkingen verklaren via de principes:</w:t>
      </w:r>
    </w:p>
    <w:p>
      <w:pPr>
        <w:pStyle w:val="ListBullet"/>
      </w:pPr>
      <w:r>
        <w:rPr>
          <w:b/>
        </w:rPr>
        <w:t>on-target</w:t>
      </w:r>
    </w:p>
    <w:p>
      <w:pPr>
        <w:pStyle w:val="ListBullet"/>
      </w:pPr>
      <w:r>
        <w:rPr>
          <w:b/>
        </w:rPr>
        <w:t>off-target</w:t>
      </w:r>
    </w:p>
    <w:p>
      <w:pPr>
        <w:pStyle w:val="ListBullet"/>
      </w:pPr>
      <w:r>
        <w:rPr>
          <w:b/>
        </w:rPr>
        <w:t>intended tissue</w:t>
      </w:r>
    </w:p>
    <w:p>
      <w:pPr>
        <w:pStyle w:val="ListBullet"/>
      </w:pPr>
      <w:r>
        <w:rPr>
          <w:b/>
        </w:rPr>
        <w:t>unintended tissue</w:t>
      </w:r>
    </w:p>
    <w:p>
      <w:r>
        <w:rPr>
          <w:b/>
        </w:rPr>
        <w:t>On-target</w:t>
      </w:r>
      <w:r>
        <w:t xml:space="preserve"> betekent: het middel doet precies wat het moet doen, maar het effect treedt ook op in gezond weefsel waar hetzelfde eiwit een rol speelt.  </w:t>
        <w:br/>
      </w:r>
      <w:r>
        <w:rPr>
          <w:b/>
        </w:rPr>
        <w:t>Off-target</w:t>
      </w:r>
      <w:r>
        <w:t xml:space="preserve"> betekent: het middel raakt ook andere eiwitten dan het beoogde doel.  </w:t>
        <w:br/>
      </w:r>
      <w:r>
        <w:rPr>
          <w:b/>
        </w:rPr>
        <w:t>Intended tissue</w:t>
      </w:r>
      <w:r>
        <w:t xml:space="preserve"> is het weefsel waar je het effect wilt hebben, dus de tumor.  </w:t>
        <w:br/>
      </w:r>
      <w:r>
        <w:rPr>
          <w:b/>
        </w:rPr>
        <w:t>Unintended tissue</w:t>
      </w:r>
      <w:r>
        <w:t xml:space="preserve"> is gezond weefsel waar je het effect eigenlijk niet wilt.</w:t>
      </w:r>
    </w:p>
    <w:p>
      <w:r>
        <w:rPr>
          <w:b/>
        </w:rPr>
        <w:t>Tabel 4. Immunotherapie en BRAF/MEK-remmers vergeleken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Therapie</w:t>
            </w:r>
          </w:p>
        </w:tc>
        <w:tc>
          <w:tcPr>
            <w:tcW w:type="dxa" w:w="2160"/>
          </w:tcPr>
          <w:p>
            <w:r>
              <w:t>Werking</w:t>
            </w:r>
          </w:p>
        </w:tc>
        <w:tc>
          <w:tcPr>
            <w:tcW w:type="dxa" w:w="2160"/>
          </w:tcPr>
          <w:p>
            <w:r>
              <w:t>Typische problemen</w:t>
            </w:r>
          </w:p>
        </w:tc>
        <w:tc>
          <w:tcPr>
            <w:tcW w:type="dxa" w:w="2160"/>
          </w:tcPr>
          <w:p>
            <w:r>
              <w:t>Behandeling van bijwerkingen</w:t>
            </w:r>
          </w:p>
        </w:tc>
      </w:tr>
      <w:tr>
        <w:tc>
          <w:tcPr>
            <w:tcW w:type="dxa" w:w="2160"/>
          </w:tcPr>
          <w:p>
            <w:r>
              <w:t>Immunotherapie</w:t>
            </w:r>
          </w:p>
        </w:tc>
        <w:tc>
          <w:tcPr>
            <w:tcW w:type="dxa" w:w="2160"/>
          </w:tcPr>
          <w:p>
            <w:r>
              <w:t>activeert het immuunsysteem via checkpointremming</w:t>
            </w:r>
          </w:p>
        </w:tc>
        <w:tc>
          <w:tcPr>
            <w:tcW w:type="dxa" w:w="2160"/>
          </w:tcPr>
          <w:p>
            <w:r>
              <w:t>auto-immuunreacties in meerdere organen</w:t>
            </w:r>
          </w:p>
        </w:tc>
        <w:tc>
          <w:tcPr>
            <w:tcW w:type="dxa" w:w="2160"/>
          </w:tcPr>
          <w:p>
            <w:r>
              <w:t>vroeg herkennen, prednison/immunosuppressie, vaak therapie stoppen</w:t>
            </w:r>
          </w:p>
        </w:tc>
      </w:tr>
      <w:tr>
        <w:tc>
          <w:tcPr>
            <w:tcW w:type="dxa" w:w="2160"/>
          </w:tcPr>
          <w:p>
            <w:r>
              <w:t>BRAF/MEK-remmers</w:t>
            </w:r>
          </w:p>
        </w:tc>
        <w:tc>
          <w:tcPr>
            <w:tcW w:type="dxa" w:w="2160"/>
          </w:tcPr>
          <w:p>
            <w:r>
              <w:t>remmen het gemuteerde BRAF en het downstream MEK in de signaalroute</w:t>
            </w:r>
          </w:p>
        </w:tc>
        <w:tc>
          <w:tcPr>
            <w:tcW w:type="dxa" w:w="2160"/>
          </w:tcPr>
          <w:p>
            <w:r>
              <w:t>on-target effecten in gezond weefsel, off-target effecten, snelle resistentie</w:t>
            </w:r>
          </w:p>
        </w:tc>
        <w:tc>
          <w:tcPr>
            <w:tcW w:type="dxa" w:w="2160"/>
          </w:tcPr>
          <w:p>
            <w:r>
              <w:t>soms dosis verlagen; bij resistentie of ernstige toxiciteit heroverwegen</w:t>
            </w:r>
          </w:p>
        </w:tc>
      </w:tr>
    </w:tbl>
    <w:p>
      <w:r>
        <w:t>Bij BRAF/MEK-remmers zijn er verschillende soorten bijwerkingen:</w:t>
      </w:r>
    </w:p>
    <w:p>
      <w:pPr>
        <w:pStyle w:val="ListBullet"/>
      </w:pPr>
      <w:r>
        <w:rPr>
          <w:b/>
        </w:rPr>
        <w:t>on-target intended tissue</w:t>
      </w:r>
      <w:r>
        <w:t>: remming in tumorcellen, dat is juist gewenst;</w:t>
      </w:r>
    </w:p>
    <w:p>
      <w:pPr>
        <w:pStyle w:val="ListBullet"/>
      </w:pPr>
      <w:r>
        <w:rPr>
          <w:b/>
        </w:rPr>
        <w:t>on-target unintended tissue</w:t>
      </w:r>
      <w:r>
        <w:t>: remming in gezonde cellen waar BRAF/MEK ook belangrijk is, bijvoorbeeld in de huid of het hart;</w:t>
      </w:r>
    </w:p>
    <w:p>
      <w:pPr>
        <w:pStyle w:val="ListBullet"/>
      </w:pPr>
      <w:r>
        <w:rPr>
          <w:b/>
        </w:rPr>
        <w:t>off-target</w:t>
      </w:r>
      <w:r>
        <w:t>: effecten doordat het geneesmiddel ook andere, vergelijkbare eiwitten raakt.</w:t>
      </w:r>
    </w:p>
    <w:p>
      <w:r>
        <w:t xml:space="preserve">De RAS/RAF/MEK-cascade is bijvoorbeeld ook belangrijk voor het behoud van gezonde hartspiercellen. Daarom kunnen cardiale bijwerkingen optreden als </w:t>
      </w:r>
      <w:r>
        <w:rPr>
          <w:b/>
        </w:rPr>
        <w:t>on-target unintended tissue</w:t>
      </w:r>
      <w:r>
        <w:t>-effecten. In de huid kunnen ook on-target bijwerkingen ontstaan.</w:t>
      </w:r>
    </w:p>
    <w:p>
      <w:r>
        <w:t xml:space="preserve">Sommige on-target bijwerkingen kunnen verbeteren door de </w:t>
      </w:r>
      <w:r>
        <w:rPr>
          <w:b/>
        </w:rPr>
        <w:t>dosis te verlagen</w:t>
      </w:r>
      <w:r>
        <w:t>. Hoe meer off-target bijwerkingen een middel heeft, hoe minder selectief het als doelgericht medicijn is.</w:t>
      </w:r>
    </w:p>
    <w:p>
      <w:r>
        <w:t xml:space="preserve">Theoretisch zou je verwachten dat BRAF-remmers geen grote unintended tissue-bijwerkingen geven, omdat de gemuteerde BRAF-mutatie alleen in de tumorcellen aanwezig is. In de praktijk zie je echter toch duidelijk bijwerkingen. Die worden daarom waarschijnlijk mede verklaard door </w:t>
      </w:r>
      <w:r>
        <w:rPr>
          <w:b/>
        </w:rPr>
        <w:t>off-target</w:t>
      </w:r>
      <w:r>
        <w:t xml:space="preserve"> effecten.</w:t>
      </w:r>
    </w:p>
    <w:p>
      <w:r>
        <w:t xml:space="preserve">Een belangrijk klinisch punt is dat BRAF/MEK-remmers vaak in het begin sterk werken, maar dat veel patiënten na verloop van tijd </w:t>
      </w:r>
      <w:r>
        <w:rPr>
          <w:b/>
        </w:rPr>
        <w:t>resistentie</w:t>
      </w:r>
      <w:r>
        <w:t xml:space="preserve"> ontwikkelen. Daardoor is de respons vaak goed aan het begin, maar minder duurzaam dan bij immunotherapie.</w:t>
      </w:r>
    </w:p>
    <w:p>
      <w:pPr>
        <w:pStyle w:val="Heading4"/>
      </w:pPr>
      <w:r>
        <w:t>Klinische betekenis</w:t>
      </w:r>
    </w:p>
    <w:p>
      <w:r>
        <w:t>In de kliniek komen een aantal belangrijke situaties terug:</w:t>
      </w:r>
    </w:p>
    <w:p>
      <w:pPr>
        <w:pStyle w:val="ListBullet"/>
      </w:pPr>
      <w:r>
        <w:rPr>
          <w:b/>
        </w:rPr>
        <w:t>Neo-adjuvante immunotherapie</w:t>
      </w:r>
      <w:r>
        <w:t xml:space="preserve"> wordt gebruikt wanneer een tumor nog resectabel is.</w:t>
      </w:r>
    </w:p>
    <w:p>
      <w:pPr>
        <w:pStyle w:val="ListBullet"/>
      </w:pPr>
      <w:r>
        <w:rPr>
          <w:b/>
        </w:rPr>
        <w:t>Inductietherapie</w:t>
      </w:r>
      <w:r>
        <w:t xml:space="preserve"> wordt gebruikt wanneer de tumor eerst niet resectabel is en eerst kleiner moet worden.</w:t>
      </w:r>
    </w:p>
    <w:p>
      <w:pPr>
        <w:pStyle w:val="ListBullet"/>
      </w:pPr>
      <w:r>
        <w:t xml:space="preserve">Bij een patiënt met </w:t>
      </w:r>
      <w:r>
        <w:rPr>
          <w:b/>
        </w:rPr>
        <w:t>stadium IV-melanoom</w:t>
      </w:r>
      <w:r>
        <w:t xml:space="preserve"> is immunotherapie vaak de voorkeursbehandeling als dat kan, omdat langdurige overleving mogelijk is.</w:t>
      </w:r>
    </w:p>
    <w:p>
      <w:pPr>
        <w:pStyle w:val="ListBullet"/>
      </w:pPr>
      <w:r>
        <w:t xml:space="preserve">Als immunotherapie niet mogelijk is, bijvoorbeeld bij ernstige bijwerkingen of gebruik van corticosteroïden, kan bij een </w:t>
      </w:r>
      <w:r>
        <w:rPr>
          <w:b/>
        </w:rPr>
        <w:t>BRAF-gemuteerd melanoom</w:t>
      </w:r>
      <w:r>
        <w:t xml:space="preserve"> een combinatie van </w:t>
      </w:r>
      <w:r>
        <w:rPr>
          <w:b/>
        </w:rPr>
        <w:t>BRAF- en MEK-remmers</w:t>
      </w:r>
      <w:r>
        <w:t xml:space="preserve"> een behandelmogelijkheid zijn.</w:t>
      </w:r>
    </w:p>
    <w:p>
      <w:pPr>
        <w:pStyle w:val="ListBullet"/>
      </w:pPr>
      <w:r>
        <w:t>Als een BRAF-mutatie al eerder in het primaire melanoom is aangetoond, blijft dat een relevante aanwijzing; een oude analyse sluit behandeling dus niet automatisch uit.</w:t>
      </w:r>
    </w:p>
    <w:p>
      <w:pPr>
        <w:pStyle w:val="ListBullet"/>
      </w:pPr>
      <w:r>
        <w:t>Bij BRAF/MEK-remmers moet je wel rekening houden met snelle resistentie, waardoor langdurige controle minder vaak wordt bereikt dan bij immunotherapie.</w:t>
      </w:r>
    </w:p>
    <w:p>
      <w:r>
        <w:t xml:space="preserve">Een belangrijk voorbeeld is dat </w:t>
      </w:r>
      <w:r>
        <w:rPr>
          <w:b/>
        </w:rPr>
        <w:t>dexamethason</w:t>
      </w:r>
      <w:r>
        <w:t xml:space="preserve"> een corticosteroïd is dat de immuunreactie onderdrukt. Daardoor is het niet zinvol om tegelijkertijd immunotherapie te geven.</w:t>
      </w:r>
    </w:p>
    <w:p>
      <w:pPr>
        <w:pStyle w:val="Heading4"/>
      </w:pPr>
      <w:r>
        <w:t>Samenvatting</w:t>
      </w:r>
    </w:p>
    <w:p>
      <w:r>
        <w:t>Systemische therapie bereikt het hele lichaam en omvat bij melanoom vooral immunotherapie en doelgerichte therapie. Immunotherapie activeert het immuunsysteem via checkpointremming en kan bij uitgezaaid melanoom leiden tot langdurige overleving, waardoor de behandeling niet langer uitsluitend palliatief is. Neo-adjuvante immunotherapie lijkt effectiever dan adjuvante therapie doordat er vóór de operatie meer tumor aanwezig is en daardoor meer T-cellen geactiveerd kunnen worden. Bijwerkingen van immunotherapie zijn auto-immuunreacties en moeten snel worden behandeld met bijvoorbeeld prednison en zo nodig stoppen van de therapie. BRAF-mutaties komen vaak voor in melanoom en kunnen worden geremd met BRAF/MEK-remmers, maar daarbij spelen on-target en off-target bijwerkingen en snelle resistentie een grote 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