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23 – Leefstijl en kanker</w:t>
      </w:r>
    </w:p>
    <w:p>
      <w:pPr>
        <w:pStyle w:val="Heading4"/>
      </w:pPr>
      <w:r>
        <w:t>Leerdoelen</w:t>
      </w:r>
    </w:p>
    <w:p>
      <w:r>
        <w:t>Na het doornemen van deze stof kun je:</w:t>
      </w:r>
    </w:p>
    <w:p>
      <w:pPr>
        <w:pStyle w:val="ListBullet"/>
      </w:pPr>
      <w:r>
        <w:t>benoemen welke leefstijlfactoren invloed hebben op het ontstaan, het verloop en de behandeling van verschillende vormen van kanker;</w:t>
      </w:r>
    </w:p>
    <w:p>
      <w:pPr>
        <w:pStyle w:val="ListBullet"/>
      </w:pPr>
      <w:r>
        <w:t>uitleggen hoe de behandeling van kanker door deze leefstijlfactoren beïnvloed kan worden;</w:t>
      </w:r>
    </w:p>
    <w:p>
      <w:pPr>
        <w:pStyle w:val="ListBullet"/>
      </w:pPr>
      <w:r>
        <w:t>beschrijven wat kankercachexie is en welke rol de diëtist speelt bij het voorkomen en behandelen daarvan;</w:t>
      </w:r>
    </w:p>
    <w:p>
      <w:pPr>
        <w:pStyle w:val="ListBullet"/>
      </w:pPr>
      <w:r>
        <w:t>de wetenschappelijke basis voor de effecten van “hypediëten” op preventie en behandeling van kanker beoordelen.</w:t>
      </w:r>
    </w:p>
    <w:p>
      <w:pPr>
        <w:pStyle w:val="Heading4"/>
      </w:pPr>
      <w:r>
        <w:t>Introductie: leefstijl en kanker</w:t>
      </w:r>
    </w:p>
    <w:p>
      <w:r>
        <w:t>Leefstijl speelt een belangrijke rol bij kanker, zowel bij het ontstaan als bij het verloop van de ziekte en de behandeling. Onder leefstijlfactoren vallen onder andere voeding, beweging, slaap, stressmanagement, rookgedrag, alcoholgebruik en zonblootstelling. Een gezonde leefstijl kan de kans op kanker verlagen, en kan ook bijdragen aan een beter beloop tijdens en na behandeling.</w:t>
      </w:r>
    </w:p>
    <w:p>
      <w:r>
        <w:t>De klinische relevantie is groot: als arts kun je patiënten begeleiden naar keuzes die hun gezondheid ondersteunen. Daarbij hoort niet alleen kennis over risico’s, maar ook over voeding, ondervoeding, cachexie en de grenzen van populaire dieetadviezen.</w:t>
      </w:r>
    </w:p>
    <w:p>
      <w:pPr>
        <w:pStyle w:val="Heading5"/>
      </w:pPr>
      <w:r>
        <w:t>Waarom krijgt kanker meer aandacht?</w:t>
      </w:r>
    </w:p>
    <w:p>
      <w:r>
        <w:t>De incidentie van kanker is in Nederland in de afgelopen 30 jaar sterk gestegen. Waar het vroeger ging om ongeveer 60.000 nieuwe gevallen per jaar, zijn dat er inmiddels meer dan 120.000 per jaar. Die stijging komt door meerdere oorzaken:</w:t>
      </w:r>
    </w:p>
    <w:p>
      <w:pPr>
        <w:pStyle w:val="ListBullet"/>
      </w:pPr>
      <w:r>
        <w:t>een hogere levensverwachting;</w:t>
      </w:r>
    </w:p>
    <w:p>
      <w:pPr>
        <w:pStyle w:val="ListBullet"/>
      </w:pPr>
      <w:r>
        <w:t>meer diagnostiek;</w:t>
      </w:r>
    </w:p>
    <w:p>
      <w:pPr>
        <w:pStyle w:val="ListBullet"/>
      </w:pPr>
      <w:r>
        <w:t>betere behandeling;</w:t>
      </w:r>
    </w:p>
    <w:p>
      <w:pPr>
        <w:pStyle w:val="ListBullet"/>
      </w:pPr>
      <w:r>
        <w:t>leefstijlfactoren.</w:t>
      </w:r>
    </w:p>
    <w:p>
      <w:r>
        <w:t>Een grote groep patiënten krijgt de diagnose op oudere leeftijd: ongeveer 80% is ouder dan 60 jaar. Ook is de gemiddelde leeftijd van mannen en vrouwen sinds 1990 toegenomen.</w:t>
      </w:r>
    </w:p>
    <w:p>
      <w:r>
        <w:rPr>
          <w:b/>
        </w:rPr>
        <w:t>Aandacht-vraagje:</w:t>
      </w:r>
      <w:r>
        <w:t xml:space="preserve"> Waarom betekent een hogere levensverwachting ook meer kanker?</w:t>
        <w:br/>
      </w:r>
      <w:r>
        <w:rPr>
          <w:b/>
        </w:rPr>
        <w:t>Mini-antwoord:</w:t>
      </w:r>
      <w:r>
        <w:t xml:space="preserve"> Omdat kanker vaker ontstaat op oudere leeftijd.</w:t>
      </w:r>
    </w:p>
    <w:p>
      <w:pPr>
        <w:pStyle w:val="Heading4"/>
      </w:pPr>
      <w:r>
        <w:t>Incidentie van kanker in Nederland</w:t>
      </w:r>
    </w:p>
    <w:p>
      <w:r>
        <w:t>De stijging van kankerincidentie betekent niet dat één oorzaak alles verklaart. Het is een combinatie van vergrijzing, betere opsporing en veranderingen in leefstijl. In analyses van Nederlandse gegevens is geschat dat ongeveer 30% van alle nieuwe kankerdiagnoses aan leefstijlfactoren kan worden toegeschreven. Voor sterfte door kanker ging het zelfs om 38%.</w:t>
      </w:r>
    </w:p>
    <w:p>
      <w:pPr>
        <w:pStyle w:val="Heading5"/>
      </w:pPr>
      <w:r>
        <w:t>Tabel 1. Belangrijkste leefstijlfactoren en hun bijdrage</w:t>
      </w:r>
    </w:p>
    <w:tbl>
      <w:tblPr>
        <w:tblStyle w:val="TableGrid"/>
        <w:tblW w:type="auto" w:w="0"/>
        <w:tblLook w:firstColumn="1" w:firstRow="1" w:lastColumn="0" w:lastRow="0" w:noHBand="0" w:noVBand="1" w:val="04A0"/>
      </w:tblPr>
      <w:tblGrid>
        <w:gridCol w:w="4320"/>
        <w:gridCol w:w="4320"/>
      </w:tblGrid>
      <w:tr>
        <w:tc>
          <w:tcPr>
            <w:tcW w:type="dxa" w:w="4320"/>
          </w:tcPr>
          <w:p>
            <w:r>
              <w:t>Leefstijlfactor</w:t>
            </w:r>
          </w:p>
        </w:tc>
        <w:tc>
          <w:tcPr>
            <w:tcW w:type="dxa" w:w="4320"/>
          </w:tcPr>
          <w:p>
            <w:r>
              <w:t>Geschatte bijdrage in Nederlandse analyse</w:t>
            </w:r>
          </w:p>
        </w:tc>
      </w:tr>
      <w:tr>
        <w:tc>
          <w:tcPr>
            <w:tcW w:type="dxa" w:w="4320"/>
          </w:tcPr>
          <w:p>
            <w:r>
              <w:t>Roken</w:t>
            </w:r>
          </w:p>
        </w:tc>
        <w:tc>
          <w:tcPr>
            <w:tcW w:type="dxa" w:w="4320"/>
          </w:tcPr>
          <w:p>
            <w:r>
              <w:t>19%</w:t>
            </w:r>
          </w:p>
        </w:tc>
      </w:tr>
      <w:tr>
        <w:tc>
          <w:tcPr>
            <w:tcW w:type="dxa" w:w="4320"/>
          </w:tcPr>
          <w:p>
            <w:r>
              <w:t>Voedingsgewoonten</w:t>
            </w:r>
          </w:p>
        </w:tc>
        <w:tc>
          <w:tcPr>
            <w:tcW w:type="dxa" w:w="4320"/>
          </w:tcPr>
          <w:p>
            <w:r>
              <w:t>10%</w:t>
            </w:r>
          </w:p>
        </w:tc>
      </w:tr>
      <w:tr>
        <w:tc>
          <w:tcPr>
            <w:tcW w:type="dxa" w:w="4320"/>
          </w:tcPr>
          <w:p>
            <w:r>
              <w:t>Overgewicht</w:t>
            </w:r>
          </w:p>
        </w:tc>
        <w:tc>
          <w:tcPr>
            <w:tcW w:type="dxa" w:w="4320"/>
          </w:tcPr>
          <w:p>
            <w:r>
              <w:t>4%</w:t>
            </w:r>
          </w:p>
        </w:tc>
      </w:tr>
      <w:tr>
        <w:tc>
          <w:tcPr>
            <w:tcW w:type="dxa" w:w="4320"/>
          </w:tcPr>
          <w:p>
            <w:r>
              <w:t>Alcoholgebruik</w:t>
            </w:r>
          </w:p>
        </w:tc>
        <w:tc>
          <w:tcPr>
            <w:tcW w:type="dxa" w:w="4320"/>
          </w:tcPr>
          <w:p>
            <w:r>
              <w:t>3%</w:t>
            </w:r>
          </w:p>
        </w:tc>
      </w:tr>
      <w:tr>
        <w:tc>
          <w:tcPr>
            <w:tcW w:type="dxa" w:w="4320"/>
          </w:tcPr>
          <w:p>
            <w:r>
              <w:t>Onvoldoende beweging</w:t>
            </w:r>
          </w:p>
        </w:tc>
        <w:tc>
          <w:tcPr>
            <w:tcW w:type="dxa" w:w="4320"/>
          </w:tcPr>
          <w:p>
            <w:r>
              <w:t>2%</w:t>
            </w:r>
          </w:p>
        </w:tc>
      </w:tr>
    </w:tbl>
    <w:p>
      <w:r>
        <w:t>Roken levert dus verreweg de grootste bijdrage. Daarna volgen voedingsgewoonten. Overgewicht, alcohol en onvoldoende beweging dragen ook bij, maar in deze analyse in kleinere mate.</w:t>
      </w:r>
    </w:p>
    <w:p>
      <w:r>
        <w:t>Op wereldniveau laten analyses zien dat de kwaliteit van leven sterk kan dalen doordat leefstijlfactoren bijdragen aan kankerincidentie. Daarbij verschilt per kankersoort welke factoren vooral meespelen.</w:t>
      </w:r>
    </w:p>
    <w:p>
      <w:pPr>
        <w:pStyle w:val="Heading4"/>
      </w:pPr>
      <w:r>
        <w:t>Roken</w:t>
      </w:r>
    </w:p>
    <w:p>
      <w:r>
        <w:t>Roken is een belangrijke factor in zowel preventie als behandeling van kanker. Het verband tussen roken en kanker is wetenschappelijk aangetoond. Roken is gekoppeld aan meerdere kankersoorten, waaronder:</w:t>
      </w:r>
    </w:p>
    <w:p>
      <w:pPr>
        <w:pStyle w:val="ListBullet"/>
      </w:pPr>
      <w:r>
        <w:t>longkanker;</w:t>
      </w:r>
    </w:p>
    <w:p>
      <w:pPr>
        <w:pStyle w:val="ListBullet"/>
      </w:pPr>
      <w:r>
        <w:t>mond-/keelkanker;</w:t>
      </w:r>
    </w:p>
    <w:p>
      <w:pPr>
        <w:pStyle w:val="ListBullet"/>
      </w:pPr>
      <w:r>
        <w:t>blaaskanker;</w:t>
      </w:r>
    </w:p>
    <w:p>
      <w:pPr>
        <w:pStyle w:val="ListBullet"/>
      </w:pPr>
      <w:r>
        <w:t>oesofaguscarsinoom;</w:t>
      </w:r>
    </w:p>
    <w:p>
      <w:pPr>
        <w:pStyle w:val="ListBullet"/>
      </w:pPr>
      <w:r>
        <w:t>pancreascarcinoom;</w:t>
      </w:r>
    </w:p>
    <w:p>
      <w:pPr>
        <w:pStyle w:val="ListBullet"/>
      </w:pPr>
      <w:r>
        <w:t>cervixcarcinoom;</w:t>
      </w:r>
    </w:p>
    <w:p>
      <w:pPr>
        <w:pStyle w:val="ListBullet"/>
      </w:pPr>
      <w:r>
        <w:t>niercelcarcinoom.</w:t>
      </w:r>
    </w:p>
    <w:p>
      <w:r>
        <w:t>Ook borst-, darm- en maagkanker kunnen volgens sommige bronnen met roken samenhangen.</w:t>
      </w:r>
    </w:p>
    <w:p>
      <w:r>
        <w:t>Roken maakt de behandeling van kanker moeilijker. Dat komt niet alleen door directe effecten van rook op het lichaam, maar ook door aandoeningen die vaak vaker voorkomen bij rokers, zoals:</w:t>
      </w:r>
    </w:p>
    <w:p>
      <w:pPr>
        <w:pStyle w:val="ListBullet"/>
      </w:pPr>
      <w:r>
        <w:t>COPD;</w:t>
      </w:r>
    </w:p>
    <w:p>
      <w:pPr>
        <w:pStyle w:val="ListBullet"/>
      </w:pPr>
      <w:r>
        <w:t>coronarialijden;</w:t>
      </w:r>
    </w:p>
    <w:p>
      <w:pPr>
        <w:pStyle w:val="ListBullet"/>
      </w:pPr>
      <w:r>
        <w:t>cardiovasculaire aandoeningen;</w:t>
      </w:r>
    </w:p>
    <w:p>
      <w:pPr>
        <w:pStyle w:val="ListBullet"/>
      </w:pPr>
      <w:r>
        <w:t>perifeer vaatlijden;</w:t>
      </w:r>
    </w:p>
    <w:p>
      <w:pPr>
        <w:pStyle w:val="ListBullet"/>
      </w:pPr>
      <w:r>
        <w:t>pneumothorax;</w:t>
      </w:r>
    </w:p>
    <w:p>
      <w:pPr>
        <w:pStyle w:val="ListBullet"/>
      </w:pPr>
      <w:r>
        <w:t>pneumonie;</w:t>
      </w:r>
    </w:p>
    <w:p>
      <w:pPr>
        <w:pStyle w:val="ListBullet"/>
      </w:pPr>
      <w:r>
        <w:t>diabetes mellitus type 2.</w:t>
      </w:r>
    </w:p>
    <w:p>
      <w:r>
        <w:rPr>
          <w:b/>
        </w:rPr>
        <w:t>Aandacht-vraagje:</w:t>
      </w:r>
      <w:r>
        <w:t xml:space="preserve"> Waarom is stoppen met roken bij kanker extra belangrijk?</w:t>
        <w:br/>
      </w:r>
      <w:r>
        <w:rPr>
          <w:b/>
        </w:rPr>
        <w:t>Mini-antwoord:</w:t>
      </w:r>
      <w:r>
        <w:t xml:space="preserve"> Omdat roken niet alleen de kans op kanker vergroot, maar ook de behandeling moeilijker kan maken.</w:t>
      </w:r>
    </w:p>
    <w:p>
      <w:pPr>
        <w:pStyle w:val="Heading4"/>
      </w:pPr>
      <w:r>
        <w:t>Alcohol</w:t>
      </w:r>
    </w:p>
    <w:p>
      <w:r>
        <w:t>Ook alcoholgebruik verhoogt de kans op kanker. Een analyse uit 2021 schatte dat ongeveer 4,1% van alle nieuwe kankerdiagnoses wereldwijd in 2020 te wijten was aan alcoholgebruik. Daarbij vielen ook veel gevallen onder matig alcoholgebruik, dus 1 tot 2 glazen per dag.</w:t>
      </w:r>
    </w:p>
    <w:p>
      <w:r>
        <w:t>Het algemene advies is daarom: liever geen alcohol, of anders niet meer dan 1 glas per dag. Tijdens of na de behandeling van kanker kan alcohol extra irritatie geven aan het slijmvliesweefsel, waardoor klachten kunnen toenemen, bijvoorbeeld tijdens radiotherapie.</w:t>
      </w:r>
    </w:p>
    <w:p>
      <w:pPr>
        <w:pStyle w:val="Heading4"/>
      </w:pPr>
      <w:r>
        <w:t>Zonblootstelling</w:t>
      </w:r>
    </w:p>
    <w:p>
      <w:r>
        <w:t>Zonblootstelling hoort een beetje in het grijze gebied tussen leefstijl en omgevingsfactoren. De sterkte van UV-straling is geen leefstijlkeuze, maar de mate van blootstelling wel. Daarom is zonbescherming belangrijk.</w:t>
      </w:r>
    </w:p>
    <w:p>
      <w:r>
        <w:t>De kern van zonbescherming is: zoveel mogelijk UV-straling blokkeren en zonnebrand voorkomen. Dat doe je door:</w:t>
      </w:r>
    </w:p>
    <w:p>
      <w:pPr>
        <w:pStyle w:val="ListBullet"/>
      </w:pPr>
      <w:r>
        <w:t>zonnebrandcrème met een hoge SPF, ten minste 30, te gebruiken;</w:t>
      </w:r>
    </w:p>
    <w:p>
      <w:pPr>
        <w:pStyle w:val="ListBullet"/>
      </w:pPr>
      <w:r>
        <w:t>de huid te bedekken met kleding;</w:t>
      </w:r>
    </w:p>
    <w:p>
      <w:pPr>
        <w:pStyle w:val="ListBullet"/>
      </w:pPr>
      <w:r>
        <w:t>zoveel mogelijk de schaduw op te zoeken;</w:t>
      </w:r>
    </w:p>
    <w:p>
      <w:pPr>
        <w:pStyle w:val="ListBullet"/>
      </w:pPr>
      <w:r>
        <w:t>de zon tussen 12:00 en 15:00 uur zoveel mogelijk te mijden.</w:t>
      </w:r>
    </w:p>
    <w:p>
      <w:pPr>
        <w:pStyle w:val="Heading4"/>
      </w:pPr>
      <w:r>
        <w:t>Lichaamsbeweging</w:t>
      </w:r>
    </w:p>
    <w:p>
      <w:r>
        <w:t>Voldoende lichaamsbeweging heeft veel voordelen. Het helpt niet alleen om het risico op kanker te verminderen, maar ook tijdens en na behandeling. De voordelen zijn onder meer:</w:t>
      </w:r>
    </w:p>
    <w:p>
      <w:pPr>
        <w:pStyle w:val="ListBullet"/>
      </w:pPr>
      <w:r>
        <w:t>minder vermoeidheid;</w:t>
      </w:r>
    </w:p>
    <w:p>
      <w:pPr>
        <w:pStyle w:val="ListBullet"/>
      </w:pPr>
      <w:r>
        <w:t>betere spierkracht;</w:t>
      </w:r>
    </w:p>
    <w:p>
      <w:pPr>
        <w:pStyle w:val="ListBullet"/>
      </w:pPr>
      <w:r>
        <w:t>versterkte weerstand/immuniteit;</w:t>
      </w:r>
    </w:p>
    <w:p>
      <w:pPr>
        <w:pStyle w:val="ListBullet"/>
      </w:pPr>
      <w:r>
        <w:t>verbeterde stoelgang;</w:t>
      </w:r>
    </w:p>
    <w:p>
      <w:pPr>
        <w:pStyle w:val="ListBullet"/>
      </w:pPr>
      <w:r>
        <w:t>minder klachten van spanning en depressie;</w:t>
      </w:r>
    </w:p>
    <w:p>
      <w:pPr>
        <w:pStyle w:val="ListBullet"/>
      </w:pPr>
      <w:r>
        <w:t>verbeterde gemoedstoestand;</w:t>
      </w:r>
    </w:p>
    <w:p>
      <w:pPr>
        <w:pStyle w:val="ListBullet"/>
      </w:pPr>
      <w:r>
        <w:t>kleinere kans op andere aandoeningen, zoals hart- en vaatziekten, diabetes mellitus type 2 en hypertensie.</w:t>
      </w:r>
    </w:p>
    <w:p>
      <w:r>
        <w:t>Beweging is dus zowel preventief als ondersteunend bij herstel.</w:t>
      </w:r>
    </w:p>
    <w:p>
      <w:pPr>
        <w:pStyle w:val="Heading4"/>
      </w:pPr>
      <w:r>
        <w:t>Overgewicht</w:t>
      </w:r>
    </w:p>
    <w:p>
      <w:r>
        <w:t>Overgewicht vergroot het risico op kanker. Naast roken en alcoholgebruik is dit een belangrijke leefstijlfactor. Overgewicht kan op drie manieren bijdragen aan meer kankerrisico:</w:t>
      </w:r>
    </w:p>
    <w:p>
      <w:pPr>
        <w:pStyle w:val="ListNumber"/>
      </w:pPr>
      <w:r>
        <w:rPr>
          <w:b/>
        </w:rPr>
        <w:t>Hormonen</w:t>
      </w:r>
    </w:p>
    <w:p>
      <w:r>
        <w:t>Vetcellen maken hormonen aan, zoals oestrogeen. Dit kan de kans op kanker vergroten, vooral bij borstkanker. Met name vet rond de taille is extra ongunstig, omdat dit het lichaam aanzet tot nog meer hormoonproductie.</w:t>
      </w:r>
    </w:p>
    <w:p>
      <w:pPr>
        <w:pStyle w:val="ListNumber"/>
      </w:pPr>
      <w:r>
        <w:rPr>
          <w:b/>
        </w:rPr>
        <w:t>Insulineresistentie</w:t>
      </w:r>
    </w:p>
    <w:p>
      <w:r>
        <w:t>Te veel lichaamsvet kan leiden tot insulineresistentie. Het lichaam reageert dan minder goed op insuline, waardoor bloedsuiker minder goed uit het bloed wordt gehaald. Daardoor blijft er te veel bloedsuiker in het bloed aanwezig, en dat vergroot waarschijnlijk de kans op kanker.</w:t>
      </w:r>
    </w:p>
    <w:p>
      <w:pPr>
        <w:pStyle w:val="ListNumber"/>
      </w:pPr>
      <w:r>
        <w:rPr>
          <w:b/>
        </w:rPr>
        <w:t>Ontstekingen</w:t>
      </w:r>
    </w:p>
    <w:p>
      <w:r>
        <w:t>Vetcellen kunnen ontstekingen in het lichaam veroorzaken die lang blijven bestaan. Ook dat vergroot de kans op kanker.</w:t>
      </w:r>
    </w:p>
    <w:p>
      <w:pPr>
        <w:pStyle w:val="Heading4"/>
      </w:pPr>
      <w:r>
        <w:t>Voeding</w:t>
      </w:r>
    </w:p>
    <w:p>
      <w:r>
        <w:t>Voeding speelt een belangrijke rol bij het voorkomen van kanker. Een gezond en gevarieerd voedingspatroon kan het risico op bepaalde kankersoorten verminderen. Gezonde voeding betekent onder andere:</w:t>
      </w:r>
    </w:p>
    <w:p>
      <w:pPr>
        <w:pStyle w:val="ListBullet"/>
      </w:pPr>
      <w:r>
        <w:t>veel groenten en fruit;</w:t>
      </w:r>
    </w:p>
    <w:p>
      <w:pPr>
        <w:pStyle w:val="ListBullet"/>
      </w:pPr>
      <w:r>
        <w:t>volkorenproducten;</w:t>
      </w:r>
    </w:p>
    <w:p>
      <w:pPr>
        <w:pStyle w:val="ListBullet"/>
      </w:pPr>
      <w:r>
        <w:t>noten en peulvruchten;</w:t>
      </w:r>
    </w:p>
    <w:p>
      <w:pPr>
        <w:pStyle w:val="ListBullet"/>
      </w:pPr>
      <w:r>
        <w:t>zo min mogelijk rood en bewerkt vlees;</w:t>
      </w:r>
    </w:p>
    <w:p>
      <w:pPr>
        <w:pStyle w:val="ListBullet"/>
      </w:pPr>
      <w:r>
        <w:t>zo min mogelijk suikerrijke dranken;</w:t>
      </w:r>
    </w:p>
    <w:p>
      <w:pPr>
        <w:pStyle w:val="ListBullet"/>
      </w:pPr>
      <w:r>
        <w:t>zo min mogelijk sterk bewerkte producten.</w:t>
      </w:r>
    </w:p>
    <w:p>
      <w:r>
        <w:t>In een pooled analyse bleek een gezonder voedingspatroon samen te hangen met een 18% lagere sterfte aan kanker, met een hazard ratio van 0,82.</w:t>
      </w:r>
    </w:p>
    <w:p>
      <w:pPr>
        <w:pStyle w:val="Heading5"/>
      </w:pPr>
      <w:r>
        <w:t>Tabel 2. Gezonde voeding en de belangrijkste aandachtspunten</w:t>
      </w:r>
    </w:p>
    <w:tbl>
      <w:tblPr>
        <w:tblStyle w:val="TableGrid"/>
        <w:tblW w:type="auto" w:w="0"/>
        <w:tblLook w:firstColumn="1" w:firstRow="1" w:lastColumn="0" w:lastRow="0" w:noHBand="0" w:noVBand="1" w:val="04A0"/>
      </w:tblPr>
      <w:tblGrid>
        <w:gridCol w:w="4320"/>
        <w:gridCol w:w="4320"/>
      </w:tblGrid>
      <w:tr>
        <w:tc>
          <w:tcPr>
            <w:tcW w:type="dxa" w:w="4320"/>
          </w:tcPr>
          <w:p>
            <w:r>
              <w:t>Advies</w:t>
            </w:r>
          </w:p>
        </w:tc>
        <w:tc>
          <w:tcPr>
            <w:tcW w:type="dxa" w:w="4320"/>
          </w:tcPr>
          <w:p>
            <w:r>
              <w:t>Uitleg</w:t>
            </w:r>
          </w:p>
        </w:tc>
      </w:tr>
      <w:tr>
        <w:tc>
          <w:tcPr>
            <w:tcW w:type="dxa" w:w="4320"/>
          </w:tcPr>
          <w:p>
            <w:r>
              <w:t>Eet vooral</w:t>
            </w:r>
          </w:p>
        </w:tc>
        <w:tc>
          <w:tcPr>
            <w:tcW w:type="dxa" w:w="4320"/>
          </w:tcPr>
          <w:p>
            <w:r>
              <w:t>Volkorenproducten, groenten, fruit en peulvruchten</w:t>
            </w:r>
          </w:p>
        </w:tc>
      </w:tr>
      <w:tr>
        <w:tc>
          <w:tcPr>
            <w:tcW w:type="dxa" w:w="4320"/>
          </w:tcPr>
          <w:p>
            <w:r>
              <w:t>Beperk</w:t>
            </w:r>
          </w:p>
        </w:tc>
        <w:tc>
          <w:tcPr>
            <w:tcW w:type="dxa" w:w="4320"/>
          </w:tcPr>
          <w:p>
            <w:r>
              <w:t>Fastfood en ander (ultra)bewerkt voedsel</w:t>
            </w:r>
          </w:p>
        </w:tc>
      </w:tr>
      <w:tr>
        <w:tc>
          <w:tcPr>
            <w:tcW w:type="dxa" w:w="4320"/>
          </w:tcPr>
          <w:p>
            <w:r>
              <w:t>Beperk ook</w:t>
            </w:r>
          </w:p>
        </w:tc>
        <w:tc>
          <w:tcPr>
            <w:tcW w:type="dxa" w:w="4320"/>
          </w:tcPr>
          <w:p>
            <w:r>
              <w:t>Rood en bewerkt vlees</w:t>
            </w:r>
          </w:p>
        </w:tc>
      </w:tr>
      <w:tr>
        <w:tc>
          <w:tcPr>
            <w:tcW w:type="dxa" w:w="4320"/>
          </w:tcPr>
          <w:p>
            <w:r>
              <w:t>Drink liever niet</w:t>
            </w:r>
          </w:p>
        </w:tc>
        <w:tc>
          <w:tcPr>
            <w:tcW w:type="dxa" w:w="4320"/>
          </w:tcPr>
          <w:p>
            <w:r>
              <w:t>Dranken met toegevoegde suikers</w:t>
            </w:r>
          </w:p>
        </w:tc>
      </w:tr>
      <w:tr>
        <w:tc>
          <w:tcPr>
            <w:tcW w:type="dxa" w:w="4320"/>
          </w:tcPr>
          <w:p>
            <w:r>
              <w:t>Suppletie</w:t>
            </w:r>
          </w:p>
        </w:tc>
        <w:tc>
          <w:tcPr>
            <w:tcW w:type="dxa" w:w="4320"/>
          </w:tcPr>
          <w:p>
            <w:r>
              <w:t>Niet gebruiken ter preventie van kanker</w:t>
            </w:r>
          </w:p>
        </w:tc>
      </w:tr>
    </w:tbl>
    <w:p>
      <w:r>
        <w:t>Over vlees geldt dat je volgens het advies niet meer dan 500 gram vlees per week zou moeten eten, waarvan maximaal 300 gram rood vlees. Vlees is niet noodzakelijk; het kan ook vervangen worden door andere producten.</w:t>
      </w:r>
    </w:p>
    <w:p>
      <w:r>
        <w:t>De Gezondheidsraad geeft aan dat:</w:t>
      </w:r>
    </w:p>
    <w:p>
      <w:pPr>
        <w:pStyle w:val="ListBullet"/>
      </w:pPr>
      <w:r>
        <w:t>een hoge consumptie van rood vlees, ongeveer 100 tot 120 gram per dag, samenhangt met een 10% hoger risico op darmkanker en 20% hoger risico op longkanker;</w:t>
      </w:r>
    </w:p>
    <w:p>
      <w:pPr>
        <w:pStyle w:val="ListBullet"/>
      </w:pPr>
      <w:r>
        <w:t>een hoge consumptie van bewerkt vlees, meer dan 50 gram per dag, samenhangt met een 15% hoger risico op darmkanker;</w:t>
      </w:r>
    </w:p>
    <w:p>
      <w:pPr>
        <w:pStyle w:val="ListBullet"/>
      </w:pPr>
      <w:r>
        <w:t>bij minder dan 50 gram per dag onbewerkt rood vlees het onwaarschijnlijk is dat het risico op darmkanker verhoogd is.</w:t>
      </w:r>
    </w:p>
    <w:p>
      <w:pPr>
        <w:pStyle w:val="Heading4"/>
      </w:pPr>
      <w:r>
        <w:t>Voedingssupplementen en “hypediëten”</w:t>
      </w:r>
    </w:p>
    <w:p>
      <w:r>
        <w:t>Rond kanker bestaan veel voedingsclaims. Niet alle claims zijn wetenschappelijk onderbouwd. Voorbeelden zijn:</w:t>
      </w:r>
    </w:p>
    <w:p>
      <w:pPr>
        <w:pStyle w:val="ListBullet"/>
      </w:pPr>
      <w:r>
        <w:t>suiker vermijden omdat kanker zich ermee “voedt”;</w:t>
      </w:r>
    </w:p>
    <w:p>
      <w:pPr>
        <w:pStyle w:val="ListBullet"/>
      </w:pPr>
      <w:r>
        <w:t>specifieke superfoods zien als genezende middelen.</w:t>
      </w:r>
    </w:p>
    <w:p>
      <w:r>
        <w:t>Het is belangrijk om kritisch te blijven en steeds te kijken naar de wetenschappelijke basis.</w:t>
      </w:r>
    </w:p>
    <w:p>
      <w:r>
        <w:t>Ook vitaminesupplementen worden vaak genoemd als bescherming tegen kanker. Maar grootschalig onderzoek liet zien dat:</w:t>
      </w:r>
    </w:p>
    <w:p>
      <w:pPr>
        <w:pStyle w:val="ListBullet"/>
      </w:pPr>
      <w:r>
        <w:t>vitamine E-suppletie het risico op longkanker niet verlaagt;</w:t>
      </w:r>
    </w:p>
    <w:p>
      <w:pPr>
        <w:pStyle w:val="ListBullet"/>
      </w:pPr>
      <w:r>
        <w:t>beta-caroteen het risico op longkanker niet verlaagt en mogelijk zelfs verhoogt.</w:t>
      </w:r>
    </w:p>
    <w:p>
      <w:r>
        <w:t>Voor andere supplementen of andere vormen van kanker is geen wetenschappelijk bewijs dat suppletie het risico verlaagt. Daarom wordt gebruik van voedingssupplementen niet aangeraden ter preventie van kanker.</w:t>
      </w:r>
    </w:p>
    <w:p>
      <w:r>
        <w:t>Uitzonderingen zijn speciale groepen die extra voedingsstoffen nodig hebben, zoals:</w:t>
      </w:r>
    </w:p>
    <w:p>
      <w:pPr>
        <w:pStyle w:val="ListBullet"/>
      </w:pPr>
      <w:r>
        <w:t>zwangeren: foliumzuur en vitamine D;</w:t>
      </w:r>
    </w:p>
    <w:p>
      <w:pPr>
        <w:pStyle w:val="ListBullet"/>
      </w:pPr>
      <w:r>
        <w:t>jonge kinderen: vitamine D;</w:t>
      </w:r>
    </w:p>
    <w:p>
      <w:pPr>
        <w:pStyle w:val="ListBullet"/>
      </w:pPr>
      <w:r>
        <w:t>ouderen: vitamine D.</w:t>
      </w:r>
    </w:p>
    <w:p>
      <w:pPr>
        <w:pStyle w:val="Heading4"/>
      </w:pPr>
      <w:r>
        <w:t>Ketogeen dieet</w:t>
      </w:r>
    </w:p>
    <w:p>
      <w:r>
        <w:t>Het ketogeen dieet is een bekend voorbeeld van een voedingshype. Het is extreem laag in koolhydraten en hoog in vet. Er is een theoretisch model waarom dit bij kanker zou kunnen werken: kankercellen gebruiken vaak glucose om te groeien, dus een dieet met heel weinig koolhydraten zou de tumor als het ware kunnen “verhongeren”. Ook wordt gedacht aan effecten op insulineresistentie, ontsteking, signaalmoleculen en genexpressie.</w:t>
      </w:r>
    </w:p>
    <w:p>
      <w:r>
        <w:t>Toch is de praktijk veel ingewikkelder. De wetenschappelijke basis is beperkt: de meeste gegevens komen uit kleine casussen of haalbaarheidsstudies. Er is te weinig bewijs dat het dieet kankergerelateerde ziekte en sterfte verbetert. Bovendien kan een ketogeen dieet serieuze bijwerkingen hebben en is het lastig om voldoende energie en eiwit binnen te krijgen, terwijl dat juist nodig is om de behandelingen goed te doorstaan.</w:t>
      </w:r>
    </w:p>
    <w:p>
      <w:pPr>
        <w:pStyle w:val="Heading4"/>
      </w:pPr>
      <w:r>
        <w:t>Kankercachexie</w:t>
      </w:r>
    </w:p>
    <w:p>
      <w:r>
        <w:t>Cachexie is een ernstige vorm van ondervoeding door ziekte. Het kenmerkt zich door:</w:t>
      </w:r>
    </w:p>
    <w:p>
      <w:pPr>
        <w:pStyle w:val="ListBullet"/>
      </w:pPr>
      <w:r>
        <w:t>progressief ernstig gewichtsverlies;</w:t>
      </w:r>
    </w:p>
    <w:p>
      <w:pPr>
        <w:pStyle w:val="ListBullet"/>
      </w:pPr>
      <w:r>
        <w:t>extreme vermagering;</w:t>
      </w:r>
    </w:p>
    <w:p>
      <w:pPr>
        <w:pStyle w:val="ListBullet"/>
      </w:pPr>
      <w:r>
        <w:t>afname van zowel vetmassa als vetvrije massa;</w:t>
      </w:r>
    </w:p>
    <w:p>
      <w:pPr>
        <w:pStyle w:val="ListBullet"/>
      </w:pPr>
      <w:r>
        <w:t>ernstige spierkrachtsafname.</w:t>
      </w:r>
    </w:p>
    <w:p>
      <w:r>
        <w:t>Kankercachexie is een complex samenspel van verminderde voedingsinname en metabole ontregeling. Daarbij spelen cytokinen van tumor en immuunsysteem een rol. Er ontstaat verstoring van de stofwisseling van eiwitten, vetten en koolhydraten. Ook kunnen eetlustverlies en snelle verzadiging optreden, waardoor de inname verder daalt.</w:t>
      </w:r>
    </w:p>
    <w:p>
      <w:pPr>
        <w:pStyle w:val="Heading5"/>
      </w:pPr>
      <w:r>
        <w:t>Tabel 3. Kenmerken en criteria van kankercachexie</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Inhoud</w:t>
            </w:r>
          </w:p>
        </w:tc>
      </w:tr>
      <w:tr>
        <w:tc>
          <w:tcPr>
            <w:tcW w:type="dxa" w:w="4320"/>
          </w:tcPr>
          <w:p>
            <w:r>
              <w:t>Kenmerk</w:t>
            </w:r>
          </w:p>
        </w:tc>
        <w:tc>
          <w:tcPr>
            <w:tcW w:type="dxa" w:w="4320"/>
          </w:tcPr>
          <w:p>
            <w:r>
              <w:t>Progressief gewichtsverlies en spierverlies</w:t>
            </w:r>
          </w:p>
        </w:tc>
      </w:tr>
      <w:tr>
        <w:tc>
          <w:tcPr>
            <w:tcW w:type="dxa" w:w="4320"/>
          </w:tcPr>
          <w:p>
            <w:r>
              <w:t>Verstoorde processen</w:t>
            </w:r>
          </w:p>
        </w:tc>
        <w:tc>
          <w:tcPr>
            <w:tcW w:type="dxa" w:w="4320"/>
          </w:tcPr>
          <w:p>
            <w:r>
              <w:t>Eiwit-, vet- en koolhydraatmetabolisme</w:t>
            </w:r>
          </w:p>
        </w:tc>
      </w:tr>
      <w:tr>
        <w:tc>
          <w:tcPr>
            <w:tcW w:type="dxa" w:w="4320"/>
          </w:tcPr>
          <w:p>
            <w:r>
              <w:t>Veelvoorkomende klachten</w:t>
            </w:r>
          </w:p>
        </w:tc>
        <w:tc>
          <w:tcPr>
            <w:tcW w:type="dxa" w:w="4320"/>
          </w:tcPr>
          <w:p>
            <w:r>
              <w:t>Anorexie, snelle verzadiging, misselijkheid, vermoeidheid</w:t>
            </w:r>
          </w:p>
        </w:tc>
      </w:tr>
      <w:tr>
        <w:tc>
          <w:tcPr>
            <w:tcW w:type="dxa" w:w="4320"/>
          </w:tcPr>
          <w:p>
            <w:r>
              <w:t>Biochemische afwijkingen</w:t>
            </w:r>
          </w:p>
        </w:tc>
        <w:tc>
          <w:tcPr>
            <w:tcW w:type="dxa" w:w="4320"/>
          </w:tcPr>
          <w:p>
            <w:r>
              <w:t>Hoog CRP, anemie, laag albumine</w:t>
            </w:r>
          </w:p>
        </w:tc>
      </w:tr>
      <w:tr>
        <w:tc>
          <w:tcPr>
            <w:tcW w:type="dxa" w:w="4320"/>
          </w:tcPr>
          <w:p>
            <w:r>
              <w:t>Belangrijk punt</w:t>
            </w:r>
          </w:p>
        </w:tc>
        <w:tc>
          <w:tcPr>
            <w:tcW w:type="dxa" w:w="4320"/>
          </w:tcPr>
          <w:p>
            <w:r>
              <w:t>Gewicht alleen is niet genoeg om cachexie vast te stellen</w:t>
            </w:r>
          </w:p>
        </w:tc>
      </w:tr>
    </w:tbl>
    <w:p>
      <w:r>
        <w:t>Cachexie komt vroeg en vaak voor bij pancreas-, maag-, slokdarm-, eierstok-, long-, lever- en hoofd-halskanker. In een vergevorderd stadium komt het voor bij 85% van alle patiënten met kanker.</w:t>
      </w:r>
    </w:p>
    <w:p>
      <w:r>
        <w:rPr>
          <w:b/>
        </w:rPr>
        <w:t>Aandacht-vraagje:</w:t>
      </w:r>
      <w:r>
        <w:t xml:space="preserve"> Is elke ondervoede patiënt cachectisch?</w:t>
        <w:br/>
      </w:r>
      <w:r>
        <w:rPr>
          <w:b/>
        </w:rPr>
        <w:t>Mini-antwoord:</w:t>
      </w:r>
      <w:r>
        <w:t xml:space="preserve"> Nee, ondervoeding en cachexie zijn niet hetzelfde.</w:t>
      </w:r>
    </w:p>
    <w:p>
      <w:pPr>
        <w:pStyle w:val="Heading4"/>
      </w:pPr>
      <w:r>
        <w:t>Oorzaken van onvoldoende voedingsinname bij kanker</w:t>
      </w:r>
    </w:p>
    <w:p>
      <w:r>
        <w:t>Onvoldoende voedingsinname kan verschillende oorzaken hebben. Vaak spelen meerdere factoren tegelijk. De belangrijkste zijn:</w:t>
      </w:r>
    </w:p>
    <w:tbl>
      <w:tblPr>
        <w:tblStyle w:val="TableGrid"/>
        <w:tblW w:type="auto" w:w="0"/>
        <w:tblLook w:firstColumn="1" w:firstRow="1" w:lastColumn="0" w:lastRow="0" w:noHBand="0" w:noVBand="1" w:val="04A0"/>
      </w:tblPr>
      <w:tblGrid>
        <w:gridCol w:w="4320"/>
        <w:gridCol w:w="4320"/>
      </w:tblGrid>
      <w:tr>
        <w:tc>
          <w:tcPr>
            <w:tcW w:type="dxa" w:w="4320"/>
          </w:tcPr>
          <w:p>
            <w:r>
              <w:t>Oorzaak</w:t>
            </w:r>
          </w:p>
        </w:tc>
        <w:tc>
          <w:tcPr>
            <w:tcW w:type="dxa" w:w="4320"/>
          </w:tcPr>
          <w:p>
            <w:r>
              <w:t>Toelichting</w:t>
            </w:r>
          </w:p>
        </w:tc>
      </w:tr>
      <w:tr>
        <w:tc>
          <w:tcPr>
            <w:tcW w:type="dxa" w:w="4320"/>
          </w:tcPr>
          <w:p>
            <w:r>
              <w:t>Anorexie / gebrek aan eetlust</w:t>
            </w:r>
          </w:p>
        </w:tc>
        <w:tc>
          <w:tcPr>
            <w:tcW w:type="dxa" w:w="4320"/>
          </w:tcPr>
          <w:p>
            <w:r>
              <w:t>Snel verzadigd gevoel, smaak- en reukverandering, afkeer van bepaalde voedingsmiddelen</w:t>
            </w:r>
          </w:p>
        </w:tc>
      </w:tr>
      <w:tr>
        <w:tc>
          <w:tcPr>
            <w:tcW w:type="dxa" w:w="4320"/>
          </w:tcPr>
          <w:p>
            <w:r>
              <w:t>Obstructie en functieverlies</w:t>
            </w:r>
          </w:p>
        </w:tc>
        <w:tc>
          <w:tcPr>
            <w:tcW w:type="dxa" w:w="4320"/>
          </w:tcPr>
          <w:p>
            <w:r>
              <w:t>Problemen in hoofd-halsgebied of tumoren in buik/darm kunnen passage, spijsvertering en opname verstoren</w:t>
            </w:r>
          </w:p>
        </w:tc>
      </w:tr>
      <w:tr>
        <w:tc>
          <w:tcPr>
            <w:tcW w:type="dxa" w:w="4320"/>
          </w:tcPr>
          <w:p>
            <w:r>
              <w:t>Problemen met het spijsverteringskanaal</w:t>
            </w:r>
          </w:p>
        </w:tc>
        <w:tc>
          <w:tcPr>
            <w:tcW w:type="dxa" w:w="4320"/>
          </w:tcPr>
          <w:p>
            <w:r>
              <w:t>Misselijkheid, braken, diarree, obstipatie</w:t>
            </w:r>
          </w:p>
        </w:tc>
      </w:tr>
      <w:tr>
        <w:tc>
          <w:tcPr>
            <w:tcW w:type="dxa" w:w="4320"/>
          </w:tcPr>
          <w:p>
            <w:r>
              <w:t>Pijn, benauwdheid en vermoeidheid</w:t>
            </w:r>
          </w:p>
        </w:tc>
        <w:tc>
          <w:tcPr>
            <w:tcW w:type="dxa" w:w="4320"/>
          </w:tcPr>
          <w:p>
            <w:r>
              <w:t>Eten kost dan meer moeite en energie</w:t>
            </w:r>
          </w:p>
        </w:tc>
      </w:tr>
      <w:tr>
        <w:tc>
          <w:tcPr>
            <w:tcW w:type="dxa" w:w="4320"/>
          </w:tcPr>
          <w:p>
            <w:r>
              <w:t>Verhoogde behoefte</w:t>
            </w:r>
          </w:p>
        </w:tc>
        <w:tc>
          <w:tcPr>
            <w:tcW w:type="dxa" w:w="4320"/>
          </w:tcPr>
          <w:p>
            <w:r>
              <w:t>Wondgenezing, koorts en herstel na behandeling vragen extra voeding</w:t>
            </w:r>
          </w:p>
        </w:tc>
      </w:tr>
      <w:tr>
        <w:tc>
          <w:tcPr>
            <w:tcW w:type="dxa" w:w="4320"/>
          </w:tcPr>
          <w:p>
            <w:r>
              <w:t>Psychosociale stress</w:t>
            </w:r>
          </w:p>
        </w:tc>
        <w:tc>
          <w:tcPr>
            <w:tcW w:type="dxa" w:w="4320"/>
          </w:tcPr>
          <w:p>
            <w:r>
              <w:t>Emoties, stress, angst, pijn en vermoeidheid kunnen de eetlust verlagen</w:t>
            </w:r>
          </w:p>
        </w:tc>
      </w:tr>
      <w:tr>
        <w:tc>
          <w:tcPr>
            <w:tcW w:type="dxa" w:w="4320"/>
          </w:tcPr>
          <w:p>
            <w:r>
              <w:t>Zelfzorgproblemen</w:t>
            </w:r>
          </w:p>
        </w:tc>
        <w:tc>
          <w:tcPr>
            <w:tcW w:type="dxa" w:w="4320"/>
          </w:tcPr>
          <w:p>
            <w:r>
              <w:t>Vooral bij ouderen kan dit leiden tot maaltijden overslaan</w:t>
            </w:r>
          </w:p>
        </w:tc>
      </w:tr>
    </w:tbl>
    <w:p>
      <w:pPr>
        <w:pStyle w:val="Heading4"/>
      </w:pPr>
      <w:r>
        <w:t>Wanneer verwijs je naar een diëtist?</w:t>
      </w:r>
    </w:p>
    <w:p>
      <w:r>
        <w:t>Een patiënt met kanker wordt doorverwezen naar een diëtist als er aanwijzingen zijn voor risico op ondervoeding of als voedingsproblemen een rol gaan spelen. Belangrijke verwijzingscriteria zijn:</w:t>
      </w:r>
    </w:p>
    <w:p>
      <w:pPr>
        <w:pStyle w:val="ListBullet"/>
      </w:pPr>
      <w:r>
        <w:t>risico op ondervoeding vastgesteld met een gevalideerd screeningsinstrument;</w:t>
      </w:r>
    </w:p>
    <w:p>
      <w:pPr>
        <w:pStyle w:val="ListBullet"/>
      </w:pPr>
      <w:r>
        <w:t>onbedoeld gewichtsverlies van &gt;5% in de laatste maand of &gt;10% in de laatste 6 maanden;</w:t>
      </w:r>
    </w:p>
    <w:p>
      <w:pPr>
        <w:pStyle w:val="ListBullet"/>
      </w:pPr>
      <w:r>
        <w:t>ongewilde gewichtstoename van &gt;3 kg sinds de diagnose of overgewicht;</w:t>
      </w:r>
    </w:p>
    <w:p>
      <w:pPr>
        <w:pStyle w:val="ListBullet"/>
      </w:pPr>
      <w:r>
        <w:t>2 of meer voedingsgerelateerde klachten;</w:t>
      </w:r>
    </w:p>
    <w:p>
      <w:pPr>
        <w:pStyle w:val="ListBullet"/>
      </w:pPr>
      <w:r>
        <w:t>langer dan 1 week symptomen die voedselinname, passage en/of absorptie ernstig belemmeren.</w:t>
      </w:r>
    </w:p>
    <w:p>
      <w:pPr>
        <w:pStyle w:val="Heading4"/>
      </w:pPr>
      <w:r>
        <w:t>Screening op ondervoeding</w:t>
      </w:r>
    </w:p>
    <w:p>
      <w:r>
        <w:t>Twee belangrijke screeningsinstrumenten zijn MUST en SNAQ.</w:t>
      </w:r>
    </w:p>
    <w:p>
      <w:pPr>
        <w:pStyle w:val="Heading5"/>
      </w:pPr>
      <w:r>
        <w:t>Tabel 4. Twee screeningsinstrumenten voor ondervoeding</w:t>
      </w:r>
    </w:p>
    <w:tbl>
      <w:tblPr>
        <w:tblStyle w:val="TableGrid"/>
        <w:tblW w:type="auto" w:w="0"/>
        <w:tblLook w:firstColumn="1" w:firstRow="1" w:lastColumn="0" w:lastRow="0" w:noHBand="0" w:noVBand="1" w:val="04A0"/>
      </w:tblPr>
      <w:tblGrid>
        <w:gridCol w:w="2880"/>
        <w:gridCol w:w="2880"/>
        <w:gridCol w:w="2880"/>
      </w:tblGrid>
      <w:tr>
        <w:tc>
          <w:tcPr>
            <w:tcW w:type="dxa" w:w="2880"/>
          </w:tcPr>
          <w:p>
            <w:r>
              <w:t>Instrument</w:t>
            </w:r>
          </w:p>
        </w:tc>
        <w:tc>
          <w:tcPr>
            <w:tcW w:type="dxa" w:w="2880"/>
          </w:tcPr>
          <w:p>
            <w:r>
              <w:t>Waar let je op?</w:t>
            </w:r>
          </w:p>
        </w:tc>
        <w:tc>
          <w:tcPr>
            <w:tcW w:type="dxa" w:w="2880"/>
          </w:tcPr>
          <w:p>
            <w:r>
              <w:t>Interpretatie</w:t>
            </w:r>
          </w:p>
        </w:tc>
      </w:tr>
      <w:tr>
        <w:tc>
          <w:tcPr>
            <w:tcW w:type="dxa" w:w="2880"/>
          </w:tcPr>
          <w:p>
            <w:r>
              <w:t>MUST</w:t>
            </w:r>
          </w:p>
        </w:tc>
        <w:tc>
          <w:tcPr>
            <w:tcW w:type="dxa" w:w="2880"/>
          </w:tcPr>
          <w:p>
            <w:r>
              <w:t>BMI, gewichtsverlies, effect van acute ziekte / geen voedselinname &gt;5 dagen</w:t>
            </w:r>
          </w:p>
        </w:tc>
        <w:tc>
          <w:tcPr>
            <w:tcW w:type="dxa" w:w="2880"/>
          </w:tcPr>
          <w:p>
            <w:r>
              <w:t>0 punten: geen ondervoeding; 1 punt: matige ondervoeding; 2 of meer punten: ernstige ondervoeding</w:t>
            </w:r>
          </w:p>
        </w:tc>
      </w:tr>
      <w:tr>
        <w:tc>
          <w:tcPr>
            <w:tcW w:type="dxa" w:w="2880"/>
          </w:tcPr>
          <w:p>
            <w:r>
              <w:t>SNAQ</w:t>
            </w:r>
          </w:p>
        </w:tc>
        <w:tc>
          <w:tcPr>
            <w:tcW w:type="dxa" w:w="2880"/>
          </w:tcPr>
          <w:p>
            <w:r>
              <w:t>Onbedoeld gewichtsverlies, verminderde eetlust, gebruik van drink- of sondevoeding</w:t>
            </w:r>
          </w:p>
        </w:tc>
        <w:tc>
          <w:tcPr>
            <w:tcW w:type="dxa" w:w="2880"/>
          </w:tcPr>
          <w:p>
            <w:r>
              <w:t>Geeft aan of actie nodig is, zoals extra tussendoortjes of behandeling door de diëtist</w:t>
            </w:r>
          </w:p>
        </w:tc>
      </w:tr>
    </w:tbl>
    <w:p>
      <w:pPr>
        <w:pStyle w:val="Heading4"/>
      </w:pPr>
      <w:r>
        <w:t>Adviezen van de diëtist bij kankercachexie</w:t>
      </w:r>
    </w:p>
    <w:p>
      <w:r>
        <w:t>De diëtist probeert de voedingsinname te verbeteren, de spiermassa zo goed mogelijk te behouden en klachten te verminderen. De belangrijkste adviezen zijn:</w:t>
      </w:r>
    </w:p>
    <w:p>
      <w:pPr>
        <w:pStyle w:val="ListBullet"/>
      </w:pPr>
      <w:r>
        <w:t>voldoende drinken, gemiddeld 1,5 tot 2 liter per dag;</w:t>
      </w:r>
    </w:p>
    <w:p>
      <w:pPr>
        <w:pStyle w:val="ListBullet"/>
      </w:pPr>
      <w:r>
        <w:t>liever niet drinken tijdens de maaltijd, omdat dit snel een vol gevoel kan geven;</w:t>
      </w:r>
    </w:p>
    <w:p>
      <w:pPr>
        <w:pStyle w:val="ListBullet"/>
      </w:pPr>
      <w:r>
        <w:t>voldoende calorieën eten en drinken, vooral via vetten en koolhydraten;</w:t>
      </w:r>
    </w:p>
    <w:p>
      <w:pPr>
        <w:pStyle w:val="ListBullet"/>
      </w:pPr>
      <w:r>
        <w:t>voldoende eiwitten nemen om spiermassa te behouden en te herstellen; bij kanker en behandeling is vaak 1,2 tot 1,5 gram eiwit per kilogram lichaamsgewicht nodig;</w:t>
      </w:r>
    </w:p>
    <w:p>
      <w:pPr>
        <w:pStyle w:val="ListBullet"/>
      </w:pPr>
      <w:r>
        <w:t>eiwitbronnen kunnen dierlijk of plantaardig zijn; dierlijke eiwitten zitten vooral in vlees, vis, melk, kaas en eieren, plantaardige in vleesvervangers, soja, peulvruchten en noten;</w:t>
      </w:r>
    </w:p>
    <w:p>
      <w:pPr>
        <w:pStyle w:val="ListBullet"/>
      </w:pPr>
      <w:r>
        <w:t>vaker kleine hapjes of tussendoortjes nemen met iets wat goed smaakt;</w:t>
      </w:r>
    </w:p>
    <w:p>
      <w:pPr>
        <w:pStyle w:val="ListBullet"/>
      </w:pPr>
      <w:r>
        <w:t>een actieve leefstijl behouden om spierkracht te ondersteunen;</w:t>
      </w:r>
    </w:p>
    <w:p>
      <w:pPr>
        <w:pStyle w:val="ListBullet"/>
      </w:pPr>
      <w:r>
        <w:t>zo nodig oncologische fysiotherapie overwegen;</w:t>
      </w:r>
    </w:p>
    <w:p>
      <w:pPr>
        <w:pStyle w:val="ListBullet"/>
      </w:pPr>
      <w:r>
        <w:t>wanneer gewone voeding onvoldoende is, starten met energie- en/of eiwitverrijkte dieetproducten, zoals drinkvoeding, sondevoeding of eiwitpoeders;</w:t>
      </w:r>
    </w:p>
    <w:p>
      <w:pPr>
        <w:pStyle w:val="ListBullet"/>
      </w:pPr>
      <w:r>
        <w:t>de eetlust ondersteunen met praktische voedingsadviezen.</w:t>
      </w:r>
    </w:p>
    <w:p>
      <w:pPr>
        <w:pStyle w:val="Heading4"/>
      </w:pPr>
      <w:r>
        <w:t>Samenvatting</w:t>
      </w:r>
    </w:p>
    <w:p>
      <w:r>
        <w:t>Leefstijl heeft een duidelijke invloed op kanker: op het ontstaan, het beloop en de behandeling. Roken is de belangrijkste risicofactor, gevolgd door voedingsgewoonten, overgewicht, alcohol en onvoldoende beweging. Zonbescherming is belangrijk om huidkanker te beperken. Gezonde voeding, voldoende beweging en een gezond gewicht ondersteunen preventie. Voedingssupplementen en populaire diëten, zoals het ketogeen dieet, hebben geen stevige wetenschappelijke basis als kankerpreventie of behandeling. Bij patiënten met kanker is kankercachexie een belangrijk probleem: dit is meer dan alleen ondervoeding en vraagt om tijdige herkenning, screening en begeleiding door de diëtist. Voor verdere betrouwbare informatie zijn er ook gespecialiseerde informatiebronnen over voeding en kanker, en over bewegen en kanker.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