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0B231" w14:textId="3C2E1709" w:rsidR="007D2028" w:rsidRDefault="00C6077B" w:rsidP="007D2E06">
      <w:pPr>
        <w:jc w:val="center"/>
        <w:rPr>
          <w:b/>
          <w:sz w:val="36"/>
          <w:szCs w:val="36"/>
        </w:rPr>
      </w:pPr>
      <w:bookmarkStart w:id="0" w:name="_Hlk525671087"/>
      <w:r>
        <w:rPr>
          <w:b/>
          <w:noProof/>
          <w:sz w:val="36"/>
          <w:szCs w:val="36"/>
          <w:lang w:val="en-AU" w:eastAsia="en-AU"/>
        </w:rPr>
        <w:drawing>
          <wp:inline distT="0" distB="0" distL="0" distR="0" wp14:anchorId="46B50BAA" wp14:editId="6DCF138E">
            <wp:extent cx="4224655" cy="83502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655" cy="835025"/>
                    </a:xfrm>
                    <a:prstGeom prst="rect">
                      <a:avLst/>
                    </a:prstGeom>
                    <a:noFill/>
                  </pic:spPr>
                </pic:pic>
              </a:graphicData>
            </a:graphic>
          </wp:inline>
        </w:drawing>
      </w:r>
    </w:p>
    <w:p w14:paraId="0080D8B9" w14:textId="5E1FD31A" w:rsidR="007D2028" w:rsidRPr="00C6077B" w:rsidRDefault="007D2028" w:rsidP="00C6077B">
      <w:pPr>
        <w:spacing w:after="120"/>
        <w:jc w:val="center"/>
        <w:rPr>
          <w:rFonts w:asciiTheme="majorHAnsi" w:hAnsiTheme="majorHAnsi"/>
          <w:b/>
          <w:sz w:val="36"/>
          <w:szCs w:val="36"/>
        </w:rPr>
      </w:pPr>
    </w:p>
    <w:p w14:paraId="05F26EFB" w14:textId="6A24B998" w:rsidR="00C6077B" w:rsidRPr="00C6077B" w:rsidRDefault="00C6077B" w:rsidP="00C6077B">
      <w:pPr>
        <w:spacing w:after="120"/>
        <w:jc w:val="center"/>
        <w:rPr>
          <w:rFonts w:asciiTheme="majorHAnsi" w:hAnsiTheme="majorHAnsi"/>
          <w:b/>
          <w:sz w:val="36"/>
          <w:szCs w:val="36"/>
        </w:rPr>
      </w:pPr>
    </w:p>
    <w:p w14:paraId="39D163B3" w14:textId="37FA8F7D" w:rsidR="00C6077B" w:rsidRPr="00C6077B" w:rsidRDefault="00C6077B" w:rsidP="00C6077B">
      <w:pPr>
        <w:spacing w:after="120"/>
        <w:jc w:val="center"/>
        <w:rPr>
          <w:rFonts w:asciiTheme="majorHAnsi" w:hAnsiTheme="majorHAnsi"/>
          <w:b/>
          <w:sz w:val="36"/>
          <w:szCs w:val="36"/>
        </w:rPr>
      </w:pPr>
      <w:bookmarkStart w:id="1" w:name="_GoBack"/>
      <w:bookmarkEnd w:id="1"/>
    </w:p>
    <w:p w14:paraId="225F7659" w14:textId="3CD06527" w:rsidR="00C6077B" w:rsidRPr="00C6077B" w:rsidRDefault="00C6077B" w:rsidP="00C6077B">
      <w:pPr>
        <w:spacing w:after="120"/>
        <w:jc w:val="center"/>
        <w:rPr>
          <w:rFonts w:asciiTheme="majorHAnsi" w:hAnsiTheme="majorHAnsi"/>
          <w:b/>
          <w:sz w:val="36"/>
          <w:szCs w:val="36"/>
        </w:rPr>
      </w:pPr>
    </w:p>
    <w:p w14:paraId="21C5681B" w14:textId="4AEF9779" w:rsidR="00C6077B" w:rsidRPr="00C6077B" w:rsidRDefault="00C6077B" w:rsidP="00C6077B">
      <w:pPr>
        <w:spacing w:after="120"/>
        <w:jc w:val="center"/>
        <w:rPr>
          <w:rFonts w:asciiTheme="majorHAnsi" w:hAnsiTheme="majorHAnsi"/>
          <w:b/>
          <w:sz w:val="36"/>
          <w:szCs w:val="36"/>
        </w:rPr>
      </w:pPr>
    </w:p>
    <w:p w14:paraId="6492DA8A" w14:textId="77777777" w:rsidR="00C6077B" w:rsidRPr="00C6077B" w:rsidRDefault="00C6077B" w:rsidP="00C6077B">
      <w:pPr>
        <w:spacing w:after="120"/>
        <w:jc w:val="center"/>
        <w:rPr>
          <w:rFonts w:asciiTheme="majorHAnsi" w:hAnsiTheme="majorHAnsi"/>
          <w:b/>
          <w:sz w:val="36"/>
          <w:szCs w:val="36"/>
        </w:rPr>
      </w:pPr>
    </w:p>
    <w:p w14:paraId="6A06D94B" w14:textId="77777777" w:rsidR="00ED3865" w:rsidRPr="00C6077B" w:rsidRDefault="0075388E" w:rsidP="00C6077B">
      <w:pPr>
        <w:spacing w:after="120"/>
        <w:jc w:val="center"/>
        <w:rPr>
          <w:rFonts w:asciiTheme="minorHAnsi" w:hAnsiTheme="minorHAnsi" w:cstheme="minorHAnsi"/>
          <w:b/>
          <w:sz w:val="36"/>
          <w:szCs w:val="36"/>
        </w:rPr>
      </w:pPr>
      <w:r w:rsidRPr="00C6077B">
        <w:rPr>
          <w:rFonts w:asciiTheme="minorHAnsi" w:hAnsiTheme="minorHAnsi" w:cstheme="minorHAnsi"/>
          <w:b/>
          <w:sz w:val="36"/>
          <w:szCs w:val="36"/>
        </w:rPr>
        <w:t>Australian Competition and Consumer Commission</w:t>
      </w:r>
    </w:p>
    <w:p w14:paraId="43ECD3C1" w14:textId="74A124DA" w:rsidR="00ED3865" w:rsidRPr="00C6077B" w:rsidRDefault="00ED3865" w:rsidP="00C6077B">
      <w:pPr>
        <w:spacing w:after="120"/>
        <w:jc w:val="center"/>
        <w:rPr>
          <w:rFonts w:asciiTheme="minorHAnsi" w:hAnsiTheme="minorHAnsi" w:cstheme="minorHAnsi"/>
          <w:b/>
          <w:sz w:val="36"/>
          <w:szCs w:val="36"/>
        </w:rPr>
      </w:pPr>
      <w:r w:rsidRPr="00C6077B">
        <w:rPr>
          <w:rFonts w:asciiTheme="minorHAnsi" w:hAnsiTheme="minorHAnsi" w:cstheme="minorHAnsi"/>
          <w:b/>
          <w:sz w:val="36"/>
          <w:szCs w:val="36"/>
        </w:rPr>
        <w:t>Certification Practice Statement</w:t>
      </w:r>
    </w:p>
    <w:p w14:paraId="6F846442" w14:textId="0D9A6DEC" w:rsidR="00ED3865" w:rsidRPr="00C6077B" w:rsidRDefault="00E63729" w:rsidP="00C6077B">
      <w:pPr>
        <w:spacing w:after="120"/>
        <w:jc w:val="center"/>
        <w:rPr>
          <w:rFonts w:asciiTheme="minorHAnsi" w:hAnsiTheme="minorHAnsi" w:cstheme="minorHAnsi"/>
          <w:b/>
          <w:sz w:val="36"/>
          <w:szCs w:val="36"/>
        </w:rPr>
      </w:pPr>
      <w:r>
        <w:rPr>
          <w:rFonts w:asciiTheme="minorHAnsi" w:hAnsiTheme="minorHAnsi" w:cstheme="minorHAnsi"/>
          <w:b/>
          <w:sz w:val="36"/>
          <w:szCs w:val="36"/>
        </w:rPr>
        <w:t>(ACCC CPS)</w:t>
      </w:r>
    </w:p>
    <w:p w14:paraId="45072D50" w14:textId="77777777" w:rsidR="00ED3865" w:rsidRPr="00C6077B" w:rsidRDefault="00ED3865" w:rsidP="00C6077B">
      <w:pPr>
        <w:spacing w:after="120"/>
        <w:jc w:val="center"/>
        <w:rPr>
          <w:rFonts w:asciiTheme="majorHAnsi" w:hAnsiTheme="majorHAnsi"/>
          <w:b/>
          <w:sz w:val="36"/>
          <w:szCs w:val="36"/>
        </w:rPr>
      </w:pPr>
    </w:p>
    <w:p w14:paraId="3F624149" w14:textId="77777777" w:rsidR="00ED3865" w:rsidRPr="00C6077B" w:rsidRDefault="00ED3865" w:rsidP="00C6077B">
      <w:pPr>
        <w:spacing w:after="120"/>
        <w:jc w:val="center"/>
        <w:rPr>
          <w:rFonts w:asciiTheme="majorHAnsi" w:hAnsiTheme="majorHAnsi"/>
          <w:b/>
          <w:sz w:val="36"/>
          <w:szCs w:val="36"/>
        </w:rPr>
      </w:pPr>
    </w:p>
    <w:p w14:paraId="376F6496" w14:textId="1154CABE" w:rsidR="00ED3865" w:rsidRDefault="00ED3865" w:rsidP="00C6077B">
      <w:pPr>
        <w:spacing w:after="120"/>
        <w:jc w:val="center"/>
        <w:rPr>
          <w:rFonts w:asciiTheme="majorHAnsi" w:hAnsiTheme="majorHAnsi"/>
          <w:b/>
          <w:sz w:val="36"/>
          <w:szCs w:val="36"/>
        </w:rPr>
      </w:pPr>
    </w:p>
    <w:p w14:paraId="1C38257D" w14:textId="5D862861" w:rsidR="00C6077B" w:rsidRDefault="00C6077B" w:rsidP="00C6077B">
      <w:pPr>
        <w:spacing w:after="120"/>
        <w:jc w:val="center"/>
        <w:rPr>
          <w:rFonts w:asciiTheme="majorHAnsi" w:hAnsiTheme="majorHAnsi"/>
          <w:b/>
          <w:sz w:val="36"/>
          <w:szCs w:val="36"/>
        </w:rPr>
      </w:pPr>
    </w:p>
    <w:p w14:paraId="7EC7F6D6" w14:textId="76D62E0B" w:rsidR="00C6077B" w:rsidRDefault="00C6077B" w:rsidP="00C6077B">
      <w:pPr>
        <w:spacing w:after="120"/>
        <w:jc w:val="center"/>
        <w:rPr>
          <w:rFonts w:asciiTheme="majorHAnsi" w:hAnsiTheme="majorHAnsi"/>
          <w:b/>
          <w:sz w:val="36"/>
          <w:szCs w:val="36"/>
        </w:rPr>
      </w:pPr>
    </w:p>
    <w:p w14:paraId="11B14EB7" w14:textId="77777777" w:rsidR="00C6077B" w:rsidRPr="00C6077B" w:rsidRDefault="00C6077B" w:rsidP="00C6077B">
      <w:pPr>
        <w:spacing w:after="120"/>
        <w:jc w:val="center"/>
        <w:rPr>
          <w:rFonts w:asciiTheme="majorHAnsi" w:hAnsiTheme="majorHAnsi"/>
          <w:b/>
          <w:sz w:val="36"/>
          <w:szCs w:val="36"/>
        </w:rPr>
      </w:pPr>
    </w:p>
    <w:p w14:paraId="4772AAE1" w14:textId="77777777" w:rsidR="007D2028" w:rsidRPr="00C6077B" w:rsidRDefault="007D2028" w:rsidP="00C6077B">
      <w:pPr>
        <w:spacing w:after="120"/>
        <w:jc w:val="center"/>
        <w:rPr>
          <w:rFonts w:asciiTheme="majorHAnsi" w:hAnsiTheme="majorHAnsi"/>
          <w:b/>
          <w:sz w:val="36"/>
          <w:szCs w:val="36"/>
        </w:rPr>
      </w:pPr>
    </w:p>
    <w:p w14:paraId="15125228" w14:textId="77777777" w:rsidR="007D2028" w:rsidRPr="00C6077B" w:rsidRDefault="007D2028" w:rsidP="00C6077B">
      <w:pPr>
        <w:spacing w:after="120"/>
        <w:jc w:val="center"/>
        <w:rPr>
          <w:rFonts w:asciiTheme="majorHAnsi" w:hAnsiTheme="majorHAnsi"/>
          <w:b/>
          <w:sz w:val="36"/>
          <w:szCs w:val="36"/>
        </w:rPr>
      </w:pPr>
    </w:p>
    <w:p w14:paraId="7AE688E4" w14:textId="77777777" w:rsidR="007D2028" w:rsidRPr="00C6077B" w:rsidRDefault="007D2028" w:rsidP="00C6077B">
      <w:pPr>
        <w:spacing w:after="120"/>
        <w:jc w:val="center"/>
        <w:rPr>
          <w:rFonts w:asciiTheme="majorHAnsi" w:hAnsiTheme="majorHAnsi"/>
          <w:b/>
          <w:sz w:val="36"/>
          <w:szCs w:val="36"/>
        </w:rPr>
      </w:pPr>
    </w:p>
    <w:p w14:paraId="5280DA55" w14:textId="65C242DA" w:rsidR="00ED3865" w:rsidRPr="007034BB" w:rsidRDefault="00ED3865" w:rsidP="00C6077B">
      <w:pPr>
        <w:spacing w:after="120"/>
        <w:jc w:val="center"/>
        <w:rPr>
          <w:rFonts w:cs="Calibri"/>
          <w:b/>
          <w:sz w:val="28"/>
          <w:szCs w:val="28"/>
        </w:rPr>
      </w:pPr>
      <w:r w:rsidRPr="007034BB">
        <w:rPr>
          <w:rFonts w:cs="Calibri"/>
          <w:b/>
          <w:sz w:val="28"/>
          <w:szCs w:val="28"/>
        </w:rPr>
        <w:t>Version:</w:t>
      </w:r>
      <w:r w:rsidR="00C6077B">
        <w:rPr>
          <w:rFonts w:cs="Calibri"/>
          <w:b/>
          <w:sz w:val="28"/>
          <w:szCs w:val="28"/>
        </w:rPr>
        <w:t xml:space="preserve"> 1.0</w:t>
      </w:r>
    </w:p>
    <w:p w14:paraId="3444C173" w14:textId="28DB79E1" w:rsidR="00ED3865" w:rsidRDefault="00ED3865" w:rsidP="007D2E06">
      <w:pPr>
        <w:jc w:val="center"/>
        <w:rPr>
          <w:rFonts w:cs="Calibri"/>
          <w:sz w:val="28"/>
          <w:szCs w:val="28"/>
        </w:rPr>
      </w:pPr>
      <w:r w:rsidRPr="007034BB">
        <w:rPr>
          <w:rFonts w:cs="Calibri"/>
          <w:b/>
          <w:sz w:val="28"/>
          <w:szCs w:val="28"/>
        </w:rPr>
        <w:t>Date of Publication:</w:t>
      </w:r>
      <w:r w:rsidRPr="00A75974">
        <w:rPr>
          <w:rFonts w:cs="Calibri"/>
          <w:sz w:val="28"/>
          <w:szCs w:val="28"/>
        </w:rPr>
        <w:t xml:space="preserve"> </w:t>
      </w:r>
      <w:r w:rsidR="00C6077B">
        <w:rPr>
          <w:rFonts w:cs="Calibri"/>
          <w:sz w:val="28"/>
          <w:szCs w:val="28"/>
        </w:rPr>
        <w:t xml:space="preserve"> </w:t>
      </w:r>
      <w:r w:rsidR="004C77B5">
        <w:rPr>
          <w:rFonts w:cs="Calibri"/>
          <w:sz w:val="28"/>
          <w:szCs w:val="28"/>
        </w:rPr>
        <w:t>14</w:t>
      </w:r>
      <w:r w:rsidR="00C6077B">
        <w:rPr>
          <w:rFonts w:cs="Calibri"/>
          <w:sz w:val="28"/>
          <w:szCs w:val="28"/>
        </w:rPr>
        <w:t xml:space="preserve"> May 2020</w:t>
      </w:r>
    </w:p>
    <w:p w14:paraId="06DF7AAB" w14:textId="2766AE6F" w:rsidR="002D58D2" w:rsidRDefault="002D58D2" w:rsidP="007D2E06">
      <w:pPr>
        <w:jc w:val="center"/>
        <w:rPr>
          <w:rFonts w:cs="Calibri"/>
          <w:sz w:val="28"/>
          <w:szCs w:val="28"/>
        </w:rPr>
      </w:pPr>
    </w:p>
    <w:p w14:paraId="293EAEDE" w14:textId="16E878B0" w:rsidR="002D58D2" w:rsidRDefault="002D58D2" w:rsidP="007D2E06">
      <w:pPr>
        <w:jc w:val="center"/>
        <w:rPr>
          <w:rFonts w:cs="Calibri"/>
          <w:sz w:val="28"/>
          <w:szCs w:val="28"/>
        </w:rPr>
      </w:pPr>
    </w:p>
    <w:p w14:paraId="4EAA9521" w14:textId="068BBF05" w:rsidR="002D58D2" w:rsidRPr="007034BB" w:rsidRDefault="002D58D2" w:rsidP="007D2E06">
      <w:pPr>
        <w:jc w:val="center"/>
        <w:rPr>
          <w:rFonts w:cs="Calibri"/>
          <w:b/>
          <w:sz w:val="28"/>
          <w:szCs w:val="28"/>
        </w:rPr>
      </w:pPr>
    </w:p>
    <w:p w14:paraId="1683FC47" w14:textId="77777777" w:rsidR="006A4F9C" w:rsidRPr="009D172A" w:rsidRDefault="00ED3865" w:rsidP="009D172A">
      <w:pPr>
        <w:pStyle w:val="TOC1"/>
      </w:pPr>
      <w:bookmarkStart w:id="2" w:name="_DV_M12"/>
      <w:bookmarkEnd w:id="0"/>
      <w:bookmarkEnd w:id="2"/>
      <w:r w:rsidRPr="007034BB">
        <w:rPr>
          <w:i/>
          <w:iCs/>
          <w:vanish/>
          <w:color w:val="000000"/>
        </w:rPr>
        <w:br w:type="page"/>
      </w:r>
      <w:r w:rsidR="006A4F9C" w:rsidRPr="009D172A">
        <w:lastRenderedPageBreak/>
        <w:t>TABLE OF CONTENTS</w:t>
      </w:r>
    </w:p>
    <w:p w14:paraId="76D66F7E" w14:textId="68A4B9B6" w:rsidR="009D172A" w:rsidRPr="009D172A" w:rsidRDefault="000B3428" w:rsidP="009D172A">
      <w:pPr>
        <w:pStyle w:val="TOC1"/>
        <w:rPr>
          <w:rFonts w:eastAsiaTheme="minorEastAsia"/>
          <w:lang w:val="en-AU" w:eastAsia="en-AU"/>
        </w:rPr>
      </w:pPr>
      <w:r w:rsidRPr="009D172A">
        <w:fldChar w:fldCharType="begin"/>
      </w:r>
      <w:r w:rsidRPr="009D172A">
        <w:instrText xml:space="preserve"> TOC \o "1-3" \h \z \u </w:instrText>
      </w:r>
      <w:r w:rsidRPr="009D172A">
        <w:fldChar w:fldCharType="separate"/>
      </w:r>
      <w:hyperlink w:anchor="_Toc38987320" w:history="1">
        <w:r w:rsidR="009D172A" w:rsidRPr="009D172A">
          <w:rPr>
            <w:rStyle w:val="Hyperlink"/>
            <w:rFonts w:asciiTheme="minorHAnsi" w:hAnsiTheme="minorHAnsi" w:cstheme="minorHAnsi"/>
            <w:sz w:val="22"/>
            <w:szCs w:val="22"/>
          </w:rPr>
          <w:t>1.</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Introduction</w:t>
        </w:r>
        <w:r w:rsidR="009D172A" w:rsidRPr="009D172A">
          <w:rPr>
            <w:webHidden/>
          </w:rPr>
          <w:tab/>
        </w:r>
        <w:r w:rsidR="009D172A" w:rsidRPr="009D172A">
          <w:rPr>
            <w:webHidden/>
          </w:rPr>
          <w:fldChar w:fldCharType="begin"/>
        </w:r>
        <w:r w:rsidR="009D172A" w:rsidRPr="009D172A">
          <w:rPr>
            <w:webHidden/>
          </w:rPr>
          <w:instrText xml:space="preserve"> PAGEREF _Toc38987320 \h </w:instrText>
        </w:r>
        <w:r w:rsidR="009D172A" w:rsidRPr="009D172A">
          <w:rPr>
            <w:webHidden/>
          </w:rPr>
        </w:r>
        <w:r w:rsidR="009D172A" w:rsidRPr="009D172A">
          <w:rPr>
            <w:webHidden/>
          </w:rPr>
          <w:fldChar w:fldCharType="separate"/>
        </w:r>
        <w:r w:rsidR="001B4152">
          <w:rPr>
            <w:webHidden/>
          </w:rPr>
          <w:t>9</w:t>
        </w:r>
        <w:r w:rsidR="009D172A" w:rsidRPr="009D172A">
          <w:rPr>
            <w:webHidden/>
          </w:rPr>
          <w:fldChar w:fldCharType="end"/>
        </w:r>
      </w:hyperlink>
    </w:p>
    <w:p w14:paraId="1B802FCF" w14:textId="0C87DE1A"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21" w:history="1">
        <w:r w:rsidR="009D172A" w:rsidRPr="009D172A">
          <w:rPr>
            <w:rStyle w:val="Hyperlink"/>
            <w:rFonts w:asciiTheme="minorHAnsi" w:hAnsiTheme="minorHAnsi" w:cstheme="minorHAnsi"/>
            <w:smallCaps/>
            <w:noProof/>
            <w:sz w:val="22"/>
            <w:szCs w:val="22"/>
          </w:rPr>
          <w:t>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Overview</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_Toc38987321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9</w:t>
        </w:r>
        <w:r w:rsidR="009D172A" w:rsidRPr="009D172A">
          <w:rPr>
            <w:rFonts w:asciiTheme="minorHAnsi" w:hAnsiTheme="minorHAnsi" w:cstheme="minorHAnsi"/>
            <w:noProof/>
            <w:webHidden/>
            <w:sz w:val="22"/>
            <w:szCs w:val="22"/>
          </w:rPr>
          <w:fldChar w:fldCharType="end"/>
        </w:r>
      </w:hyperlink>
    </w:p>
    <w:p w14:paraId="1FB6D591" w14:textId="2E9FB24E"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22" w:history="1">
        <w:r w:rsidR="009D172A" w:rsidRPr="009D172A">
          <w:rPr>
            <w:rStyle w:val="Hyperlink"/>
            <w:rFonts w:asciiTheme="minorHAnsi" w:hAnsiTheme="minorHAnsi" w:cstheme="minorHAnsi"/>
            <w:smallCaps/>
            <w:noProof/>
            <w:sz w:val="22"/>
            <w:szCs w:val="22"/>
          </w:rPr>
          <w:t>1.2.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Document name and Identification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_Toc38987322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9</w:t>
        </w:r>
        <w:r w:rsidR="009D172A" w:rsidRPr="009D172A">
          <w:rPr>
            <w:rFonts w:asciiTheme="minorHAnsi" w:hAnsiTheme="minorHAnsi" w:cstheme="minorHAnsi"/>
            <w:noProof/>
            <w:webHidden/>
            <w:sz w:val="22"/>
            <w:szCs w:val="22"/>
          </w:rPr>
          <w:fldChar w:fldCharType="end"/>
        </w:r>
      </w:hyperlink>
    </w:p>
    <w:p w14:paraId="442BEC73" w14:textId="63E25B13"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23" w:history="1">
        <w:r w:rsidR="009D172A" w:rsidRPr="009D172A">
          <w:rPr>
            <w:rStyle w:val="Hyperlink"/>
            <w:rFonts w:asciiTheme="minorHAnsi" w:hAnsiTheme="minorHAnsi" w:cstheme="minorHAnsi"/>
            <w:smallCaps/>
            <w:noProof/>
            <w:sz w:val="22"/>
            <w:szCs w:val="22"/>
          </w:rPr>
          <w:t>1.3.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PKI Participants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_Toc38987323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9</w:t>
        </w:r>
        <w:r w:rsidR="009D172A" w:rsidRPr="009D172A">
          <w:rPr>
            <w:rFonts w:asciiTheme="minorHAnsi" w:hAnsiTheme="minorHAnsi" w:cstheme="minorHAnsi"/>
            <w:noProof/>
            <w:webHidden/>
            <w:sz w:val="22"/>
            <w:szCs w:val="22"/>
          </w:rPr>
          <w:fldChar w:fldCharType="end"/>
        </w:r>
      </w:hyperlink>
    </w:p>
    <w:p w14:paraId="641ACA46" w14:textId="35A9CB3F"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24" w:history="1">
        <w:r w:rsidR="009D172A" w:rsidRPr="009D172A">
          <w:rPr>
            <w:rStyle w:val="Hyperlink"/>
            <w:rFonts w:asciiTheme="minorHAnsi" w:hAnsiTheme="minorHAnsi" w:cstheme="minorHAnsi"/>
            <w:noProof/>
            <w:sz w:val="22"/>
            <w:szCs w:val="22"/>
          </w:rPr>
          <w:t>1.3.1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ACCC Policy Management Authority (PMA)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_Toc38987324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9</w:t>
        </w:r>
        <w:r w:rsidR="009D172A" w:rsidRPr="009D172A">
          <w:rPr>
            <w:rFonts w:asciiTheme="minorHAnsi" w:hAnsiTheme="minorHAnsi" w:cstheme="minorHAnsi"/>
            <w:noProof/>
            <w:webHidden/>
            <w:sz w:val="22"/>
            <w:szCs w:val="22"/>
          </w:rPr>
          <w:fldChar w:fldCharType="end"/>
        </w:r>
      </w:hyperlink>
    </w:p>
    <w:p w14:paraId="72CEB8BE" w14:textId="2FBE20AA"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25" w:history="1">
        <w:r w:rsidR="009D172A" w:rsidRPr="009D172A">
          <w:rPr>
            <w:rStyle w:val="Hyperlink"/>
            <w:rFonts w:asciiTheme="minorHAnsi" w:hAnsiTheme="minorHAnsi" w:cstheme="minorHAnsi"/>
            <w:noProof/>
            <w:sz w:val="22"/>
            <w:szCs w:val="22"/>
          </w:rPr>
          <w:t>1.3.2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Operational Authority (OA)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_Toc38987325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9</w:t>
        </w:r>
        <w:r w:rsidR="009D172A" w:rsidRPr="009D172A">
          <w:rPr>
            <w:rFonts w:asciiTheme="minorHAnsi" w:hAnsiTheme="minorHAnsi" w:cstheme="minorHAnsi"/>
            <w:noProof/>
            <w:webHidden/>
            <w:sz w:val="22"/>
            <w:szCs w:val="22"/>
          </w:rPr>
          <w:fldChar w:fldCharType="end"/>
        </w:r>
      </w:hyperlink>
    </w:p>
    <w:p w14:paraId="7F923EA4" w14:textId="5DD0F9B9"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26" w:history="1">
        <w:r w:rsidR="009D172A" w:rsidRPr="009D172A">
          <w:rPr>
            <w:rStyle w:val="Hyperlink"/>
            <w:rFonts w:asciiTheme="minorHAnsi" w:hAnsiTheme="minorHAnsi" w:cstheme="minorHAnsi"/>
            <w:noProof/>
            <w:sz w:val="22"/>
            <w:szCs w:val="22"/>
          </w:rPr>
          <w:t>1.3.3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Root Certification Authority (RCA)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_Toc38987326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9</w:t>
        </w:r>
        <w:r w:rsidR="009D172A" w:rsidRPr="009D172A">
          <w:rPr>
            <w:rFonts w:asciiTheme="minorHAnsi" w:hAnsiTheme="minorHAnsi" w:cstheme="minorHAnsi"/>
            <w:noProof/>
            <w:webHidden/>
            <w:sz w:val="22"/>
            <w:szCs w:val="22"/>
          </w:rPr>
          <w:fldChar w:fldCharType="end"/>
        </w:r>
      </w:hyperlink>
    </w:p>
    <w:p w14:paraId="287A0FE4" w14:textId="3ACAD4E3"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27" w:history="1">
        <w:r w:rsidR="009D172A" w:rsidRPr="009D172A">
          <w:rPr>
            <w:rStyle w:val="Hyperlink"/>
            <w:rFonts w:asciiTheme="minorHAnsi" w:hAnsiTheme="minorHAnsi" w:cstheme="minorHAnsi"/>
            <w:noProof/>
            <w:sz w:val="22"/>
            <w:szCs w:val="22"/>
          </w:rPr>
          <w:t>1.3.4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Subordinate Certification Authorities (SubCA)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_Toc38987327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9</w:t>
        </w:r>
        <w:r w:rsidR="009D172A" w:rsidRPr="009D172A">
          <w:rPr>
            <w:rFonts w:asciiTheme="minorHAnsi" w:hAnsiTheme="minorHAnsi" w:cstheme="minorHAnsi"/>
            <w:noProof/>
            <w:webHidden/>
            <w:sz w:val="22"/>
            <w:szCs w:val="22"/>
          </w:rPr>
          <w:fldChar w:fldCharType="end"/>
        </w:r>
      </w:hyperlink>
    </w:p>
    <w:p w14:paraId="6DC07079" w14:textId="04CED0E4"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28" w:history="1">
        <w:r w:rsidR="009D172A" w:rsidRPr="009D172A">
          <w:rPr>
            <w:rStyle w:val="Hyperlink"/>
            <w:rFonts w:asciiTheme="minorHAnsi" w:hAnsiTheme="minorHAnsi" w:cstheme="minorHAnsi"/>
            <w:noProof/>
            <w:sz w:val="22"/>
            <w:szCs w:val="22"/>
          </w:rPr>
          <w:t>1.3.5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Registration Authorities (RA)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_Toc38987328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0AA7B936" w14:textId="14948891"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29" w:history="1">
        <w:r w:rsidR="009D172A" w:rsidRPr="009D172A">
          <w:rPr>
            <w:rStyle w:val="Hyperlink"/>
            <w:rFonts w:asciiTheme="minorHAnsi" w:hAnsiTheme="minorHAnsi" w:cstheme="minorHAnsi"/>
            <w:noProof/>
            <w:sz w:val="22"/>
            <w:szCs w:val="22"/>
          </w:rPr>
          <w:t>1.3.6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Subscribers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_Toc38987329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5F790BC8" w14:textId="5A6E392B"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30" w:history="1">
        <w:r w:rsidR="009D172A" w:rsidRPr="009D172A">
          <w:rPr>
            <w:rStyle w:val="Hyperlink"/>
            <w:rFonts w:asciiTheme="minorHAnsi" w:hAnsiTheme="minorHAnsi" w:cstheme="minorHAnsi"/>
            <w:noProof/>
            <w:sz w:val="22"/>
            <w:szCs w:val="22"/>
          </w:rPr>
          <w:t>1.3.7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Device Sponsors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41C5D637" w14:textId="3815E731"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31" w:history="1">
        <w:r w:rsidR="009D172A" w:rsidRPr="009D172A">
          <w:rPr>
            <w:rStyle w:val="Hyperlink"/>
            <w:rFonts w:asciiTheme="minorHAnsi" w:hAnsiTheme="minorHAnsi" w:cstheme="minorHAnsi"/>
            <w:noProof/>
            <w:sz w:val="22"/>
            <w:szCs w:val="22"/>
          </w:rPr>
          <w:t>1.3.8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Relying Party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5DB7DEA9" w14:textId="7E1CD5A5"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32" w:history="1">
        <w:r w:rsidR="009D172A" w:rsidRPr="009D172A">
          <w:rPr>
            <w:rStyle w:val="Hyperlink"/>
            <w:rFonts w:asciiTheme="minorHAnsi" w:hAnsiTheme="minorHAnsi" w:cstheme="minorHAnsi"/>
            <w:noProof/>
            <w:sz w:val="22"/>
            <w:szCs w:val="22"/>
          </w:rPr>
          <w:t>1.3.9</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Certificate Status Authority (CSA)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71E5DBB3" w14:textId="483643FC"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333" w:history="1">
        <w:r w:rsidR="009D172A" w:rsidRPr="009D172A">
          <w:rPr>
            <w:rStyle w:val="Hyperlink"/>
            <w:rFonts w:asciiTheme="minorHAnsi" w:hAnsiTheme="minorHAnsi" w:cstheme="minorHAnsi"/>
            <w:noProof/>
            <w:sz w:val="22"/>
            <w:szCs w:val="22"/>
          </w:rPr>
          <w:t>1.3.10</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Time-Stamp Authority (TSA)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1A2A47DC" w14:textId="3E7F6FE8"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334" w:history="1">
        <w:r w:rsidR="009D172A" w:rsidRPr="009D172A">
          <w:rPr>
            <w:rStyle w:val="Hyperlink"/>
            <w:rFonts w:asciiTheme="minorHAnsi" w:hAnsiTheme="minorHAnsi" w:cstheme="minorHAnsi"/>
            <w:noProof/>
            <w:sz w:val="22"/>
            <w:szCs w:val="22"/>
          </w:rPr>
          <w:t>1.3.11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Other Participants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631370B4" w14:textId="022402D9"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35" w:history="1">
        <w:r w:rsidR="009D172A" w:rsidRPr="009D172A">
          <w:rPr>
            <w:rStyle w:val="Hyperlink"/>
            <w:rFonts w:asciiTheme="minorHAnsi" w:hAnsiTheme="minorHAnsi" w:cstheme="minorHAnsi"/>
            <w:smallCaps/>
            <w:noProof/>
            <w:sz w:val="22"/>
            <w:szCs w:val="22"/>
          </w:rPr>
          <w:t>1.4.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Usage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7BD7828D" w14:textId="70A448BE"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36" w:history="1">
        <w:r w:rsidR="009D172A" w:rsidRPr="009D172A">
          <w:rPr>
            <w:rStyle w:val="Hyperlink"/>
            <w:rFonts w:asciiTheme="minorHAnsi" w:hAnsiTheme="minorHAnsi" w:cstheme="minorHAnsi"/>
            <w:noProof/>
            <w:sz w:val="22"/>
            <w:szCs w:val="22"/>
          </w:rPr>
          <w:t>1.4.1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Appropriate Certificate Uses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15B86146" w14:textId="143DF470"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37" w:history="1">
        <w:r w:rsidR="009D172A" w:rsidRPr="009D172A">
          <w:rPr>
            <w:rStyle w:val="Hyperlink"/>
            <w:rFonts w:asciiTheme="minorHAnsi" w:hAnsiTheme="minorHAnsi" w:cstheme="minorHAnsi"/>
            <w:noProof/>
            <w:sz w:val="22"/>
            <w:szCs w:val="22"/>
          </w:rPr>
          <w:t>1.4.2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Prohibited Certificate Uses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5D786C41" w14:textId="0718AD79"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38" w:history="1">
        <w:r w:rsidR="009D172A" w:rsidRPr="009D172A">
          <w:rPr>
            <w:rStyle w:val="Hyperlink"/>
            <w:rFonts w:asciiTheme="minorHAnsi" w:hAnsiTheme="minorHAnsi" w:cstheme="minorHAnsi"/>
            <w:smallCaps/>
            <w:noProof/>
            <w:sz w:val="22"/>
            <w:szCs w:val="22"/>
          </w:rPr>
          <w:t>1.5.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Policy administration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6FDDF1CC" w14:textId="6386A6D5"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39" w:history="1">
        <w:r w:rsidR="009D172A" w:rsidRPr="009D172A">
          <w:rPr>
            <w:rStyle w:val="Hyperlink"/>
            <w:rFonts w:asciiTheme="minorHAnsi" w:hAnsiTheme="minorHAnsi" w:cstheme="minorHAnsi"/>
            <w:noProof/>
            <w:sz w:val="22"/>
            <w:szCs w:val="22"/>
          </w:rPr>
          <w:t>1.5.1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Organization Administering the Document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_Toc38987339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30920670" w14:textId="0C497E8E"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40" w:history="1">
        <w:r w:rsidR="009D172A" w:rsidRPr="009D172A">
          <w:rPr>
            <w:rStyle w:val="Hyperlink"/>
            <w:rFonts w:asciiTheme="minorHAnsi" w:hAnsiTheme="minorHAnsi" w:cstheme="minorHAnsi"/>
            <w:noProof/>
            <w:sz w:val="22"/>
            <w:szCs w:val="22"/>
          </w:rPr>
          <w:t>1.5.2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Contact Person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_Toc38987340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10</w:t>
        </w:r>
        <w:r w:rsidR="009D172A" w:rsidRPr="009D172A">
          <w:rPr>
            <w:rFonts w:asciiTheme="minorHAnsi" w:hAnsiTheme="minorHAnsi" w:cstheme="minorHAnsi"/>
            <w:noProof/>
            <w:webHidden/>
            <w:sz w:val="22"/>
            <w:szCs w:val="22"/>
          </w:rPr>
          <w:fldChar w:fldCharType="end"/>
        </w:r>
      </w:hyperlink>
    </w:p>
    <w:p w14:paraId="6D0DBCBE" w14:textId="6BFBADA1"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41" w:history="1">
        <w:r w:rsidR="009D172A" w:rsidRPr="009D172A">
          <w:rPr>
            <w:rStyle w:val="Hyperlink"/>
            <w:rFonts w:asciiTheme="minorHAnsi" w:hAnsiTheme="minorHAnsi" w:cstheme="minorHAnsi"/>
            <w:noProof/>
            <w:sz w:val="22"/>
            <w:szCs w:val="22"/>
          </w:rPr>
          <w:t>1.5.3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Person Determining CPS Suitability for the Policy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_Toc38987341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11</w:t>
        </w:r>
        <w:r w:rsidR="009D172A" w:rsidRPr="009D172A">
          <w:rPr>
            <w:rFonts w:asciiTheme="minorHAnsi" w:hAnsiTheme="minorHAnsi" w:cstheme="minorHAnsi"/>
            <w:noProof/>
            <w:webHidden/>
            <w:sz w:val="22"/>
            <w:szCs w:val="22"/>
          </w:rPr>
          <w:fldChar w:fldCharType="end"/>
        </w:r>
      </w:hyperlink>
    </w:p>
    <w:p w14:paraId="430EBEDB" w14:textId="20ACFB9B"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42" w:history="1">
        <w:r w:rsidR="009D172A" w:rsidRPr="009D172A">
          <w:rPr>
            <w:rStyle w:val="Hyperlink"/>
            <w:rFonts w:asciiTheme="minorHAnsi" w:hAnsiTheme="minorHAnsi" w:cstheme="minorHAnsi"/>
            <w:noProof/>
            <w:sz w:val="22"/>
            <w:szCs w:val="22"/>
          </w:rPr>
          <w:t>1.5.4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CPS Approval Procedures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_Toc38987342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11</w:t>
        </w:r>
        <w:r w:rsidR="009D172A" w:rsidRPr="009D172A">
          <w:rPr>
            <w:rFonts w:asciiTheme="minorHAnsi" w:hAnsiTheme="minorHAnsi" w:cstheme="minorHAnsi"/>
            <w:noProof/>
            <w:webHidden/>
            <w:sz w:val="22"/>
            <w:szCs w:val="22"/>
          </w:rPr>
          <w:fldChar w:fldCharType="end"/>
        </w:r>
      </w:hyperlink>
    </w:p>
    <w:p w14:paraId="27BCBEE3" w14:textId="735D04F3"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343" w:history="1">
        <w:r w:rsidR="009D172A" w:rsidRPr="009D172A">
          <w:rPr>
            <w:rStyle w:val="Hyperlink"/>
            <w:rFonts w:asciiTheme="minorHAnsi" w:hAnsiTheme="minorHAnsi" w:cstheme="minorHAnsi"/>
            <w:smallCaps/>
            <w:noProof/>
            <w:sz w:val="22"/>
            <w:szCs w:val="22"/>
          </w:rPr>
          <w:t>1.6.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Definitions and Acronyms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_Toc38987343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11</w:t>
        </w:r>
        <w:r w:rsidR="009D172A" w:rsidRPr="009D172A">
          <w:rPr>
            <w:rFonts w:asciiTheme="minorHAnsi" w:hAnsiTheme="minorHAnsi" w:cstheme="minorHAnsi"/>
            <w:noProof/>
            <w:webHidden/>
            <w:sz w:val="22"/>
            <w:szCs w:val="22"/>
          </w:rPr>
          <w:fldChar w:fldCharType="end"/>
        </w:r>
      </w:hyperlink>
    </w:p>
    <w:p w14:paraId="0EF3D074" w14:textId="0C01DAEC" w:rsidR="009D172A" w:rsidRPr="009D172A" w:rsidRDefault="00357A1C" w:rsidP="009D172A">
      <w:pPr>
        <w:pStyle w:val="TOC1"/>
        <w:rPr>
          <w:rFonts w:eastAsiaTheme="minorEastAsia"/>
          <w:lang w:val="en-AU" w:eastAsia="en-AU"/>
        </w:rPr>
      </w:pPr>
      <w:hyperlink w:anchor="_Toc38987344" w:history="1">
        <w:r w:rsidR="009D172A" w:rsidRPr="009D172A">
          <w:rPr>
            <w:rStyle w:val="Hyperlink"/>
            <w:rFonts w:asciiTheme="minorHAnsi" w:hAnsiTheme="minorHAnsi" w:cstheme="minorHAnsi"/>
            <w:sz w:val="22"/>
            <w:szCs w:val="22"/>
          </w:rPr>
          <w:t>2.</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PUBLICATION AND REPOSITORY RESPONSIBILITIES</w:t>
        </w:r>
        <w:r w:rsidR="009D172A" w:rsidRPr="009D172A">
          <w:rPr>
            <w:webHidden/>
          </w:rPr>
          <w:tab/>
        </w:r>
        <w:r w:rsidR="009D172A" w:rsidRPr="009D172A">
          <w:rPr>
            <w:webHidden/>
          </w:rPr>
          <w:fldChar w:fldCharType="begin"/>
        </w:r>
        <w:r w:rsidR="009D172A" w:rsidRPr="009D172A">
          <w:rPr>
            <w:webHidden/>
          </w:rPr>
          <w:instrText xml:space="preserve"> PAGEREF _Toc38987344 \h </w:instrText>
        </w:r>
        <w:r w:rsidR="009D172A" w:rsidRPr="009D172A">
          <w:rPr>
            <w:webHidden/>
          </w:rPr>
        </w:r>
        <w:r w:rsidR="009D172A" w:rsidRPr="009D172A">
          <w:rPr>
            <w:webHidden/>
          </w:rPr>
          <w:fldChar w:fldCharType="separate"/>
        </w:r>
        <w:r w:rsidR="001B4152">
          <w:rPr>
            <w:webHidden/>
          </w:rPr>
          <w:t>12</w:t>
        </w:r>
        <w:r w:rsidR="009D172A" w:rsidRPr="009D172A">
          <w:rPr>
            <w:webHidden/>
          </w:rPr>
          <w:fldChar w:fldCharType="end"/>
        </w:r>
      </w:hyperlink>
    </w:p>
    <w:p w14:paraId="3A909848" w14:textId="0FDBDBC4"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45" w:history="1">
        <w:r w:rsidR="009D172A" w:rsidRPr="009D172A">
          <w:rPr>
            <w:rStyle w:val="Hyperlink"/>
            <w:rFonts w:asciiTheme="minorHAnsi" w:hAnsiTheme="minorHAnsi" w:cstheme="minorHAnsi"/>
            <w:smallCaps/>
            <w:noProof/>
            <w:sz w:val="22"/>
            <w:szCs w:val="22"/>
          </w:rPr>
          <w:t>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Repositories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_Toc38987345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12</w:t>
        </w:r>
        <w:r w:rsidR="009D172A" w:rsidRPr="009D172A">
          <w:rPr>
            <w:rFonts w:asciiTheme="minorHAnsi" w:hAnsiTheme="minorHAnsi" w:cstheme="minorHAnsi"/>
            <w:noProof/>
            <w:webHidden/>
            <w:sz w:val="22"/>
            <w:szCs w:val="22"/>
          </w:rPr>
          <w:fldChar w:fldCharType="end"/>
        </w:r>
      </w:hyperlink>
    </w:p>
    <w:p w14:paraId="582EC717" w14:textId="62B9B2C0"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46" w:history="1">
        <w:r w:rsidR="009D172A" w:rsidRPr="009D172A">
          <w:rPr>
            <w:rStyle w:val="Hyperlink"/>
            <w:rFonts w:asciiTheme="minorHAnsi" w:hAnsiTheme="minorHAnsi" w:cstheme="minorHAnsi"/>
            <w:noProof/>
            <w:sz w:val="22"/>
            <w:szCs w:val="22"/>
          </w:rPr>
          <w:t>2.1.1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Publication of certification information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_Toc38987346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12</w:t>
        </w:r>
        <w:r w:rsidR="009D172A" w:rsidRPr="009D172A">
          <w:rPr>
            <w:rFonts w:asciiTheme="minorHAnsi" w:hAnsiTheme="minorHAnsi" w:cstheme="minorHAnsi"/>
            <w:noProof/>
            <w:webHidden/>
            <w:sz w:val="22"/>
            <w:szCs w:val="22"/>
          </w:rPr>
          <w:fldChar w:fldCharType="end"/>
        </w:r>
      </w:hyperlink>
    </w:p>
    <w:p w14:paraId="15989B65" w14:textId="137D0730"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47" w:history="1">
        <w:r w:rsidR="009D172A" w:rsidRPr="009D172A">
          <w:rPr>
            <w:rStyle w:val="Hyperlink"/>
            <w:rFonts w:asciiTheme="minorHAnsi" w:hAnsiTheme="minorHAnsi" w:cstheme="minorHAnsi"/>
            <w:smallCaps/>
            <w:noProof/>
            <w:sz w:val="22"/>
            <w:szCs w:val="22"/>
          </w:rPr>
          <w:t>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Interoperability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_Toc38987347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12</w:t>
        </w:r>
        <w:r w:rsidR="009D172A" w:rsidRPr="009D172A">
          <w:rPr>
            <w:rFonts w:asciiTheme="minorHAnsi" w:hAnsiTheme="minorHAnsi" w:cstheme="minorHAnsi"/>
            <w:noProof/>
            <w:webHidden/>
            <w:sz w:val="22"/>
            <w:szCs w:val="22"/>
          </w:rPr>
          <w:fldChar w:fldCharType="end"/>
        </w:r>
      </w:hyperlink>
    </w:p>
    <w:p w14:paraId="1A8E2399" w14:textId="3D85486B"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48" w:history="1">
        <w:r w:rsidR="009D172A" w:rsidRPr="009D172A">
          <w:rPr>
            <w:rStyle w:val="Hyperlink"/>
            <w:rFonts w:asciiTheme="minorHAnsi" w:hAnsiTheme="minorHAnsi" w:cstheme="minorHAnsi"/>
            <w:smallCaps/>
            <w:noProof/>
            <w:sz w:val="22"/>
            <w:szCs w:val="22"/>
          </w:rPr>
          <w:t>2.3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Time or frequency of publication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_Toc38987348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12</w:t>
        </w:r>
        <w:r w:rsidR="009D172A" w:rsidRPr="009D172A">
          <w:rPr>
            <w:rFonts w:asciiTheme="minorHAnsi" w:hAnsiTheme="minorHAnsi" w:cstheme="minorHAnsi"/>
            <w:noProof/>
            <w:webHidden/>
            <w:sz w:val="22"/>
            <w:szCs w:val="22"/>
          </w:rPr>
          <w:fldChar w:fldCharType="end"/>
        </w:r>
      </w:hyperlink>
    </w:p>
    <w:p w14:paraId="59F85702" w14:textId="267EE224"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49" w:history="1">
        <w:r w:rsidR="009D172A" w:rsidRPr="009D172A">
          <w:rPr>
            <w:rStyle w:val="Hyperlink"/>
            <w:rFonts w:asciiTheme="minorHAnsi" w:hAnsiTheme="minorHAnsi" w:cstheme="minorHAnsi"/>
            <w:smallCaps/>
            <w:noProof/>
            <w:sz w:val="22"/>
            <w:szCs w:val="22"/>
          </w:rPr>
          <w:t>2.4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Access controls on repositories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_Toc38987349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12</w:t>
        </w:r>
        <w:r w:rsidR="009D172A" w:rsidRPr="009D172A">
          <w:rPr>
            <w:rFonts w:asciiTheme="minorHAnsi" w:hAnsiTheme="minorHAnsi" w:cstheme="minorHAnsi"/>
            <w:noProof/>
            <w:webHidden/>
            <w:sz w:val="22"/>
            <w:szCs w:val="22"/>
          </w:rPr>
          <w:fldChar w:fldCharType="end"/>
        </w:r>
      </w:hyperlink>
    </w:p>
    <w:p w14:paraId="272ECAEF" w14:textId="27A3E1E5" w:rsidR="009D172A" w:rsidRPr="009D172A" w:rsidRDefault="00357A1C" w:rsidP="009D172A">
      <w:pPr>
        <w:pStyle w:val="TOC1"/>
        <w:rPr>
          <w:rFonts w:eastAsiaTheme="minorEastAsia"/>
          <w:lang w:val="en-AU" w:eastAsia="en-AU"/>
        </w:rPr>
      </w:pPr>
      <w:hyperlink w:anchor="_Toc38987350" w:history="1">
        <w:r w:rsidR="009D172A" w:rsidRPr="009D172A">
          <w:rPr>
            <w:rStyle w:val="Hyperlink"/>
            <w:rFonts w:asciiTheme="minorHAnsi" w:hAnsiTheme="minorHAnsi" w:cstheme="minorHAnsi"/>
            <w:sz w:val="22"/>
            <w:szCs w:val="22"/>
          </w:rPr>
          <w:t>3.</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IDENTIFICATION AND AUTHENTICATION</w:t>
        </w:r>
        <w:r w:rsidR="009D172A" w:rsidRPr="009D172A">
          <w:rPr>
            <w:webHidden/>
          </w:rPr>
          <w:tab/>
        </w:r>
        <w:r w:rsidR="009D172A" w:rsidRPr="009D172A">
          <w:rPr>
            <w:webHidden/>
          </w:rPr>
          <w:fldChar w:fldCharType="begin"/>
        </w:r>
        <w:r w:rsidR="009D172A" w:rsidRPr="009D172A">
          <w:rPr>
            <w:webHidden/>
          </w:rPr>
          <w:instrText xml:space="preserve"> PAGEREF _Toc38987350 \h </w:instrText>
        </w:r>
        <w:r w:rsidR="009D172A" w:rsidRPr="009D172A">
          <w:rPr>
            <w:webHidden/>
          </w:rPr>
        </w:r>
        <w:r w:rsidR="009D172A" w:rsidRPr="009D172A">
          <w:rPr>
            <w:webHidden/>
          </w:rPr>
          <w:fldChar w:fldCharType="separate"/>
        </w:r>
        <w:r w:rsidR="001B4152">
          <w:rPr>
            <w:webHidden/>
          </w:rPr>
          <w:t>13</w:t>
        </w:r>
        <w:r w:rsidR="009D172A" w:rsidRPr="009D172A">
          <w:rPr>
            <w:webHidden/>
          </w:rPr>
          <w:fldChar w:fldCharType="end"/>
        </w:r>
      </w:hyperlink>
    </w:p>
    <w:p w14:paraId="492BF92F" w14:textId="732DFCAF"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51" w:history="1">
        <w:r w:rsidR="009D172A" w:rsidRPr="009D172A">
          <w:rPr>
            <w:rStyle w:val="Hyperlink"/>
            <w:rFonts w:asciiTheme="minorHAnsi" w:hAnsiTheme="minorHAnsi" w:cstheme="minorHAnsi"/>
            <w:smallCaps/>
            <w:noProof/>
            <w:sz w:val="22"/>
            <w:szCs w:val="22"/>
          </w:rPr>
          <w:t>3.1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Naming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_Toc38987351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13</w:t>
        </w:r>
        <w:r w:rsidR="009D172A" w:rsidRPr="009D172A">
          <w:rPr>
            <w:rFonts w:asciiTheme="minorHAnsi" w:hAnsiTheme="minorHAnsi" w:cstheme="minorHAnsi"/>
            <w:noProof/>
            <w:webHidden/>
            <w:sz w:val="22"/>
            <w:szCs w:val="22"/>
          </w:rPr>
          <w:fldChar w:fldCharType="end"/>
        </w:r>
      </w:hyperlink>
    </w:p>
    <w:p w14:paraId="3703490E" w14:textId="30BC786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52" w:history="1">
        <w:r w:rsidR="009D172A" w:rsidRPr="009D172A">
          <w:rPr>
            <w:rStyle w:val="Hyperlink"/>
            <w:rFonts w:asciiTheme="minorHAnsi" w:hAnsiTheme="minorHAnsi" w:cstheme="minorHAnsi"/>
            <w:noProof/>
            <w:sz w:val="22"/>
            <w:szCs w:val="22"/>
          </w:rPr>
          <w:t>3.1.1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Types of Names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_Toc38987352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13</w:t>
        </w:r>
        <w:r w:rsidR="009D172A" w:rsidRPr="009D172A">
          <w:rPr>
            <w:rFonts w:asciiTheme="minorHAnsi" w:hAnsiTheme="minorHAnsi" w:cstheme="minorHAnsi"/>
            <w:noProof/>
            <w:webHidden/>
            <w:sz w:val="22"/>
            <w:szCs w:val="22"/>
          </w:rPr>
          <w:fldChar w:fldCharType="end"/>
        </w:r>
      </w:hyperlink>
    </w:p>
    <w:p w14:paraId="141674C8" w14:textId="178ED51C"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53" w:history="1">
        <w:r w:rsidR="009D172A" w:rsidRPr="009D172A">
          <w:rPr>
            <w:rStyle w:val="Hyperlink"/>
            <w:rFonts w:asciiTheme="minorHAnsi" w:hAnsiTheme="minorHAnsi" w:cstheme="minorHAnsi"/>
            <w:noProof/>
            <w:sz w:val="22"/>
            <w:szCs w:val="22"/>
          </w:rPr>
          <w:t>3.1.2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Need for Names to be Meaningful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_Toc38987353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13</w:t>
        </w:r>
        <w:r w:rsidR="009D172A" w:rsidRPr="009D172A">
          <w:rPr>
            <w:rFonts w:asciiTheme="minorHAnsi" w:hAnsiTheme="minorHAnsi" w:cstheme="minorHAnsi"/>
            <w:noProof/>
            <w:webHidden/>
            <w:sz w:val="22"/>
            <w:szCs w:val="22"/>
          </w:rPr>
          <w:fldChar w:fldCharType="end"/>
        </w:r>
      </w:hyperlink>
    </w:p>
    <w:p w14:paraId="3C8AD634" w14:textId="4FD83E0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54" w:history="1">
        <w:r w:rsidR="009D172A" w:rsidRPr="009D172A">
          <w:rPr>
            <w:rStyle w:val="Hyperlink"/>
            <w:rFonts w:asciiTheme="minorHAnsi" w:hAnsiTheme="minorHAnsi" w:cstheme="minorHAnsi"/>
            <w:noProof/>
            <w:sz w:val="22"/>
            <w:szCs w:val="22"/>
          </w:rPr>
          <w:t>3.1.3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Anonymity or Pseudonymity of Subscribers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_Toc38987354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13</w:t>
        </w:r>
        <w:r w:rsidR="009D172A" w:rsidRPr="009D172A">
          <w:rPr>
            <w:rFonts w:asciiTheme="minorHAnsi" w:hAnsiTheme="minorHAnsi" w:cstheme="minorHAnsi"/>
            <w:noProof/>
            <w:webHidden/>
            <w:sz w:val="22"/>
            <w:szCs w:val="22"/>
          </w:rPr>
          <w:fldChar w:fldCharType="end"/>
        </w:r>
      </w:hyperlink>
    </w:p>
    <w:p w14:paraId="35484F8D" w14:textId="2584FFE3"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55" w:history="1">
        <w:r w:rsidR="009D172A" w:rsidRPr="009D172A">
          <w:rPr>
            <w:rStyle w:val="Hyperlink"/>
            <w:rFonts w:asciiTheme="minorHAnsi" w:hAnsiTheme="minorHAnsi" w:cstheme="minorHAnsi"/>
            <w:noProof/>
            <w:sz w:val="22"/>
            <w:szCs w:val="22"/>
          </w:rPr>
          <w:t>3.1.4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Rules for Interpreting Various Name Forms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_Toc38987355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13</w:t>
        </w:r>
        <w:r w:rsidR="009D172A" w:rsidRPr="009D172A">
          <w:rPr>
            <w:rFonts w:asciiTheme="minorHAnsi" w:hAnsiTheme="minorHAnsi" w:cstheme="minorHAnsi"/>
            <w:noProof/>
            <w:webHidden/>
            <w:sz w:val="22"/>
            <w:szCs w:val="22"/>
          </w:rPr>
          <w:fldChar w:fldCharType="end"/>
        </w:r>
      </w:hyperlink>
    </w:p>
    <w:p w14:paraId="322092B7" w14:textId="527B304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56" w:history="1">
        <w:r w:rsidR="009D172A" w:rsidRPr="009D172A">
          <w:rPr>
            <w:rStyle w:val="Hyperlink"/>
            <w:rFonts w:asciiTheme="minorHAnsi" w:hAnsiTheme="minorHAnsi" w:cstheme="minorHAnsi"/>
            <w:noProof/>
            <w:sz w:val="22"/>
            <w:szCs w:val="22"/>
          </w:rPr>
          <w:t>3.1.5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Uniqueness of Names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_Toc38987356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13</w:t>
        </w:r>
        <w:r w:rsidR="009D172A" w:rsidRPr="009D172A">
          <w:rPr>
            <w:rFonts w:asciiTheme="minorHAnsi" w:hAnsiTheme="minorHAnsi" w:cstheme="minorHAnsi"/>
            <w:noProof/>
            <w:webHidden/>
            <w:sz w:val="22"/>
            <w:szCs w:val="22"/>
          </w:rPr>
          <w:fldChar w:fldCharType="end"/>
        </w:r>
      </w:hyperlink>
    </w:p>
    <w:p w14:paraId="26A93CB1" w14:textId="79AB34B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57" w:history="1">
        <w:r w:rsidR="009D172A" w:rsidRPr="009D172A">
          <w:rPr>
            <w:rStyle w:val="Hyperlink"/>
            <w:rFonts w:asciiTheme="minorHAnsi" w:hAnsiTheme="minorHAnsi" w:cstheme="minorHAnsi"/>
            <w:noProof/>
            <w:sz w:val="22"/>
            <w:szCs w:val="22"/>
          </w:rPr>
          <w:t>3.1.6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Recognition, Authentication, and Role of Trademarks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_Toc38987357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13</w:t>
        </w:r>
        <w:r w:rsidR="009D172A" w:rsidRPr="009D172A">
          <w:rPr>
            <w:rFonts w:asciiTheme="minorHAnsi" w:hAnsiTheme="minorHAnsi" w:cstheme="minorHAnsi"/>
            <w:noProof/>
            <w:webHidden/>
            <w:sz w:val="22"/>
            <w:szCs w:val="22"/>
          </w:rPr>
          <w:fldChar w:fldCharType="end"/>
        </w:r>
      </w:hyperlink>
    </w:p>
    <w:p w14:paraId="458A0D58" w14:textId="514CAF23"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58" w:history="1">
        <w:r w:rsidR="009D172A" w:rsidRPr="009D172A">
          <w:rPr>
            <w:rStyle w:val="Hyperlink"/>
            <w:rFonts w:asciiTheme="minorHAnsi" w:hAnsiTheme="minorHAnsi" w:cstheme="minorHAnsi"/>
            <w:smallCaps/>
            <w:noProof/>
            <w:sz w:val="22"/>
            <w:szCs w:val="22"/>
          </w:rPr>
          <w:t>3.2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Initial identity validation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_Toc38987358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13</w:t>
        </w:r>
        <w:r w:rsidR="009D172A" w:rsidRPr="009D172A">
          <w:rPr>
            <w:rFonts w:asciiTheme="minorHAnsi" w:hAnsiTheme="minorHAnsi" w:cstheme="minorHAnsi"/>
            <w:noProof/>
            <w:webHidden/>
            <w:sz w:val="22"/>
            <w:szCs w:val="22"/>
          </w:rPr>
          <w:fldChar w:fldCharType="end"/>
        </w:r>
      </w:hyperlink>
    </w:p>
    <w:p w14:paraId="5C2EC7E7" w14:textId="27872BE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59" w:history="1">
        <w:r w:rsidR="009D172A" w:rsidRPr="009D172A">
          <w:rPr>
            <w:rStyle w:val="Hyperlink"/>
            <w:rFonts w:asciiTheme="minorHAnsi" w:hAnsiTheme="minorHAnsi" w:cstheme="minorHAnsi"/>
            <w:noProof/>
            <w:sz w:val="22"/>
            <w:szCs w:val="22"/>
          </w:rPr>
          <w:t>3.2.1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Method to Prove Possession of Private Key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_Toc38987359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14</w:t>
        </w:r>
        <w:r w:rsidR="009D172A" w:rsidRPr="009D172A">
          <w:rPr>
            <w:rFonts w:asciiTheme="minorHAnsi" w:hAnsiTheme="minorHAnsi" w:cstheme="minorHAnsi"/>
            <w:noProof/>
            <w:webHidden/>
            <w:sz w:val="22"/>
            <w:szCs w:val="22"/>
          </w:rPr>
          <w:fldChar w:fldCharType="end"/>
        </w:r>
      </w:hyperlink>
    </w:p>
    <w:p w14:paraId="09B7C815" w14:textId="6B03FAEC"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60" w:history="1">
        <w:r w:rsidR="009D172A" w:rsidRPr="009D172A">
          <w:rPr>
            <w:rStyle w:val="Hyperlink"/>
            <w:rFonts w:asciiTheme="minorHAnsi" w:hAnsiTheme="minorHAnsi" w:cstheme="minorHAnsi"/>
            <w:noProof/>
            <w:sz w:val="22"/>
            <w:szCs w:val="22"/>
          </w:rPr>
          <w:t>3.2.2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Authentication of Organization Identity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14</w:t>
        </w:r>
        <w:r w:rsidR="009D172A" w:rsidRPr="009D172A">
          <w:rPr>
            <w:rFonts w:asciiTheme="minorHAnsi" w:hAnsiTheme="minorHAnsi" w:cstheme="minorHAnsi"/>
            <w:noProof/>
            <w:webHidden/>
            <w:sz w:val="22"/>
            <w:szCs w:val="22"/>
          </w:rPr>
          <w:fldChar w:fldCharType="end"/>
        </w:r>
      </w:hyperlink>
    </w:p>
    <w:p w14:paraId="6A8374F7" w14:textId="2059B48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61" w:history="1">
        <w:r w:rsidR="009D172A" w:rsidRPr="009D172A">
          <w:rPr>
            <w:rStyle w:val="Hyperlink"/>
            <w:rFonts w:asciiTheme="minorHAnsi" w:hAnsiTheme="minorHAnsi" w:cstheme="minorHAnsi"/>
            <w:noProof/>
            <w:sz w:val="22"/>
            <w:szCs w:val="22"/>
          </w:rPr>
          <w:t>3.2.3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Authentication of Subject Identity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14</w:t>
        </w:r>
        <w:r w:rsidR="009D172A" w:rsidRPr="009D172A">
          <w:rPr>
            <w:rFonts w:asciiTheme="minorHAnsi" w:hAnsiTheme="minorHAnsi" w:cstheme="minorHAnsi"/>
            <w:noProof/>
            <w:webHidden/>
            <w:sz w:val="22"/>
            <w:szCs w:val="22"/>
          </w:rPr>
          <w:fldChar w:fldCharType="end"/>
        </w:r>
      </w:hyperlink>
    </w:p>
    <w:p w14:paraId="502B0F6E" w14:textId="476F9676"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362" w:history="1">
        <w:r w:rsidR="009D172A" w:rsidRPr="009D172A">
          <w:rPr>
            <w:rStyle w:val="Hyperlink"/>
            <w:rFonts w:asciiTheme="minorHAnsi" w:hAnsiTheme="minorHAnsi" w:cstheme="minorHAnsi"/>
            <w:noProof/>
            <w:sz w:val="22"/>
            <w:szCs w:val="22"/>
          </w:rPr>
          <w:t>3.2.3.1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Device Subjects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14</w:t>
        </w:r>
        <w:r w:rsidR="009D172A" w:rsidRPr="009D172A">
          <w:rPr>
            <w:rFonts w:asciiTheme="minorHAnsi" w:hAnsiTheme="minorHAnsi" w:cstheme="minorHAnsi"/>
            <w:noProof/>
            <w:webHidden/>
            <w:sz w:val="22"/>
            <w:szCs w:val="22"/>
          </w:rPr>
          <w:fldChar w:fldCharType="end"/>
        </w:r>
      </w:hyperlink>
    </w:p>
    <w:p w14:paraId="1EFBD7CA" w14:textId="5E740ED0"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363" w:history="1">
        <w:r w:rsidR="009D172A" w:rsidRPr="009D172A">
          <w:rPr>
            <w:rStyle w:val="Hyperlink"/>
            <w:rFonts w:asciiTheme="minorHAnsi" w:hAnsiTheme="minorHAnsi" w:cstheme="minorHAnsi"/>
            <w:noProof/>
            <w:sz w:val="22"/>
            <w:szCs w:val="22"/>
          </w:rPr>
          <w:t>3.2.3.2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Individual Subjects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15</w:t>
        </w:r>
        <w:r w:rsidR="009D172A" w:rsidRPr="009D172A">
          <w:rPr>
            <w:rFonts w:asciiTheme="minorHAnsi" w:hAnsiTheme="minorHAnsi" w:cstheme="minorHAnsi"/>
            <w:noProof/>
            <w:webHidden/>
            <w:sz w:val="22"/>
            <w:szCs w:val="22"/>
          </w:rPr>
          <w:fldChar w:fldCharType="end"/>
        </w:r>
      </w:hyperlink>
    </w:p>
    <w:p w14:paraId="3E921848" w14:textId="50BC7D01"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64" w:history="1">
        <w:r w:rsidR="009D172A" w:rsidRPr="009D172A">
          <w:rPr>
            <w:rStyle w:val="Hyperlink"/>
            <w:rFonts w:asciiTheme="minorHAnsi" w:hAnsiTheme="minorHAnsi" w:cstheme="minorHAnsi"/>
            <w:noProof/>
            <w:sz w:val="22"/>
            <w:szCs w:val="22"/>
          </w:rPr>
          <w:t>3.2.4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Non-verified Device Sponsor Information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15</w:t>
        </w:r>
        <w:r w:rsidR="009D172A" w:rsidRPr="009D172A">
          <w:rPr>
            <w:rFonts w:asciiTheme="minorHAnsi" w:hAnsiTheme="minorHAnsi" w:cstheme="minorHAnsi"/>
            <w:noProof/>
            <w:webHidden/>
            <w:sz w:val="22"/>
            <w:szCs w:val="22"/>
          </w:rPr>
          <w:fldChar w:fldCharType="end"/>
        </w:r>
      </w:hyperlink>
    </w:p>
    <w:p w14:paraId="05BA48F8" w14:textId="2F47FCB5"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65" w:history="1">
        <w:r w:rsidR="009D172A" w:rsidRPr="009D172A">
          <w:rPr>
            <w:rStyle w:val="Hyperlink"/>
            <w:rFonts w:asciiTheme="minorHAnsi" w:hAnsiTheme="minorHAnsi" w:cstheme="minorHAnsi"/>
            <w:noProof/>
            <w:sz w:val="22"/>
            <w:szCs w:val="22"/>
          </w:rPr>
          <w:t>3.2.5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Validation of Authority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15</w:t>
        </w:r>
        <w:r w:rsidR="009D172A" w:rsidRPr="009D172A">
          <w:rPr>
            <w:rFonts w:asciiTheme="minorHAnsi" w:hAnsiTheme="minorHAnsi" w:cstheme="minorHAnsi"/>
            <w:noProof/>
            <w:webHidden/>
            <w:sz w:val="22"/>
            <w:szCs w:val="22"/>
          </w:rPr>
          <w:fldChar w:fldCharType="end"/>
        </w:r>
      </w:hyperlink>
    </w:p>
    <w:p w14:paraId="568DF828" w14:textId="2C95336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66" w:history="1">
        <w:r w:rsidR="009D172A" w:rsidRPr="009D172A">
          <w:rPr>
            <w:rStyle w:val="Hyperlink"/>
            <w:rFonts w:asciiTheme="minorHAnsi" w:hAnsiTheme="minorHAnsi" w:cstheme="minorHAnsi"/>
            <w:noProof/>
            <w:sz w:val="22"/>
            <w:szCs w:val="22"/>
          </w:rPr>
          <w:t>3.2.6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Criteria for Interoperation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15</w:t>
        </w:r>
        <w:r w:rsidR="009D172A" w:rsidRPr="009D172A">
          <w:rPr>
            <w:rFonts w:asciiTheme="minorHAnsi" w:hAnsiTheme="minorHAnsi" w:cstheme="minorHAnsi"/>
            <w:noProof/>
            <w:webHidden/>
            <w:sz w:val="22"/>
            <w:szCs w:val="22"/>
          </w:rPr>
          <w:fldChar w:fldCharType="end"/>
        </w:r>
      </w:hyperlink>
    </w:p>
    <w:p w14:paraId="1F75FADD" w14:textId="5EB6E65A"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67" w:history="1">
        <w:r w:rsidR="009D172A" w:rsidRPr="009D172A">
          <w:rPr>
            <w:rStyle w:val="Hyperlink"/>
            <w:rFonts w:asciiTheme="minorHAnsi" w:hAnsiTheme="minorHAnsi" w:cstheme="minorHAnsi"/>
            <w:smallCaps/>
            <w:noProof/>
            <w:sz w:val="22"/>
            <w:szCs w:val="22"/>
          </w:rPr>
          <w:t>3.3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Identification and authentication for re-key requests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15</w:t>
        </w:r>
        <w:r w:rsidR="009D172A" w:rsidRPr="009D172A">
          <w:rPr>
            <w:rFonts w:asciiTheme="minorHAnsi" w:hAnsiTheme="minorHAnsi" w:cstheme="minorHAnsi"/>
            <w:noProof/>
            <w:webHidden/>
            <w:sz w:val="22"/>
            <w:szCs w:val="22"/>
          </w:rPr>
          <w:fldChar w:fldCharType="end"/>
        </w:r>
      </w:hyperlink>
    </w:p>
    <w:p w14:paraId="0C25AC15" w14:textId="5BD3ADF5"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68" w:history="1">
        <w:r w:rsidR="009D172A" w:rsidRPr="009D172A">
          <w:rPr>
            <w:rStyle w:val="Hyperlink"/>
            <w:rFonts w:asciiTheme="minorHAnsi" w:hAnsiTheme="minorHAnsi" w:cstheme="minorHAnsi"/>
            <w:noProof/>
            <w:sz w:val="22"/>
            <w:szCs w:val="22"/>
          </w:rPr>
          <w:t>3.3.1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Identification and Authentication for Routine Re-key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15</w:t>
        </w:r>
        <w:r w:rsidR="009D172A" w:rsidRPr="009D172A">
          <w:rPr>
            <w:rFonts w:asciiTheme="minorHAnsi" w:hAnsiTheme="minorHAnsi" w:cstheme="minorHAnsi"/>
            <w:noProof/>
            <w:webHidden/>
            <w:sz w:val="22"/>
            <w:szCs w:val="22"/>
          </w:rPr>
          <w:fldChar w:fldCharType="end"/>
        </w:r>
      </w:hyperlink>
    </w:p>
    <w:p w14:paraId="1C475329" w14:textId="4CE1797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69" w:history="1">
        <w:r w:rsidR="009D172A" w:rsidRPr="009D172A">
          <w:rPr>
            <w:rStyle w:val="Hyperlink"/>
            <w:rFonts w:asciiTheme="minorHAnsi" w:hAnsiTheme="minorHAnsi" w:cstheme="minorHAnsi"/>
            <w:noProof/>
            <w:sz w:val="22"/>
            <w:szCs w:val="22"/>
          </w:rPr>
          <w:t>3.3.2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Identification and Authentication for Re-key After Revocation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_Toc38987369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15</w:t>
        </w:r>
        <w:r w:rsidR="009D172A" w:rsidRPr="009D172A">
          <w:rPr>
            <w:rFonts w:asciiTheme="minorHAnsi" w:hAnsiTheme="minorHAnsi" w:cstheme="minorHAnsi"/>
            <w:noProof/>
            <w:webHidden/>
            <w:sz w:val="22"/>
            <w:szCs w:val="22"/>
          </w:rPr>
          <w:fldChar w:fldCharType="end"/>
        </w:r>
      </w:hyperlink>
    </w:p>
    <w:p w14:paraId="774E01D7" w14:textId="1D8C1837"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70" w:history="1">
        <w:r w:rsidR="009D172A" w:rsidRPr="009D172A">
          <w:rPr>
            <w:rStyle w:val="Hyperlink"/>
            <w:rFonts w:asciiTheme="minorHAnsi" w:hAnsiTheme="minorHAnsi" w:cstheme="minorHAnsi"/>
            <w:smallCaps/>
            <w:noProof/>
            <w:sz w:val="22"/>
            <w:szCs w:val="22"/>
          </w:rPr>
          <w:t>3.4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Identification and authentication for revocation request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_Toc38987370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15</w:t>
        </w:r>
        <w:r w:rsidR="009D172A" w:rsidRPr="009D172A">
          <w:rPr>
            <w:rFonts w:asciiTheme="minorHAnsi" w:hAnsiTheme="minorHAnsi" w:cstheme="minorHAnsi"/>
            <w:noProof/>
            <w:webHidden/>
            <w:sz w:val="22"/>
            <w:szCs w:val="22"/>
          </w:rPr>
          <w:fldChar w:fldCharType="end"/>
        </w:r>
      </w:hyperlink>
    </w:p>
    <w:p w14:paraId="06A98CEB" w14:textId="16258B75" w:rsidR="009D172A" w:rsidRPr="009D172A" w:rsidRDefault="00357A1C" w:rsidP="009D172A">
      <w:pPr>
        <w:pStyle w:val="TOC1"/>
        <w:rPr>
          <w:rFonts w:eastAsiaTheme="minorEastAsia"/>
          <w:lang w:val="en-AU" w:eastAsia="en-AU"/>
        </w:rPr>
      </w:pPr>
      <w:hyperlink w:anchor="_Toc38987371" w:history="1">
        <w:r w:rsidR="009D172A" w:rsidRPr="009D172A">
          <w:rPr>
            <w:rStyle w:val="Hyperlink"/>
            <w:rFonts w:asciiTheme="minorHAnsi" w:hAnsiTheme="minorHAnsi" w:cstheme="minorHAnsi"/>
            <w:sz w:val="22"/>
            <w:szCs w:val="22"/>
          </w:rPr>
          <w:t>4.</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CERTIFICATE LIFE-CYCLE OPERATIONAL REQUIREMENTS</w:t>
        </w:r>
        <w:r w:rsidR="009D172A" w:rsidRPr="009D172A">
          <w:rPr>
            <w:webHidden/>
          </w:rPr>
          <w:tab/>
        </w:r>
        <w:r w:rsidR="009D172A" w:rsidRPr="009D172A">
          <w:rPr>
            <w:webHidden/>
          </w:rPr>
          <w:fldChar w:fldCharType="begin"/>
        </w:r>
        <w:r w:rsidR="009D172A" w:rsidRPr="009D172A">
          <w:rPr>
            <w:webHidden/>
          </w:rPr>
          <w:instrText xml:space="preserve"> PAGEREF _Toc38987371 \h </w:instrText>
        </w:r>
        <w:r w:rsidR="009D172A" w:rsidRPr="009D172A">
          <w:rPr>
            <w:webHidden/>
          </w:rPr>
        </w:r>
        <w:r w:rsidR="009D172A" w:rsidRPr="009D172A">
          <w:rPr>
            <w:webHidden/>
          </w:rPr>
          <w:fldChar w:fldCharType="separate"/>
        </w:r>
        <w:r w:rsidR="001B4152">
          <w:rPr>
            <w:webHidden/>
          </w:rPr>
          <w:t>16</w:t>
        </w:r>
        <w:r w:rsidR="009D172A" w:rsidRPr="009D172A">
          <w:rPr>
            <w:webHidden/>
          </w:rPr>
          <w:fldChar w:fldCharType="end"/>
        </w:r>
      </w:hyperlink>
    </w:p>
    <w:p w14:paraId="318FD7EF" w14:textId="421E8FE3"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72" w:history="1">
        <w:r w:rsidR="009D172A" w:rsidRPr="009D172A">
          <w:rPr>
            <w:rStyle w:val="Hyperlink"/>
            <w:rFonts w:asciiTheme="minorHAnsi" w:hAnsiTheme="minorHAnsi" w:cstheme="minorHAnsi"/>
            <w:smallCaps/>
            <w:noProof/>
            <w:sz w:val="22"/>
            <w:szCs w:val="22"/>
          </w:rPr>
          <w:t>4.1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Application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_Toc38987372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16</w:t>
        </w:r>
        <w:r w:rsidR="009D172A" w:rsidRPr="009D172A">
          <w:rPr>
            <w:rFonts w:asciiTheme="minorHAnsi" w:hAnsiTheme="minorHAnsi" w:cstheme="minorHAnsi"/>
            <w:noProof/>
            <w:webHidden/>
            <w:sz w:val="22"/>
            <w:szCs w:val="22"/>
          </w:rPr>
          <w:fldChar w:fldCharType="end"/>
        </w:r>
      </w:hyperlink>
    </w:p>
    <w:p w14:paraId="765BA704" w14:textId="18CFE41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73" w:history="1">
        <w:r w:rsidR="009D172A" w:rsidRPr="009D172A">
          <w:rPr>
            <w:rStyle w:val="Hyperlink"/>
            <w:rFonts w:asciiTheme="minorHAnsi" w:hAnsiTheme="minorHAnsi" w:cstheme="minorHAnsi"/>
            <w:noProof/>
            <w:sz w:val="22"/>
            <w:szCs w:val="22"/>
          </w:rPr>
          <w:t>4.1.1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Who Can Submit a Certificate Application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_Toc38987373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16</w:t>
        </w:r>
        <w:r w:rsidR="009D172A" w:rsidRPr="009D172A">
          <w:rPr>
            <w:rFonts w:asciiTheme="minorHAnsi" w:hAnsiTheme="minorHAnsi" w:cstheme="minorHAnsi"/>
            <w:noProof/>
            <w:webHidden/>
            <w:sz w:val="22"/>
            <w:szCs w:val="22"/>
          </w:rPr>
          <w:fldChar w:fldCharType="end"/>
        </w:r>
      </w:hyperlink>
    </w:p>
    <w:p w14:paraId="35233153" w14:textId="6AF33112"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74" w:history="1">
        <w:r w:rsidR="009D172A" w:rsidRPr="009D172A">
          <w:rPr>
            <w:rStyle w:val="Hyperlink"/>
            <w:rFonts w:asciiTheme="minorHAnsi" w:hAnsiTheme="minorHAnsi" w:cstheme="minorHAnsi"/>
            <w:noProof/>
            <w:sz w:val="22"/>
            <w:szCs w:val="22"/>
          </w:rPr>
          <w:t>4.1.2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Enrollment Process and Responsibilities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_Toc38987374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16</w:t>
        </w:r>
        <w:r w:rsidR="009D172A" w:rsidRPr="009D172A">
          <w:rPr>
            <w:rFonts w:asciiTheme="minorHAnsi" w:hAnsiTheme="minorHAnsi" w:cstheme="minorHAnsi"/>
            <w:noProof/>
            <w:webHidden/>
            <w:sz w:val="22"/>
            <w:szCs w:val="22"/>
          </w:rPr>
          <w:fldChar w:fldCharType="end"/>
        </w:r>
      </w:hyperlink>
    </w:p>
    <w:p w14:paraId="22281425" w14:textId="55174869"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375" w:history="1">
        <w:r w:rsidR="009D172A" w:rsidRPr="009D172A">
          <w:rPr>
            <w:rStyle w:val="Hyperlink"/>
            <w:rFonts w:asciiTheme="minorHAnsi" w:hAnsiTheme="minorHAnsi" w:cstheme="minorHAnsi"/>
            <w:noProof/>
            <w:sz w:val="22"/>
            <w:szCs w:val="22"/>
          </w:rPr>
          <w:t>4.1.2.1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End-Entity Certificates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_Toc38987375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16</w:t>
        </w:r>
        <w:r w:rsidR="009D172A" w:rsidRPr="009D172A">
          <w:rPr>
            <w:rFonts w:asciiTheme="minorHAnsi" w:hAnsiTheme="minorHAnsi" w:cstheme="minorHAnsi"/>
            <w:noProof/>
            <w:webHidden/>
            <w:sz w:val="22"/>
            <w:szCs w:val="22"/>
          </w:rPr>
          <w:fldChar w:fldCharType="end"/>
        </w:r>
      </w:hyperlink>
    </w:p>
    <w:p w14:paraId="7699A4DB" w14:textId="6BDA0A6E"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376" w:history="1">
        <w:r w:rsidR="009D172A" w:rsidRPr="009D172A">
          <w:rPr>
            <w:rStyle w:val="Hyperlink"/>
            <w:rFonts w:asciiTheme="minorHAnsi" w:hAnsiTheme="minorHAnsi" w:cstheme="minorHAnsi"/>
            <w:noProof/>
            <w:sz w:val="22"/>
            <w:szCs w:val="22"/>
          </w:rPr>
          <w:t>4.1.2.2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CA Certificates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_Toc38987376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17</w:t>
        </w:r>
        <w:r w:rsidR="009D172A" w:rsidRPr="009D172A">
          <w:rPr>
            <w:rFonts w:asciiTheme="minorHAnsi" w:hAnsiTheme="minorHAnsi" w:cstheme="minorHAnsi"/>
            <w:noProof/>
            <w:webHidden/>
            <w:sz w:val="22"/>
            <w:szCs w:val="22"/>
          </w:rPr>
          <w:fldChar w:fldCharType="end"/>
        </w:r>
      </w:hyperlink>
    </w:p>
    <w:p w14:paraId="7F566874" w14:textId="7035A07D"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77" w:history="1">
        <w:r w:rsidR="009D172A" w:rsidRPr="009D172A">
          <w:rPr>
            <w:rStyle w:val="Hyperlink"/>
            <w:rFonts w:asciiTheme="minorHAnsi" w:hAnsiTheme="minorHAnsi" w:cstheme="minorHAnsi"/>
            <w:smallCaps/>
            <w:noProof/>
            <w:sz w:val="22"/>
            <w:szCs w:val="22"/>
          </w:rPr>
          <w:t>4.2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application processing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_Toc38987377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17</w:t>
        </w:r>
        <w:r w:rsidR="009D172A" w:rsidRPr="009D172A">
          <w:rPr>
            <w:rFonts w:asciiTheme="minorHAnsi" w:hAnsiTheme="minorHAnsi" w:cstheme="minorHAnsi"/>
            <w:noProof/>
            <w:webHidden/>
            <w:sz w:val="22"/>
            <w:szCs w:val="22"/>
          </w:rPr>
          <w:fldChar w:fldCharType="end"/>
        </w:r>
      </w:hyperlink>
    </w:p>
    <w:p w14:paraId="30F236EF" w14:textId="3AB69E3B"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78" w:history="1">
        <w:r w:rsidR="009D172A" w:rsidRPr="009D172A">
          <w:rPr>
            <w:rStyle w:val="Hyperlink"/>
            <w:rFonts w:asciiTheme="minorHAnsi" w:hAnsiTheme="minorHAnsi" w:cstheme="minorHAnsi"/>
            <w:noProof/>
            <w:sz w:val="22"/>
            <w:szCs w:val="22"/>
          </w:rPr>
          <w:t>4.2.1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Performing Identification and Authentication Functions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_Toc38987378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17</w:t>
        </w:r>
        <w:r w:rsidR="009D172A" w:rsidRPr="009D172A">
          <w:rPr>
            <w:rFonts w:asciiTheme="minorHAnsi" w:hAnsiTheme="minorHAnsi" w:cstheme="minorHAnsi"/>
            <w:noProof/>
            <w:webHidden/>
            <w:sz w:val="22"/>
            <w:szCs w:val="22"/>
          </w:rPr>
          <w:fldChar w:fldCharType="end"/>
        </w:r>
      </w:hyperlink>
    </w:p>
    <w:p w14:paraId="57322DFD" w14:textId="77E7CE5E"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79" w:history="1">
        <w:r w:rsidR="009D172A" w:rsidRPr="009D172A">
          <w:rPr>
            <w:rStyle w:val="Hyperlink"/>
            <w:rFonts w:asciiTheme="minorHAnsi" w:hAnsiTheme="minorHAnsi" w:cstheme="minorHAnsi"/>
            <w:noProof/>
            <w:sz w:val="22"/>
            <w:szCs w:val="22"/>
          </w:rPr>
          <w:t>4.2.2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Approval or Rejection of Certificate Applications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_Toc38987379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17</w:t>
        </w:r>
        <w:r w:rsidR="009D172A" w:rsidRPr="009D172A">
          <w:rPr>
            <w:rFonts w:asciiTheme="minorHAnsi" w:hAnsiTheme="minorHAnsi" w:cstheme="minorHAnsi"/>
            <w:noProof/>
            <w:webHidden/>
            <w:sz w:val="22"/>
            <w:szCs w:val="22"/>
          </w:rPr>
          <w:fldChar w:fldCharType="end"/>
        </w:r>
      </w:hyperlink>
    </w:p>
    <w:p w14:paraId="3B1B2178" w14:textId="709D0946"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80" w:history="1">
        <w:r w:rsidR="009D172A" w:rsidRPr="009D172A">
          <w:rPr>
            <w:rStyle w:val="Hyperlink"/>
            <w:rFonts w:asciiTheme="minorHAnsi" w:hAnsiTheme="minorHAnsi" w:cstheme="minorHAnsi"/>
            <w:noProof/>
            <w:sz w:val="22"/>
            <w:szCs w:val="22"/>
          </w:rPr>
          <w:t>4.2.3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Time to Process Certificate Applications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18</w:t>
        </w:r>
        <w:r w:rsidR="009D172A" w:rsidRPr="009D172A">
          <w:rPr>
            <w:rFonts w:asciiTheme="minorHAnsi" w:hAnsiTheme="minorHAnsi" w:cstheme="minorHAnsi"/>
            <w:noProof/>
            <w:webHidden/>
            <w:sz w:val="22"/>
            <w:szCs w:val="22"/>
          </w:rPr>
          <w:fldChar w:fldCharType="end"/>
        </w:r>
      </w:hyperlink>
    </w:p>
    <w:p w14:paraId="1ADFDB47" w14:textId="7F3B490B"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81" w:history="1">
        <w:r w:rsidR="009D172A" w:rsidRPr="009D172A">
          <w:rPr>
            <w:rStyle w:val="Hyperlink"/>
            <w:rFonts w:asciiTheme="minorHAnsi" w:hAnsiTheme="minorHAnsi" w:cstheme="minorHAnsi"/>
            <w:smallCaps/>
            <w:noProof/>
            <w:sz w:val="22"/>
            <w:szCs w:val="22"/>
          </w:rPr>
          <w:t>4.3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issuance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18</w:t>
        </w:r>
        <w:r w:rsidR="009D172A" w:rsidRPr="009D172A">
          <w:rPr>
            <w:rFonts w:asciiTheme="minorHAnsi" w:hAnsiTheme="minorHAnsi" w:cstheme="minorHAnsi"/>
            <w:noProof/>
            <w:webHidden/>
            <w:sz w:val="22"/>
            <w:szCs w:val="22"/>
          </w:rPr>
          <w:fldChar w:fldCharType="end"/>
        </w:r>
      </w:hyperlink>
    </w:p>
    <w:p w14:paraId="18EBEEBD" w14:textId="3D1D399E"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82" w:history="1">
        <w:r w:rsidR="009D172A" w:rsidRPr="009D172A">
          <w:rPr>
            <w:rStyle w:val="Hyperlink"/>
            <w:rFonts w:asciiTheme="minorHAnsi" w:hAnsiTheme="minorHAnsi" w:cstheme="minorHAnsi"/>
            <w:noProof/>
            <w:sz w:val="22"/>
            <w:szCs w:val="22"/>
          </w:rPr>
          <w:t>4.3.1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CA Actions during Certificate Issuance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18</w:t>
        </w:r>
        <w:r w:rsidR="009D172A" w:rsidRPr="009D172A">
          <w:rPr>
            <w:rFonts w:asciiTheme="minorHAnsi" w:hAnsiTheme="minorHAnsi" w:cstheme="minorHAnsi"/>
            <w:noProof/>
            <w:webHidden/>
            <w:sz w:val="22"/>
            <w:szCs w:val="22"/>
          </w:rPr>
          <w:fldChar w:fldCharType="end"/>
        </w:r>
      </w:hyperlink>
    </w:p>
    <w:p w14:paraId="2E328820" w14:textId="78D368AF"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83" w:history="1">
        <w:r w:rsidR="009D172A" w:rsidRPr="009D172A">
          <w:rPr>
            <w:rStyle w:val="Hyperlink"/>
            <w:rFonts w:asciiTheme="minorHAnsi" w:hAnsiTheme="minorHAnsi" w:cstheme="minorHAnsi"/>
            <w:noProof/>
            <w:sz w:val="22"/>
            <w:szCs w:val="22"/>
          </w:rPr>
          <w:t>4.3.2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Notification to Subscriber by the CA of Issuance of Certificate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18</w:t>
        </w:r>
        <w:r w:rsidR="009D172A" w:rsidRPr="009D172A">
          <w:rPr>
            <w:rFonts w:asciiTheme="minorHAnsi" w:hAnsiTheme="minorHAnsi" w:cstheme="minorHAnsi"/>
            <w:noProof/>
            <w:webHidden/>
            <w:sz w:val="22"/>
            <w:szCs w:val="22"/>
          </w:rPr>
          <w:fldChar w:fldCharType="end"/>
        </w:r>
      </w:hyperlink>
    </w:p>
    <w:p w14:paraId="639D07B1" w14:textId="52D0760B"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84" w:history="1">
        <w:r w:rsidR="009D172A" w:rsidRPr="009D172A">
          <w:rPr>
            <w:rStyle w:val="Hyperlink"/>
            <w:rFonts w:asciiTheme="minorHAnsi" w:hAnsiTheme="minorHAnsi" w:cstheme="minorHAnsi"/>
            <w:smallCaps/>
            <w:noProof/>
            <w:sz w:val="22"/>
            <w:szCs w:val="22"/>
          </w:rPr>
          <w:t>4.4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acceptance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19</w:t>
        </w:r>
        <w:r w:rsidR="009D172A" w:rsidRPr="009D172A">
          <w:rPr>
            <w:rFonts w:asciiTheme="minorHAnsi" w:hAnsiTheme="minorHAnsi" w:cstheme="minorHAnsi"/>
            <w:noProof/>
            <w:webHidden/>
            <w:sz w:val="22"/>
            <w:szCs w:val="22"/>
          </w:rPr>
          <w:fldChar w:fldCharType="end"/>
        </w:r>
      </w:hyperlink>
    </w:p>
    <w:p w14:paraId="1A3D09DD" w14:textId="0FF2AB70"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85" w:history="1">
        <w:r w:rsidR="009D172A" w:rsidRPr="009D172A">
          <w:rPr>
            <w:rStyle w:val="Hyperlink"/>
            <w:rFonts w:asciiTheme="minorHAnsi" w:hAnsiTheme="minorHAnsi" w:cstheme="minorHAnsi"/>
            <w:noProof/>
            <w:sz w:val="22"/>
            <w:szCs w:val="22"/>
          </w:rPr>
          <w:t>4.4.1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Conduct Constituting Certificate Acceptance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19</w:t>
        </w:r>
        <w:r w:rsidR="009D172A" w:rsidRPr="009D172A">
          <w:rPr>
            <w:rFonts w:asciiTheme="minorHAnsi" w:hAnsiTheme="minorHAnsi" w:cstheme="minorHAnsi"/>
            <w:noProof/>
            <w:webHidden/>
            <w:sz w:val="22"/>
            <w:szCs w:val="22"/>
          </w:rPr>
          <w:fldChar w:fldCharType="end"/>
        </w:r>
      </w:hyperlink>
    </w:p>
    <w:p w14:paraId="32B020BA" w14:textId="1B65247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86" w:history="1">
        <w:r w:rsidR="009D172A" w:rsidRPr="009D172A">
          <w:rPr>
            <w:rStyle w:val="Hyperlink"/>
            <w:rFonts w:asciiTheme="minorHAnsi" w:hAnsiTheme="minorHAnsi" w:cstheme="minorHAnsi"/>
            <w:noProof/>
            <w:sz w:val="22"/>
            <w:szCs w:val="22"/>
          </w:rPr>
          <w:t>4.4.2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Publication of the Certificate by the CA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19</w:t>
        </w:r>
        <w:r w:rsidR="009D172A" w:rsidRPr="009D172A">
          <w:rPr>
            <w:rFonts w:asciiTheme="minorHAnsi" w:hAnsiTheme="minorHAnsi" w:cstheme="minorHAnsi"/>
            <w:noProof/>
            <w:webHidden/>
            <w:sz w:val="22"/>
            <w:szCs w:val="22"/>
          </w:rPr>
          <w:fldChar w:fldCharType="end"/>
        </w:r>
      </w:hyperlink>
    </w:p>
    <w:p w14:paraId="29E45750" w14:textId="2B388123"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87" w:history="1">
        <w:r w:rsidR="009D172A" w:rsidRPr="009D172A">
          <w:rPr>
            <w:rStyle w:val="Hyperlink"/>
            <w:rFonts w:asciiTheme="minorHAnsi" w:hAnsiTheme="minorHAnsi" w:cstheme="minorHAnsi"/>
            <w:noProof/>
            <w:sz w:val="22"/>
            <w:szCs w:val="22"/>
          </w:rPr>
          <w:t>4.4.3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Notification of Certificate Issuance by the CA to Other Entities.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19</w:t>
        </w:r>
        <w:r w:rsidR="009D172A" w:rsidRPr="009D172A">
          <w:rPr>
            <w:rFonts w:asciiTheme="minorHAnsi" w:hAnsiTheme="minorHAnsi" w:cstheme="minorHAnsi"/>
            <w:noProof/>
            <w:webHidden/>
            <w:sz w:val="22"/>
            <w:szCs w:val="22"/>
          </w:rPr>
          <w:fldChar w:fldCharType="end"/>
        </w:r>
      </w:hyperlink>
    </w:p>
    <w:p w14:paraId="37F66670" w14:textId="0327798F"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88" w:history="1">
        <w:r w:rsidR="009D172A" w:rsidRPr="009D172A">
          <w:rPr>
            <w:rStyle w:val="Hyperlink"/>
            <w:rFonts w:asciiTheme="minorHAnsi" w:hAnsiTheme="minorHAnsi" w:cstheme="minorHAnsi"/>
            <w:smallCaps/>
            <w:noProof/>
            <w:sz w:val="22"/>
            <w:szCs w:val="22"/>
          </w:rPr>
          <w:t>4.5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Key pair and certificate usage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19</w:t>
        </w:r>
        <w:r w:rsidR="009D172A" w:rsidRPr="009D172A">
          <w:rPr>
            <w:rFonts w:asciiTheme="minorHAnsi" w:hAnsiTheme="minorHAnsi" w:cstheme="minorHAnsi"/>
            <w:noProof/>
            <w:webHidden/>
            <w:sz w:val="22"/>
            <w:szCs w:val="22"/>
          </w:rPr>
          <w:fldChar w:fldCharType="end"/>
        </w:r>
      </w:hyperlink>
    </w:p>
    <w:p w14:paraId="02C4B061" w14:textId="6CA5264E"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89" w:history="1">
        <w:r w:rsidR="009D172A" w:rsidRPr="009D172A">
          <w:rPr>
            <w:rStyle w:val="Hyperlink"/>
            <w:rFonts w:asciiTheme="minorHAnsi" w:hAnsiTheme="minorHAnsi" w:cstheme="minorHAnsi"/>
            <w:noProof/>
            <w:sz w:val="22"/>
            <w:szCs w:val="22"/>
          </w:rPr>
          <w:t>4.5.1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Subscriber Private Key and Certificate Usage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_Toc38987389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19</w:t>
        </w:r>
        <w:r w:rsidR="009D172A" w:rsidRPr="009D172A">
          <w:rPr>
            <w:rFonts w:asciiTheme="minorHAnsi" w:hAnsiTheme="minorHAnsi" w:cstheme="minorHAnsi"/>
            <w:noProof/>
            <w:webHidden/>
            <w:sz w:val="22"/>
            <w:szCs w:val="22"/>
          </w:rPr>
          <w:fldChar w:fldCharType="end"/>
        </w:r>
      </w:hyperlink>
    </w:p>
    <w:p w14:paraId="4EAF3CF9" w14:textId="2EC4CA6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90" w:history="1">
        <w:r w:rsidR="009D172A" w:rsidRPr="009D172A">
          <w:rPr>
            <w:rStyle w:val="Hyperlink"/>
            <w:rFonts w:asciiTheme="minorHAnsi" w:hAnsiTheme="minorHAnsi" w:cstheme="minorHAnsi"/>
            <w:noProof/>
            <w:sz w:val="22"/>
            <w:szCs w:val="22"/>
          </w:rPr>
          <w:t>4.5.2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Relying Party Public Key and Certificate Usage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19</w:t>
        </w:r>
        <w:r w:rsidR="009D172A" w:rsidRPr="009D172A">
          <w:rPr>
            <w:rFonts w:asciiTheme="minorHAnsi" w:hAnsiTheme="minorHAnsi" w:cstheme="minorHAnsi"/>
            <w:noProof/>
            <w:webHidden/>
            <w:sz w:val="22"/>
            <w:szCs w:val="22"/>
          </w:rPr>
          <w:fldChar w:fldCharType="end"/>
        </w:r>
      </w:hyperlink>
    </w:p>
    <w:p w14:paraId="33C2FE18" w14:textId="6113DAE9"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91" w:history="1">
        <w:r w:rsidR="009D172A" w:rsidRPr="009D172A">
          <w:rPr>
            <w:rStyle w:val="Hyperlink"/>
            <w:rFonts w:asciiTheme="minorHAnsi" w:hAnsiTheme="minorHAnsi" w:cstheme="minorHAnsi"/>
            <w:smallCaps/>
            <w:noProof/>
            <w:sz w:val="22"/>
            <w:szCs w:val="22"/>
          </w:rPr>
          <w:t>4.6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renewal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5A9A9CD5" w14:textId="1C9D7C3E"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92" w:history="1">
        <w:r w:rsidR="009D172A" w:rsidRPr="009D172A">
          <w:rPr>
            <w:rStyle w:val="Hyperlink"/>
            <w:rFonts w:asciiTheme="minorHAnsi" w:hAnsiTheme="minorHAnsi" w:cstheme="minorHAnsi"/>
            <w:noProof/>
            <w:sz w:val="22"/>
            <w:szCs w:val="22"/>
          </w:rPr>
          <w:t>4.6.1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Circumstance for Certificate Renewal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787F8778" w14:textId="7809FB7C"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93" w:history="1">
        <w:r w:rsidR="009D172A" w:rsidRPr="009D172A">
          <w:rPr>
            <w:rStyle w:val="Hyperlink"/>
            <w:rFonts w:asciiTheme="minorHAnsi" w:hAnsiTheme="minorHAnsi" w:cstheme="minorHAnsi"/>
            <w:noProof/>
            <w:sz w:val="22"/>
            <w:szCs w:val="22"/>
          </w:rPr>
          <w:t>4.6.2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Who May Request Renewal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4F7CFC9B" w14:textId="08400385"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94" w:history="1">
        <w:r w:rsidR="009D172A" w:rsidRPr="009D172A">
          <w:rPr>
            <w:rStyle w:val="Hyperlink"/>
            <w:rFonts w:asciiTheme="minorHAnsi" w:hAnsiTheme="minorHAnsi" w:cstheme="minorHAnsi"/>
            <w:noProof/>
            <w:sz w:val="22"/>
            <w:szCs w:val="22"/>
          </w:rPr>
          <w:t>4.6.3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Processing Certificate Renewal Requests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08F3A373" w14:textId="4A141682"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95" w:history="1">
        <w:r w:rsidR="009D172A" w:rsidRPr="009D172A">
          <w:rPr>
            <w:rStyle w:val="Hyperlink"/>
            <w:rFonts w:asciiTheme="minorHAnsi" w:hAnsiTheme="minorHAnsi" w:cstheme="minorHAnsi"/>
            <w:noProof/>
            <w:sz w:val="22"/>
            <w:szCs w:val="22"/>
          </w:rPr>
          <w:t>4.6.4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Notification of New Certificate Issuance to Subscriber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05D21DCA" w14:textId="2C3E500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96" w:history="1">
        <w:r w:rsidR="009D172A" w:rsidRPr="009D172A">
          <w:rPr>
            <w:rStyle w:val="Hyperlink"/>
            <w:rFonts w:asciiTheme="minorHAnsi" w:hAnsiTheme="minorHAnsi" w:cstheme="minorHAnsi"/>
            <w:noProof/>
            <w:sz w:val="22"/>
            <w:szCs w:val="22"/>
          </w:rPr>
          <w:t>4.6.5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Conduct Constituting Acceptance of a Renewal Certificate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68CD8BE6" w14:textId="6B887372"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97" w:history="1">
        <w:r w:rsidR="009D172A" w:rsidRPr="009D172A">
          <w:rPr>
            <w:rStyle w:val="Hyperlink"/>
            <w:rFonts w:asciiTheme="minorHAnsi" w:hAnsiTheme="minorHAnsi" w:cstheme="minorHAnsi"/>
            <w:noProof/>
            <w:sz w:val="22"/>
            <w:szCs w:val="22"/>
          </w:rPr>
          <w:t>4.6.6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Publication of the Renewal Certificate by the CA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307CD544" w14:textId="62C97BB2"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398" w:history="1">
        <w:r w:rsidR="009D172A" w:rsidRPr="009D172A">
          <w:rPr>
            <w:rStyle w:val="Hyperlink"/>
            <w:rFonts w:asciiTheme="minorHAnsi" w:hAnsiTheme="minorHAnsi" w:cstheme="minorHAnsi"/>
            <w:noProof/>
            <w:sz w:val="22"/>
            <w:szCs w:val="22"/>
          </w:rPr>
          <w:t>4.6.7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Notification of Certificate Issuance by the CA to Other Entities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400E5BF5" w14:textId="70AD2A7E"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399" w:history="1">
        <w:r w:rsidR="009D172A" w:rsidRPr="009D172A">
          <w:rPr>
            <w:rStyle w:val="Hyperlink"/>
            <w:rFonts w:asciiTheme="minorHAnsi" w:hAnsiTheme="minorHAnsi" w:cstheme="minorHAnsi"/>
            <w:smallCaps/>
            <w:noProof/>
            <w:sz w:val="22"/>
            <w:szCs w:val="22"/>
          </w:rPr>
          <w:t>4.7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re-key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_Toc38987399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01EAA012" w14:textId="5308EEE6"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00" w:history="1">
        <w:r w:rsidR="009D172A" w:rsidRPr="009D172A">
          <w:rPr>
            <w:rStyle w:val="Hyperlink"/>
            <w:rFonts w:asciiTheme="minorHAnsi" w:hAnsiTheme="minorHAnsi" w:cstheme="minorHAnsi"/>
            <w:noProof/>
            <w:sz w:val="22"/>
            <w:szCs w:val="22"/>
          </w:rPr>
          <w:t>4.7.1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Circumstance for Certificate Rekey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210B92C1" w14:textId="5FD6FF2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01" w:history="1">
        <w:r w:rsidR="009D172A" w:rsidRPr="009D172A">
          <w:rPr>
            <w:rStyle w:val="Hyperlink"/>
            <w:rFonts w:asciiTheme="minorHAnsi" w:hAnsiTheme="minorHAnsi" w:cstheme="minorHAnsi"/>
            <w:noProof/>
            <w:sz w:val="22"/>
            <w:szCs w:val="22"/>
          </w:rPr>
          <w:t>4.7.2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Who May Request Certificate Rekey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5409C324" w14:textId="7F360B0F"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02" w:history="1">
        <w:r w:rsidR="009D172A" w:rsidRPr="009D172A">
          <w:rPr>
            <w:rStyle w:val="Hyperlink"/>
            <w:rFonts w:asciiTheme="minorHAnsi" w:hAnsiTheme="minorHAnsi" w:cstheme="minorHAnsi"/>
            <w:noProof/>
            <w:sz w:val="22"/>
            <w:szCs w:val="22"/>
          </w:rPr>
          <w:t>4.7.3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Processing Certificate Rekey Requests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20</w:t>
        </w:r>
        <w:r w:rsidR="009D172A" w:rsidRPr="009D172A">
          <w:rPr>
            <w:rFonts w:asciiTheme="minorHAnsi" w:hAnsiTheme="minorHAnsi" w:cstheme="minorHAnsi"/>
            <w:noProof/>
            <w:webHidden/>
            <w:sz w:val="22"/>
            <w:szCs w:val="22"/>
          </w:rPr>
          <w:fldChar w:fldCharType="end"/>
        </w:r>
      </w:hyperlink>
    </w:p>
    <w:p w14:paraId="1590226F" w14:textId="2E4CCD3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03" w:history="1">
        <w:r w:rsidR="009D172A" w:rsidRPr="009D172A">
          <w:rPr>
            <w:rStyle w:val="Hyperlink"/>
            <w:rFonts w:asciiTheme="minorHAnsi" w:hAnsiTheme="minorHAnsi" w:cstheme="minorHAnsi"/>
            <w:noProof/>
            <w:sz w:val="22"/>
            <w:szCs w:val="22"/>
          </w:rPr>
          <w:t>4.7.4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Notification of Certificate Rekey to Subscriber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5585B472" w14:textId="101CE58C"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04" w:history="1">
        <w:r w:rsidR="009D172A" w:rsidRPr="009D172A">
          <w:rPr>
            <w:rStyle w:val="Hyperlink"/>
            <w:rFonts w:asciiTheme="minorHAnsi" w:hAnsiTheme="minorHAnsi" w:cstheme="minorHAnsi"/>
            <w:noProof/>
            <w:sz w:val="22"/>
            <w:szCs w:val="22"/>
          </w:rPr>
          <w:t>4.7.5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Conduct Constituting Acceptance of a Rekeyed Certificate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05685521" w14:textId="4E018B5E"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05" w:history="1">
        <w:r w:rsidR="009D172A" w:rsidRPr="009D172A">
          <w:rPr>
            <w:rStyle w:val="Hyperlink"/>
            <w:rFonts w:asciiTheme="minorHAnsi" w:hAnsiTheme="minorHAnsi" w:cstheme="minorHAnsi"/>
            <w:noProof/>
            <w:sz w:val="22"/>
            <w:szCs w:val="22"/>
          </w:rPr>
          <w:t>4.7.6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Publication of the Issued Certificate by the CA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0E96930E" w14:textId="0E8F2BF4"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06" w:history="1">
        <w:r w:rsidR="009D172A" w:rsidRPr="009D172A">
          <w:rPr>
            <w:rStyle w:val="Hyperlink"/>
            <w:rFonts w:asciiTheme="minorHAnsi" w:hAnsiTheme="minorHAnsi" w:cstheme="minorHAnsi"/>
            <w:noProof/>
            <w:sz w:val="22"/>
            <w:szCs w:val="22"/>
          </w:rPr>
          <w:t>4.7.7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Notification of Certificate Issuance by the CA to Other Entities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41943F2D" w14:textId="00A7398D"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07" w:history="1">
        <w:r w:rsidR="009D172A" w:rsidRPr="009D172A">
          <w:rPr>
            <w:rStyle w:val="Hyperlink"/>
            <w:rFonts w:asciiTheme="minorHAnsi" w:hAnsiTheme="minorHAnsi" w:cstheme="minorHAnsi"/>
            <w:smallCaps/>
            <w:noProof/>
            <w:sz w:val="22"/>
            <w:szCs w:val="22"/>
          </w:rPr>
          <w:t>4.8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modification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6F4878F0" w14:textId="7AD48F00"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08" w:history="1">
        <w:r w:rsidR="009D172A" w:rsidRPr="009D172A">
          <w:rPr>
            <w:rStyle w:val="Hyperlink"/>
            <w:rFonts w:asciiTheme="minorHAnsi" w:hAnsiTheme="minorHAnsi" w:cstheme="minorHAnsi"/>
            <w:noProof/>
            <w:sz w:val="22"/>
            <w:szCs w:val="22"/>
          </w:rPr>
          <w:t>4.8.1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Circumstances for Certificate Modification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4A5475FD" w14:textId="6A8027F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09" w:history="1">
        <w:r w:rsidR="009D172A" w:rsidRPr="009D172A">
          <w:rPr>
            <w:rStyle w:val="Hyperlink"/>
            <w:rFonts w:asciiTheme="minorHAnsi" w:hAnsiTheme="minorHAnsi" w:cstheme="minorHAnsi"/>
            <w:noProof/>
            <w:sz w:val="22"/>
            <w:szCs w:val="22"/>
          </w:rPr>
          <w:t>4.8.2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Who May Request Certificate Modification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_Toc38987409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253F4CD8" w14:textId="3D3478A0"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10" w:history="1">
        <w:r w:rsidR="009D172A" w:rsidRPr="009D172A">
          <w:rPr>
            <w:rStyle w:val="Hyperlink"/>
            <w:rFonts w:asciiTheme="minorHAnsi" w:hAnsiTheme="minorHAnsi" w:cstheme="minorHAnsi"/>
            <w:noProof/>
            <w:sz w:val="22"/>
            <w:szCs w:val="22"/>
          </w:rPr>
          <w:t>4.8.3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Processing Certificate Modification Requests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0873BD75" w14:textId="423B8E11"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11" w:history="1">
        <w:r w:rsidR="009D172A" w:rsidRPr="009D172A">
          <w:rPr>
            <w:rStyle w:val="Hyperlink"/>
            <w:rFonts w:asciiTheme="minorHAnsi" w:hAnsiTheme="minorHAnsi" w:cstheme="minorHAnsi"/>
            <w:noProof/>
            <w:sz w:val="22"/>
            <w:szCs w:val="22"/>
          </w:rPr>
          <w:t>4.8.4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Notification of Certificate Modification to Subscriber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5B37F3D0" w14:textId="21CCA95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12" w:history="1">
        <w:r w:rsidR="009D172A" w:rsidRPr="009D172A">
          <w:rPr>
            <w:rStyle w:val="Hyperlink"/>
            <w:rFonts w:asciiTheme="minorHAnsi" w:hAnsiTheme="minorHAnsi" w:cstheme="minorHAnsi"/>
            <w:noProof/>
            <w:sz w:val="22"/>
            <w:szCs w:val="22"/>
          </w:rPr>
          <w:t>4.8.5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Conduct Constituting Acceptance of a Modified Certificate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0C916941" w14:textId="2232321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13" w:history="1">
        <w:r w:rsidR="009D172A" w:rsidRPr="009D172A">
          <w:rPr>
            <w:rStyle w:val="Hyperlink"/>
            <w:rFonts w:asciiTheme="minorHAnsi" w:hAnsiTheme="minorHAnsi" w:cstheme="minorHAnsi"/>
            <w:noProof/>
            <w:sz w:val="22"/>
            <w:szCs w:val="22"/>
          </w:rPr>
          <w:t>4.8.6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Publication of the Modified Certificate by the CA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417F8B4D" w14:textId="138F5756"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14" w:history="1">
        <w:r w:rsidR="009D172A" w:rsidRPr="009D172A">
          <w:rPr>
            <w:rStyle w:val="Hyperlink"/>
            <w:rFonts w:asciiTheme="minorHAnsi" w:hAnsiTheme="minorHAnsi" w:cstheme="minorHAnsi"/>
            <w:noProof/>
            <w:sz w:val="22"/>
            <w:szCs w:val="22"/>
          </w:rPr>
          <w:t>4.8.7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Notification of Certificate Modification by the CA to Other Entities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550FD4A6" w14:textId="59331DDB"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15" w:history="1">
        <w:r w:rsidR="009D172A" w:rsidRPr="009D172A">
          <w:rPr>
            <w:rStyle w:val="Hyperlink"/>
            <w:rFonts w:asciiTheme="minorHAnsi" w:hAnsiTheme="minorHAnsi" w:cstheme="minorHAnsi"/>
            <w:smallCaps/>
            <w:noProof/>
            <w:sz w:val="22"/>
            <w:szCs w:val="22"/>
          </w:rPr>
          <w:t>4.9</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revocation and suspension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21</w:t>
        </w:r>
        <w:r w:rsidR="009D172A" w:rsidRPr="009D172A">
          <w:rPr>
            <w:rFonts w:asciiTheme="minorHAnsi" w:hAnsiTheme="minorHAnsi" w:cstheme="minorHAnsi"/>
            <w:noProof/>
            <w:webHidden/>
            <w:sz w:val="22"/>
            <w:szCs w:val="22"/>
          </w:rPr>
          <w:fldChar w:fldCharType="end"/>
        </w:r>
      </w:hyperlink>
    </w:p>
    <w:p w14:paraId="5B5DCFAD" w14:textId="2E7152C2"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16" w:history="1">
        <w:r w:rsidR="009D172A" w:rsidRPr="009D172A">
          <w:rPr>
            <w:rStyle w:val="Hyperlink"/>
            <w:rFonts w:asciiTheme="minorHAnsi" w:hAnsiTheme="minorHAnsi" w:cstheme="minorHAnsi"/>
            <w:noProof/>
            <w:sz w:val="22"/>
            <w:szCs w:val="22"/>
          </w:rPr>
          <w:t>4.9.1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Circumstances for Revocation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22</w:t>
        </w:r>
        <w:r w:rsidR="009D172A" w:rsidRPr="009D172A">
          <w:rPr>
            <w:rFonts w:asciiTheme="minorHAnsi" w:hAnsiTheme="minorHAnsi" w:cstheme="minorHAnsi"/>
            <w:noProof/>
            <w:webHidden/>
            <w:sz w:val="22"/>
            <w:szCs w:val="22"/>
          </w:rPr>
          <w:fldChar w:fldCharType="end"/>
        </w:r>
      </w:hyperlink>
    </w:p>
    <w:p w14:paraId="38F504DA" w14:textId="7DCB768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17" w:history="1">
        <w:r w:rsidR="009D172A" w:rsidRPr="009D172A">
          <w:rPr>
            <w:rStyle w:val="Hyperlink"/>
            <w:rFonts w:asciiTheme="minorHAnsi" w:hAnsiTheme="minorHAnsi" w:cstheme="minorHAnsi"/>
            <w:noProof/>
            <w:sz w:val="22"/>
            <w:szCs w:val="22"/>
          </w:rPr>
          <w:t>4.9.2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Who Can Request Revocation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22</w:t>
        </w:r>
        <w:r w:rsidR="009D172A" w:rsidRPr="009D172A">
          <w:rPr>
            <w:rFonts w:asciiTheme="minorHAnsi" w:hAnsiTheme="minorHAnsi" w:cstheme="minorHAnsi"/>
            <w:noProof/>
            <w:webHidden/>
            <w:sz w:val="22"/>
            <w:szCs w:val="22"/>
          </w:rPr>
          <w:fldChar w:fldCharType="end"/>
        </w:r>
      </w:hyperlink>
    </w:p>
    <w:p w14:paraId="2AC7F357" w14:textId="6C353BB2"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18" w:history="1">
        <w:r w:rsidR="009D172A" w:rsidRPr="009D172A">
          <w:rPr>
            <w:rStyle w:val="Hyperlink"/>
            <w:rFonts w:asciiTheme="minorHAnsi" w:hAnsiTheme="minorHAnsi" w:cstheme="minorHAnsi"/>
            <w:noProof/>
            <w:sz w:val="22"/>
            <w:szCs w:val="22"/>
          </w:rPr>
          <w:t>4.9.3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Procedure for Revocation Request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22</w:t>
        </w:r>
        <w:r w:rsidR="009D172A" w:rsidRPr="009D172A">
          <w:rPr>
            <w:rFonts w:asciiTheme="minorHAnsi" w:hAnsiTheme="minorHAnsi" w:cstheme="minorHAnsi"/>
            <w:noProof/>
            <w:webHidden/>
            <w:sz w:val="22"/>
            <w:szCs w:val="22"/>
          </w:rPr>
          <w:fldChar w:fldCharType="end"/>
        </w:r>
      </w:hyperlink>
    </w:p>
    <w:p w14:paraId="53CF29C5" w14:textId="2349130F"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19" w:history="1">
        <w:r w:rsidR="009D172A" w:rsidRPr="009D172A">
          <w:rPr>
            <w:rStyle w:val="Hyperlink"/>
            <w:rFonts w:asciiTheme="minorHAnsi" w:hAnsiTheme="minorHAnsi" w:cstheme="minorHAnsi"/>
            <w:noProof/>
            <w:sz w:val="22"/>
            <w:szCs w:val="22"/>
          </w:rPr>
          <w:t>4.9.4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Revocation Request Grace Period</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_Toc38987419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22</w:t>
        </w:r>
        <w:r w:rsidR="009D172A" w:rsidRPr="009D172A">
          <w:rPr>
            <w:rFonts w:asciiTheme="minorHAnsi" w:hAnsiTheme="minorHAnsi" w:cstheme="minorHAnsi"/>
            <w:noProof/>
            <w:webHidden/>
            <w:sz w:val="22"/>
            <w:szCs w:val="22"/>
          </w:rPr>
          <w:fldChar w:fldCharType="end"/>
        </w:r>
      </w:hyperlink>
    </w:p>
    <w:p w14:paraId="4D824A40" w14:textId="007796A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20" w:history="1">
        <w:r w:rsidR="009D172A" w:rsidRPr="009D172A">
          <w:rPr>
            <w:rStyle w:val="Hyperlink"/>
            <w:rFonts w:asciiTheme="minorHAnsi" w:hAnsiTheme="minorHAnsi" w:cstheme="minorHAnsi"/>
            <w:noProof/>
            <w:sz w:val="22"/>
            <w:szCs w:val="22"/>
          </w:rPr>
          <w:t>4.9.5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Time within which CA Must Process the Revocation Request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22</w:t>
        </w:r>
        <w:r w:rsidR="009D172A" w:rsidRPr="009D172A">
          <w:rPr>
            <w:rFonts w:asciiTheme="minorHAnsi" w:hAnsiTheme="minorHAnsi" w:cstheme="minorHAnsi"/>
            <w:noProof/>
            <w:webHidden/>
            <w:sz w:val="22"/>
            <w:szCs w:val="22"/>
          </w:rPr>
          <w:fldChar w:fldCharType="end"/>
        </w:r>
      </w:hyperlink>
    </w:p>
    <w:p w14:paraId="1A67515E" w14:textId="2707E6F2"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21" w:history="1">
        <w:r w:rsidR="009D172A" w:rsidRPr="009D172A">
          <w:rPr>
            <w:rStyle w:val="Hyperlink"/>
            <w:rFonts w:asciiTheme="minorHAnsi" w:hAnsiTheme="minorHAnsi" w:cstheme="minorHAnsi"/>
            <w:noProof/>
            <w:sz w:val="22"/>
            <w:szCs w:val="22"/>
          </w:rPr>
          <w:t>4.9.6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Revocation Checking Requirement for Relying Parties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22</w:t>
        </w:r>
        <w:r w:rsidR="009D172A" w:rsidRPr="009D172A">
          <w:rPr>
            <w:rFonts w:asciiTheme="minorHAnsi" w:hAnsiTheme="minorHAnsi" w:cstheme="minorHAnsi"/>
            <w:noProof/>
            <w:webHidden/>
            <w:sz w:val="22"/>
            <w:szCs w:val="22"/>
          </w:rPr>
          <w:fldChar w:fldCharType="end"/>
        </w:r>
      </w:hyperlink>
    </w:p>
    <w:p w14:paraId="08A94E01" w14:textId="59F650DC"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22" w:history="1">
        <w:r w:rsidR="009D172A" w:rsidRPr="009D172A">
          <w:rPr>
            <w:rStyle w:val="Hyperlink"/>
            <w:rFonts w:asciiTheme="minorHAnsi" w:hAnsiTheme="minorHAnsi" w:cstheme="minorHAnsi"/>
            <w:noProof/>
            <w:sz w:val="22"/>
            <w:szCs w:val="22"/>
          </w:rPr>
          <w:t>4.9.7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CRL Issuance Frequency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23</w:t>
        </w:r>
        <w:r w:rsidR="009D172A" w:rsidRPr="009D172A">
          <w:rPr>
            <w:rFonts w:asciiTheme="minorHAnsi" w:hAnsiTheme="minorHAnsi" w:cstheme="minorHAnsi"/>
            <w:noProof/>
            <w:webHidden/>
            <w:sz w:val="22"/>
            <w:szCs w:val="22"/>
          </w:rPr>
          <w:fldChar w:fldCharType="end"/>
        </w:r>
      </w:hyperlink>
    </w:p>
    <w:p w14:paraId="62224172" w14:textId="7291CFC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23" w:history="1">
        <w:r w:rsidR="009D172A" w:rsidRPr="009D172A">
          <w:rPr>
            <w:rStyle w:val="Hyperlink"/>
            <w:rFonts w:asciiTheme="minorHAnsi" w:hAnsiTheme="minorHAnsi" w:cstheme="minorHAnsi"/>
            <w:noProof/>
            <w:sz w:val="22"/>
            <w:szCs w:val="22"/>
          </w:rPr>
          <w:t>4.9.8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Maximum Latency for CRLs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23</w:t>
        </w:r>
        <w:r w:rsidR="009D172A" w:rsidRPr="009D172A">
          <w:rPr>
            <w:rFonts w:asciiTheme="minorHAnsi" w:hAnsiTheme="minorHAnsi" w:cstheme="minorHAnsi"/>
            <w:noProof/>
            <w:webHidden/>
            <w:sz w:val="22"/>
            <w:szCs w:val="22"/>
          </w:rPr>
          <w:fldChar w:fldCharType="end"/>
        </w:r>
      </w:hyperlink>
    </w:p>
    <w:p w14:paraId="57359E62" w14:textId="6ADEEF81"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24" w:history="1">
        <w:r w:rsidR="009D172A" w:rsidRPr="009D172A">
          <w:rPr>
            <w:rStyle w:val="Hyperlink"/>
            <w:rFonts w:asciiTheme="minorHAnsi" w:hAnsiTheme="minorHAnsi" w:cstheme="minorHAnsi"/>
            <w:noProof/>
            <w:sz w:val="22"/>
            <w:szCs w:val="22"/>
          </w:rPr>
          <w:t>4.9.9</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On-line Revocation/Status Checking Availability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23</w:t>
        </w:r>
        <w:r w:rsidR="009D172A" w:rsidRPr="009D172A">
          <w:rPr>
            <w:rFonts w:asciiTheme="minorHAnsi" w:hAnsiTheme="minorHAnsi" w:cstheme="minorHAnsi"/>
            <w:noProof/>
            <w:webHidden/>
            <w:sz w:val="22"/>
            <w:szCs w:val="22"/>
          </w:rPr>
          <w:fldChar w:fldCharType="end"/>
        </w:r>
      </w:hyperlink>
    </w:p>
    <w:p w14:paraId="3F0A0BFD" w14:textId="111FDA6A"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25" w:history="1">
        <w:r w:rsidR="009D172A" w:rsidRPr="009D172A">
          <w:rPr>
            <w:rStyle w:val="Hyperlink"/>
            <w:rFonts w:asciiTheme="minorHAnsi" w:hAnsiTheme="minorHAnsi" w:cstheme="minorHAnsi"/>
            <w:noProof/>
            <w:sz w:val="22"/>
            <w:szCs w:val="22"/>
          </w:rPr>
          <w:t>4.9.10</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On-line Revocation Checking Requirements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23</w:t>
        </w:r>
        <w:r w:rsidR="009D172A" w:rsidRPr="009D172A">
          <w:rPr>
            <w:rFonts w:asciiTheme="minorHAnsi" w:hAnsiTheme="minorHAnsi" w:cstheme="minorHAnsi"/>
            <w:noProof/>
            <w:webHidden/>
            <w:sz w:val="22"/>
            <w:szCs w:val="22"/>
          </w:rPr>
          <w:fldChar w:fldCharType="end"/>
        </w:r>
      </w:hyperlink>
    </w:p>
    <w:p w14:paraId="7F7AC272" w14:textId="4F0B7BB1"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26" w:history="1">
        <w:r w:rsidR="009D172A" w:rsidRPr="009D172A">
          <w:rPr>
            <w:rStyle w:val="Hyperlink"/>
            <w:rFonts w:asciiTheme="minorHAnsi" w:hAnsiTheme="minorHAnsi" w:cstheme="minorHAnsi"/>
            <w:noProof/>
            <w:sz w:val="22"/>
            <w:szCs w:val="22"/>
          </w:rPr>
          <w:t>4.9.11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Other Forms of Revocation Advertisements Available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23</w:t>
        </w:r>
        <w:r w:rsidR="009D172A" w:rsidRPr="009D172A">
          <w:rPr>
            <w:rFonts w:asciiTheme="minorHAnsi" w:hAnsiTheme="minorHAnsi" w:cstheme="minorHAnsi"/>
            <w:noProof/>
            <w:webHidden/>
            <w:sz w:val="22"/>
            <w:szCs w:val="22"/>
          </w:rPr>
          <w:fldChar w:fldCharType="end"/>
        </w:r>
      </w:hyperlink>
    </w:p>
    <w:p w14:paraId="238291F1" w14:textId="20C2FA9F"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27" w:history="1">
        <w:r w:rsidR="009D172A" w:rsidRPr="009D172A">
          <w:rPr>
            <w:rStyle w:val="Hyperlink"/>
            <w:rFonts w:asciiTheme="minorHAnsi" w:hAnsiTheme="minorHAnsi" w:cstheme="minorHAnsi"/>
            <w:noProof/>
            <w:sz w:val="22"/>
            <w:szCs w:val="22"/>
          </w:rPr>
          <w:t>4.9.12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Special Requirements Related to Key Compromise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23</w:t>
        </w:r>
        <w:r w:rsidR="009D172A" w:rsidRPr="009D172A">
          <w:rPr>
            <w:rFonts w:asciiTheme="minorHAnsi" w:hAnsiTheme="minorHAnsi" w:cstheme="minorHAnsi"/>
            <w:noProof/>
            <w:webHidden/>
            <w:sz w:val="22"/>
            <w:szCs w:val="22"/>
          </w:rPr>
          <w:fldChar w:fldCharType="end"/>
        </w:r>
      </w:hyperlink>
    </w:p>
    <w:p w14:paraId="63258E36" w14:textId="17774F08"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28" w:history="1">
        <w:r w:rsidR="009D172A" w:rsidRPr="009D172A">
          <w:rPr>
            <w:rStyle w:val="Hyperlink"/>
            <w:rFonts w:asciiTheme="minorHAnsi" w:hAnsiTheme="minorHAnsi" w:cstheme="minorHAnsi"/>
            <w:noProof/>
            <w:sz w:val="22"/>
            <w:szCs w:val="22"/>
          </w:rPr>
          <w:t>4.9.13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Circumstances for Suspension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23</w:t>
        </w:r>
        <w:r w:rsidR="009D172A" w:rsidRPr="009D172A">
          <w:rPr>
            <w:rFonts w:asciiTheme="minorHAnsi" w:hAnsiTheme="minorHAnsi" w:cstheme="minorHAnsi"/>
            <w:noProof/>
            <w:webHidden/>
            <w:sz w:val="22"/>
            <w:szCs w:val="22"/>
          </w:rPr>
          <w:fldChar w:fldCharType="end"/>
        </w:r>
      </w:hyperlink>
    </w:p>
    <w:p w14:paraId="32CD8848" w14:textId="71B0DD41"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29" w:history="1">
        <w:r w:rsidR="009D172A" w:rsidRPr="009D172A">
          <w:rPr>
            <w:rStyle w:val="Hyperlink"/>
            <w:rFonts w:asciiTheme="minorHAnsi" w:hAnsiTheme="minorHAnsi" w:cstheme="minorHAnsi"/>
            <w:noProof/>
            <w:sz w:val="22"/>
            <w:szCs w:val="22"/>
          </w:rPr>
          <w:t>4.9.14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Who Can Request Suspension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_Toc38987429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23</w:t>
        </w:r>
        <w:r w:rsidR="009D172A" w:rsidRPr="009D172A">
          <w:rPr>
            <w:rFonts w:asciiTheme="minorHAnsi" w:hAnsiTheme="minorHAnsi" w:cstheme="minorHAnsi"/>
            <w:noProof/>
            <w:webHidden/>
            <w:sz w:val="22"/>
            <w:szCs w:val="22"/>
          </w:rPr>
          <w:fldChar w:fldCharType="end"/>
        </w:r>
      </w:hyperlink>
    </w:p>
    <w:p w14:paraId="11F203C2" w14:textId="0B4CDFA5"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30" w:history="1">
        <w:r w:rsidR="009D172A" w:rsidRPr="009D172A">
          <w:rPr>
            <w:rStyle w:val="Hyperlink"/>
            <w:rFonts w:asciiTheme="minorHAnsi" w:hAnsiTheme="minorHAnsi" w:cstheme="minorHAnsi"/>
            <w:noProof/>
            <w:sz w:val="22"/>
            <w:szCs w:val="22"/>
          </w:rPr>
          <w:t>4.9.15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Procedure for Suspension Request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23</w:t>
        </w:r>
        <w:r w:rsidR="009D172A" w:rsidRPr="009D172A">
          <w:rPr>
            <w:rFonts w:asciiTheme="minorHAnsi" w:hAnsiTheme="minorHAnsi" w:cstheme="minorHAnsi"/>
            <w:noProof/>
            <w:webHidden/>
            <w:sz w:val="22"/>
            <w:szCs w:val="22"/>
          </w:rPr>
          <w:fldChar w:fldCharType="end"/>
        </w:r>
      </w:hyperlink>
    </w:p>
    <w:p w14:paraId="0C86D58A" w14:textId="059139AE"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31" w:history="1">
        <w:r w:rsidR="009D172A" w:rsidRPr="009D172A">
          <w:rPr>
            <w:rStyle w:val="Hyperlink"/>
            <w:rFonts w:asciiTheme="minorHAnsi" w:hAnsiTheme="minorHAnsi" w:cstheme="minorHAnsi"/>
            <w:noProof/>
            <w:sz w:val="22"/>
            <w:szCs w:val="22"/>
          </w:rPr>
          <w:t>4.9.16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Limits on Suspension Period</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24</w:t>
        </w:r>
        <w:r w:rsidR="009D172A" w:rsidRPr="009D172A">
          <w:rPr>
            <w:rFonts w:asciiTheme="minorHAnsi" w:hAnsiTheme="minorHAnsi" w:cstheme="minorHAnsi"/>
            <w:noProof/>
            <w:webHidden/>
            <w:sz w:val="22"/>
            <w:szCs w:val="22"/>
          </w:rPr>
          <w:fldChar w:fldCharType="end"/>
        </w:r>
      </w:hyperlink>
    </w:p>
    <w:p w14:paraId="2BBABB1E" w14:textId="542F5DF7"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432" w:history="1">
        <w:r w:rsidR="009D172A" w:rsidRPr="009D172A">
          <w:rPr>
            <w:rStyle w:val="Hyperlink"/>
            <w:rFonts w:asciiTheme="minorHAnsi" w:hAnsiTheme="minorHAnsi" w:cstheme="minorHAnsi"/>
            <w:smallCaps/>
            <w:noProof/>
            <w:sz w:val="22"/>
            <w:szCs w:val="22"/>
          </w:rPr>
          <w:t>4.10</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status services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24</w:t>
        </w:r>
        <w:r w:rsidR="009D172A" w:rsidRPr="009D172A">
          <w:rPr>
            <w:rFonts w:asciiTheme="minorHAnsi" w:hAnsiTheme="minorHAnsi" w:cstheme="minorHAnsi"/>
            <w:noProof/>
            <w:webHidden/>
            <w:sz w:val="22"/>
            <w:szCs w:val="22"/>
          </w:rPr>
          <w:fldChar w:fldCharType="end"/>
        </w:r>
      </w:hyperlink>
    </w:p>
    <w:p w14:paraId="35A93947" w14:textId="590C0802"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33" w:history="1">
        <w:r w:rsidR="009D172A" w:rsidRPr="009D172A">
          <w:rPr>
            <w:rStyle w:val="Hyperlink"/>
            <w:rFonts w:asciiTheme="minorHAnsi" w:hAnsiTheme="minorHAnsi" w:cstheme="minorHAnsi"/>
            <w:noProof/>
            <w:sz w:val="22"/>
            <w:szCs w:val="22"/>
          </w:rPr>
          <w:t>4.10.1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Operational Characteristics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24</w:t>
        </w:r>
        <w:r w:rsidR="009D172A" w:rsidRPr="009D172A">
          <w:rPr>
            <w:rFonts w:asciiTheme="minorHAnsi" w:hAnsiTheme="minorHAnsi" w:cstheme="minorHAnsi"/>
            <w:noProof/>
            <w:webHidden/>
            <w:sz w:val="22"/>
            <w:szCs w:val="22"/>
          </w:rPr>
          <w:fldChar w:fldCharType="end"/>
        </w:r>
      </w:hyperlink>
    </w:p>
    <w:p w14:paraId="3807284B" w14:textId="299C632F"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34" w:history="1">
        <w:r w:rsidR="009D172A" w:rsidRPr="009D172A">
          <w:rPr>
            <w:rStyle w:val="Hyperlink"/>
            <w:rFonts w:asciiTheme="minorHAnsi" w:hAnsiTheme="minorHAnsi" w:cstheme="minorHAnsi"/>
            <w:noProof/>
            <w:sz w:val="22"/>
            <w:szCs w:val="22"/>
          </w:rPr>
          <w:t>4.10.2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Service Availability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24</w:t>
        </w:r>
        <w:r w:rsidR="009D172A" w:rsidRPr="009D172A">
          <w:rPr>
            <w:rFonts w:asciiTheme="minorHAnsi" w:hAnsiTheme="minorHAnsi" w:cstheme="minorHAnsi"/>
            <w:noProof/>
            <w:webHidden/>
            <w:sz w:val="22"/>
            <w:szCs w:val="22"/>
          </w:rPr>
          <w:fldChar w:fldCharType="end"/>
        </w:r>
      </w:hyperlink>
    </w:p>
    <w:p w14:paraId="05A19460" w14:textId="5DF54D4C"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35" w:history="1">
        <w:r w:rsidR="009D172A" w:rsidRPr="009D172A">
          <w:rPr>
            <w:rStyle w:val="Hyperlink"/>
            <w:rFonts w:asciiTheme="minorHAnsi" w:hAnsiTheme="minorHAnsi" w:cstheme="minorHAnsi"/>
            <w:noProof/>
            <w:sz w:val="22"/>
            <w:szCs w:val="22"/>
          </w:rPr>
          <w:t>4.10.3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Optional Features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24</w:t>
        </w:r>
        <w:r w:rsidR="009D172A" w:rsidRPr="009D172A">
          <w:rPr>
            <w:rFonts w:asciiTheme="minorHAnsi" w:hAnsiTheme="minorHAnsi" w:cstheme="minorHAnsi"/>
            <w:noProof/>
            <w:webHidden/>
            <w:sz w:val="22"/>
            <w:szCs w:val="22"/>
          </w:rPr>
          <w:fldChar w:fldCharType="end"/>
        </w:r>
      </w:hyperlink>
    </w:p>
    <w:p w14:paraId="22C5D329" w14:textId="615DC990"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436" w:history="1">
        <w:r w:rsidR="009D172A" w:rsidRPr="009D172A">
          <w:rPr>
            <w:rStyle w:val="Hyperlink"/>
            <w:rFonts w:asciiTheme="minorHAnsi" w:hAnsiTheme="minorHAnsi" w:cstheme="minorHAnsi"/>
            <w:smallCaps/>
            <w:noProof/>
            <w:sz w:val="22"/>
            <w:szCs w:val="22"/>
          </w:rPr>
          <w:t>4.11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End of subscription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24</w:t>
        </w:r>
        <w:r w:rsidR="009D172A" w:rsidRPr="009D172A">
          <w:rPr>
            <w:rFonts w:asciiTheme="minorHAnsi" w:hAnsiTheme="minorHAnsi" w:cstheme="minorHAnsi"/>
            <w:noProof/>
            <w:webHidden/>
            <w:sz w:val="22"/>
            <w:szCs w:val="22"/>
          </w:rPr>
          <w:fldChar w:fldCharType="end"/>
        </w:r>
      </w:hyperlink>
    </w:p>
    <w:p w14:paraId="1A428CC9" w14:textId="3ECA38F9"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437" w:history="1">
        <w:r w:rsidR="009D172A" w:rsidRPr="009D172A">
          <w:rPr>
            <w:rStyle w:val="Hyperlink"/>
            <w:rFonts w:asciiTheme="minorHAnsi" w:hAnsiTheme="minorHAnsi" w:cstheme="minorHAnsi"/>
            <w:smallCaps/>
            <w:noProof/>
            <w:sz w:val="22"/>
            <w:szCs w:val="22"/>
          </w:rPr>
          <w:t>4.12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Key escrow and recovery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24</w:t>
        </w:r>
        <w:r w:rsidR="009D172A" w:rsidRPr="009D172A">
          <w:rPr>
            <w:rFonts w:asciiTheme="minorHAnsi" w:hAnsiTheme="minorHAnsi" w:cstheme="minorHAnsi"/>
            <w:noProof/>
            <w:webHidden/>
            <w:sz w:val="22"/>
            <w:szCs w:val="22"/>
          </w:rPr>
          <w:fldChar w:fldCharType="end"/>
        </w:r>
      </w:hyperlink>
    </w:p>
    <w:p w14:paraId="061FBA0A" w14:textId="4C444AF5"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38" w:history="1">
        <w:r w:rsidR="009D172A" w:rsidRPr="009D172A">
          <w:rPr>
            <w:rStyle w:val="Hyperlink"/>
            <w:rFonts w:asciiTheme="minorHAnsi" w:hAnsiTheme="minorHAnsi" w:cstheme="minorHAnsi"/>
            <w:noProof/>
            <w:sz w:val="22"/>
            <w:szCs w:val="22"/>
          </w:rPr>
          <w:t>4.12.1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Key Escrow and Recovery Policy Practices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24</w:t>
        </w:r>
        <w:r w:rsidR="009D172A" w:rsidRPr="009D172A">
          <w:rPr>
            <w:rFonts w:asciiTheme="minorHAnsi" w:hAnsiTheme="minorHAnsi" w:cstheme="minorHAnsi"/>
            <w:noProof/>
            <w:webHidden/>
            <w:sz w:val="22"/>
            <w:szCs w:val="22"/>
          </w:rPr>
          <w:fldChar w:fldCharType="end"/>
        </w:r>
      </w:hyperlink>
    </w:p>
    <w:p w14:paraId="0A30BBE5" w14:textId="59AC1BB1"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39" w:history="1">
        <w:r w:rsidR="009D172A" w:rsidRPr="009D172A">
          <w:rPr>
            <w:rStyle w:val="Hyperlink"/>
            <w:rFonts w:asciiTheme="minorHAnsi" w:hAnsiTheme="minorHAnsi" w:cstheme="minorHAnsi"/>
            <w:noProof/>
            <w:sz w:val="22"/>
            <w:szCs w:val="22"/>
          </w:rPr>
          <w:t>4.12.2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Session Key Encapsulation and Recovery Policy and Practices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_Toc38987439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24</w:t>
        </w:r>
        <w:r w:rsidR="009D172A" w:rsidRPr="009D172A">
          <w:rPr>
            <w:rFonts w:asciiTheme="minorHAnsi" w:hAnsiTheme="minorHAnsi" w:cstheme="minorHAnsi"/>
            <w:noProof/>
            <w:webHidden/>
            <w:sz w:val="22"/>
            <w:szCs w:val="22"/>
          </w:rPr>
          <w:fldChar w:fldCharType="end"/>
        </w:r>
      </w:hyperlink>
    </w:p>
    <w:p w14:paraId="0AA504C1" w14:textId="6F4E3720" w:rsidR="009D172A" w:rsidRPr="009D172A" w:rsidRDefault="00357A1C" w:rsidP="009D172A">
      <w:pPr>
        <w:pStyle w:val="TOC1"/>
        <w:rPr>
          <w:rFonts w:eastAsiaTheme="minorEastAsia"/>
          <w:lang w:val="en-AU" w:eastAsia="en-AU"/>
        </w:rPr>
      </w:pPr>
      <w:hyperlink w:anchor="_Toc38987440" w:history="1">
        <w:r w:rsidR="009D172A" w:rsidRPr="009D172A">
          <w:rPr>
            <w:rStyle w:val="Hyperlink"/>
            <w:rFonts w:asciiTheme="minorHAnsi" w:hAnsiTheme="minorHAnsi" w:cstheme="minorHAnsi"/>
            <w:sz w:val="22"/>
            <w:szCs w:val="22"/>
          </w:rPr>
          <w:t>5.</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FACILITY, MANAGEMENT, AND OPERATIONAL CONTROLS</w:t>
        </w:r>
        <w:r w:rsidR="009D172A" w:rsidRPr="009D172A">
          <w:rPr>
            <w:webHidden/>
          </w:rPr>
          <w:tab/>
        </w:r>
        <w:r w:rsidR="009D172A" w:rsidRPr="009D172A">
          <w:rPr>
            <w:webHidden/>
          </w:rPr>
          <w:fldChar w:fldCharType="begin"/>
        </w:r>
        <w:r w:rsidR="009D172A" w:rsidRPr="009D172A">
          <w:rPr>
            <w:webHidden/>
          </w:rPr>
          <w:instrText xml:space="preserve"> PAGEREF _Toc38987440 \h </w:instrText>
        </w:r>
        <w:r w:rsidR="009D172A" w:rsidRPr="009D172A">
          <w:rPr>
            <w:webHidden/>
          </w:rPr>
        </w:r>
        <w:r w:rsidR="009D172A" w:rsidRPr="009D172A">
          <w:rPr>
            <w:webHidden/>
          </w:rPr>
          <w:fldChar w:fldCharType="separate"/>
        </w:r>
        <w:r w:rsidR="001B4152">
          <w:rPr>
            <w:webHidden/>
          </w:rPr>
          <w:t>25</w:t>
        </w:r>
        <w:r w:rsidR="009D172A" w:rsidRPr="009D172A">
          <w:rPr>
            <w:webHidden/>
          </w:rPr>
          <w:fldChar w:fldCharType="end"/>
        </w:r>
      </w:hyperlink>
    </w:p>
    <w:p w14:paraId="77B41B4E" w14:textId="3E066494"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41" w:history="1">
        <w:r w:rsidR="009D172A" w:rsidRPr="009D172A">
          <w:rPr>
            <w:rStyle w:val="Hyperlink"/>
            <w:rFonts w:asciiTheme="minorHAnsi" w:hAnsiTheme="minorHAnsi" w:cstheme="minorHAnsi"/>
            <w:smallCaps/>
            <w:noProof/>
            <w:sz w:val="22"/>
            <w:szCs w:val="22"/>
          </w:rPr>
          <w:t>5.1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Physical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_Toc38987441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25</w:t>
        </w:r>
        <w:r w:rsidR="009D172A" w:rsidRPr="009D172A">
          <w:rPr>
            <w:rFonts w:asciiTheme="minorHAnsi" w:hAnsiTheme="minorHAnsi" w:cstheme="minorHAnsi"/>
            <w:noProof/>
            <w:webHidden/>
            <w:sz w:val="22"/>
            <w:szCs w:val="22"/>
          </w:rPr>
          <w:fldChar w:fldCharType="end"/>
        </w:r>
      </w:hyperlink>
    </w:p>
    <w:p w14:paraId="53886C35" w14:textId="2E6D15C1"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42" w:history="1">
        <w:r w:rsidR="009D172A" w:rsidRPr="009D172A">
          <w:rPr>
            <w:rStyle w:val="Hyperlink"/>
            <w:rFonts w:asciiTheme="minorHAnsi" w:hAnsiTheme="minorHAnsi" w:cstheme="minorHAnsi"/>
            <w:noProof/>
            <w:sz w:val="22"/>
            <w:szCs w:val="22"/>
          </w:rPr>
          <w:t>5.1.1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Site Location and Construction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_Toc38987442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25</w:t>
        </w:r>
        <w:r w:rsidR="009D172A" w:rsidRPr="009D172A">
          <w:rPr>
            <w:rFonts w:asciiTheme="minorHAnsi" w:hAnsiTheme="minorHAnsi" w:cstheme="minorHAnsi"/>
            <w:noProof/>
            <w:webHidden/>
            <w:sz w:val="22"/>
            <w:szCs w:val="22"/>
          </w:rPr>
          <w:fldChar w:fldCharType="end"/>
        </w:r>
      </w:hyperlink>
    </w:p>
    <w:p w14:paraId="33AC043F" w14:textId="4F4D43A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43" w:history="1">
        <w:r w:rsidR="009D172A" w:rsidRPr="009D172A">
          <w:rPr>
            <w:rStyle w:val="Hyperlink"/>
            <w:rFonts w:asciiTheme="minorHAnsi" w:hAnsiTheme="minorHAnsi" w:cstheme="minorHAnsi"/>
            <w:noProof/>
            <w:sz w:val="22"/>
            <w:szCs w:val="22"/>
          </w:rPr>
          <w:t>5.1.2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Physical Access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_Toc38987443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25</w:t>
        </w:r>
        <w:r w:rsidR="009D172A" w:rsidRPr="009D172A">
          <w:rPr>
            <w:rFonts w:asciiTheme="minorHAnsi" w:hAnsiTheme="minorHAnsi" w:cstheme="minorHAnsi"/>
            <w:noProof/>
            <w:webHidden/>
            <w:sz w:val="22"/>
            <w:szCs w:val="22"/>
          </w:rPr>
          <w:fldChar w:fldCharType="end"/>
        </w:r>
      </w:hyperlink>
    </w:p>
    <w:p w14:paraId="692BBA4E" w14:textId="65E97DDE"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44" w:history="1">
        <w:r w:rsidR="009D172A" w:rsidRPr="009D172A">
          <w:rPr>
            <w:rStyle w:val="Hyperlink"/>
            <w:rFonts w:asciiTheme="minorHAnsi" w:hAnsiTheme="minorHAnsi" w:cstheme="minorHAnsi"/>
            <w:noProof/>
            <w:sz w:val="22"/>
            <w:szCs w:val="22"/>
          </w:rPr>
          <w:t>5.1.2.1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Data Centers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_Toc38987444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25</w:t>
        </w:r>
        <w:r w:rsidR="009D172A" w:rsidRPr="009D172A">
          <w:rPr>
            <w:rFonts w:asciiTheme="minorHAnsi" w:hAnsiTheme="minorHAnsi" w:cstheme="minorHAnsi"/>
            <w:noProof/>
            <w:webHidden/>
            <w:sz w:val="22"/>
            <w:szCs w:val="22"/>
          </w:rPr>
          <w:fldChar w:fldCharType="end"/>
        </w:r>
      </w:hyperlink>
    </w:p>
    <w:p w14:paraId="4D971EDF" w14:textId="7C60B309"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45" w:history="1">
        <w:r w:rsidR="009D172A" w:rsidRPr="009D172A">
          <w:rPr>
            <w:rStyle w:val="Hyperlink"/>
            <w:rFonts w:asciiTheme="minorHAnsi" w:hAnsiTheme="minorHAnsi" w:cstheme="minorHAnsi"/>
            <w:noProof/>
            <w:sz w:val="22"/>
            <w:szCs w:val="22"/>
          </w:rPr>
          <w:t>5.1.2.2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RA Operations Areas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_Toc38987445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26</w:t>
        </w:r>
        <w:r w:rsidR="009D172A" w:rsidRPr="009D172A">
          <w:rPr>
            <w:rFonts w:asciiTheme="minorHAnsi" w:hAnsiTheme="minorHAnsi" w:cstheme="minorHAnsi"/>
            <w:noProof/>
            <w:webHidden/>
            <w:sz w:val="22"/>
            <w:szCs w:val="22"/>
          </w:rPr>
          <w:fldChar w:fldCharType="end"/>
        </w:r>
      </w:hyperlink>
    </w:p>
    <w:p w14:paraId="3988375D" w14:textId="2876C0F4"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46" w:history="1">
        <w:r w:rsidR="009D172A" w:rsidRPr="009D172A">
          <w:rPr>
            <w:rStyle w:val="Hyperlink"/>
            <w:rFonts w:asciiTheme="minorHAnsi" w:hAnsiTheme="minorHAnsi" w:cstheme="minorHAnsi"/>
            <w:noProof/>
            <w:sz w:val="22"/>
            <w:szCs w:val="22"/>
          </w:rPr>
          <w:t>5.1.2.3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CA Key Generation and Storage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_Toc38987446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26</w:t>
        </w:r>
        <w:r w:rsidR="009D172A" w:rsidRPr="009D172A">
          <w:rPr>
            <w:rFonts w:asciiTheme="minorHAnsi" w:hAnsiTheme="minorHAnsi" w:cstheme="minorHAnsi"/>
            <w:noProof/>
            <w:webHidden/>
            <w:sz w:val="22"/>
            <w:szCs w:val="22"/>
          </w:rPr>
          <w:fldChar w:fldCharType="end"/>
        </w:r>
      </w:hyperlink>
    </w:p>
    <w:p w14:paraId="39C0C945" w14:textId="7D596113"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47" w:history="1">
        <w:r w:rsidR="009D172A" w:rsidRPr="009D172A">
          <w:rPr>
            <w:rStyle w:val="Hyperlink"/>
            <w:rFonts w:asciiTheme="minorHAnsi" w:hAnsiTheme="minorHAnsi" w:cstheme="minorHAnsi"/>
            <w:noProof/>
            <w:sz w:val="22"/>
            <w:szCs w:val="22"/>
          </w:rPr>
          <w:t>5.1.3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Power and Air Conditioning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_Toc38987447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26</w:t>
        </w:r>
        <w:r w:rsidR="009D172A" w:rsidRPr="009D172A">
          <w:rPr>
            <w:rFonts w:asciiTheme="minorHAnsi" w:hAnsiTheme="minorHAnsi" w:cstheme="minorHAnsi"/>
            <w:noProof/>
            <w:webHidden/>
            <w:sz w:val="22"/>
            <w:szCs w:val="22"/>
          </w:rPr>
          <w:fldChar w:fldCharType="end"/>
        </w:r>
      </w:hyperlink>
    </w:p>
    <w:p w14:paraId="33F637C8" w14:textId="1157159C"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48" w:history="1">
        <w:r w:rsidR="009D172A" w:rsidRPr="009D172A">
          <w:rPr>
            <w:rStyle w:val="Hyperlink"/>
            <w:rFonts w:asciiTheme="minorHAnsi" w:hAnsiTheme="minorHAnsi" w:cstheme="minorHAnsi"/>
            <w:noProof/>
            <w:sz w:val="22"/>
            <w:szCs w:val="22"/>
          </w:rPr>
          <w:t>5.1.4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Water Exposures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_Toc38987448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26</w:t>
        </w:r>
        <w:r w:rsidR="009D172A" w:rsidRPr="009D172A">
          <w:rPr>
            <w:rFonts w:asciiTheme="minorHAnsi" w:hAnsiTheme="minorHAnsi" w:cstheme="minorHAnsi"/>
            <w:noProof/>
            <w:webHidden/>
            <w:sz w:val="22"/>
            <w:szCs w:val="22"/>
          </w:rPr>
          <w:fldChar w:fldCharType="end"/>
        </w:r>
      </w:hyperlink>
    </w:p>
    <w:p w14:paraId="07C6B3B9" w14:textId="6656955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49" w:history="1">
        <w:r w:rsidR="009D172A" w:rsidRPr="009D172A">
          <w:rPr>
            <w:rStyle w:val="Hyperlink"/>
            <w:rFonts w:asciiTheme="minorHAnsi" w:hAnsiTheme="minorHAnsi" w:cstheme="minorHAnsi"/>
            <w:noProof/>
            <w:sz w:val="22"/>
            <w:szCs w:val="22"/>
          </w:rPr>
          <w:t>5.1.5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Fire Prevention and Protection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_Toc38987449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26</w:t>
        </w:r>
        <w:r w:rsidR="009D172A" w:rsidRPr="009D172A">
          <w:rPr>
            <w:rFonts w:asciiTheme="minorHAnsi" w:hAnsiTheme="minorHAnsi" w:cstheme="minorHAnsi"/>
            <w:noProof/>
            <w:webHidden/>
            <w:sz w:val="22"/>
            <w:szCs w:val="22"/>
          </w:rPr>
          <w:fldChar w:fldCharType="end"/>
        </w:r>
      </w:hyperlink>
    </w:p>
    <w:p w14:paraId="6CE97F4B" w14:textId="445D1D11"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50" w:history="1">
        <w:r w:rsidR="009D172A" w:rsidRPr="009D172A">
          <w:rPr>
            <w:rStyle w:val="Hyperlink"/>
            <w:rFonts w:asciiTheme="minorHAnsi" w:hAnsiTheme="minorHAnsi" w:cstheme="minorHAnsi"/>
            <w:noProof/>
            <w:sz w:val="22"/>
            <w:szCs w:val="22"/>
          </w:rPr>
          <w:t>5.1.6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Media Storage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26</w:t>
        </w:r>
        <w:r w:rsidR="009D172A" w:rsidRPr="009D172A">
          <w:rPr>
            <w:rFonts w:asciiTheme="minorHAnsi" w:hAnsiTheme="minorHAnsi" w:cstheme="minorHAnsi"/>
            <w:noProof/>
            <w:webHidden/>
            <w:sz w:val="22"/>
            <w:szCs w:val="22"/>
          </w:rPr>
          <w:fldChar w:fldCharType="end"/>
        </w:r>
      </w:hyperlink>
    </w:p>
    <w:p w14:paraId="54C55E33" w14:textId="46B0253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51" w:history="1">
        <w:r w:rsidR="009D172A" w:rsidRPr="009D172A">
          <w:rPr>
            <w:rStyle w:val="Hyperlink"/>
            <w:rFonts w:asciiTheme="minorHAnsi" w:hAnsiTheme="minorHAnsi" w:cstheme="minorHAnsi"/>
            <w:noProof/>
            <w:sz w:val="22"/>
            <w:szCs w:val="22"/>
          </w:rPr>
          <w:t>5.1.7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Waste Disposal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26</w:t>
        </w:r>
        <w:r w:rsidR="009D172A" w:rsidRPr="009D172A">
          <w:rPr>
            <w:rFonts w:asciiTheme="minorHAnsi" w:hAnsiTheme="minorHAnsi" w:cstheme="minorHAnsi"/>
            <w:noProof/>
            <w:webHidden/>
            <w:sz w:val="22"/>
            <w:szCs w:val="22"/>
          </w:rPr>
          <w:fldChar w:fldCharType="end"/>
        </w:r>
      </w:hyperlink>
    </w:p>
    <w:p w14:paraId="32BBB168" w14:textId="5BC3CB86"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52" w:history="1">
        <w:r w:rsidR="009D172A" w:rsidRPr="009D172A">
          <w:rPr>
            <w:rStyle w:val="Hyperlink"/>
            <w:rFonts w:asciiTheme="minorHAnsi" w:hAnsiTheme="minorHAnsi" w:cstheme="minorHAnsi"/>
            <w:noProof/>
            <w:sz w:val="22"/>
            <w:szCs w:val="22"/>
          </w:rPr>
          <w:t>5.1.8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Off-site Backup</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26</w:t>
        </w:r>
        <w:r w:rsidR="009D172A" w:rsidRPr="009D172A">
          <w:rPr>
            <w:rFonts w:asciiTheme="minorHAnsi" w:hAnsiTheme="minorHAnsi" w:cstheme="minorHAnsi"/>
            <w:noProof/>
            <w:webHidden/>
            <w:sz w:val="22"/>
            <w:szCs w:val="22"/>
          </w:rPr>
          <w:fldChar w:fldCharType="end"/>
        </w:r>
      </w:hyperlink>
    </w:p>
    <w:p w14:paraId="6591A551" w14:textId="6BF2ABB9"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53" w:history="1">
        <w:r w:rsidR="009D172A" w:rsidRPr="009D172A">
          <w:rPr>
            <w:rStyle w:val="Hyperlink"/>
            <w:rFonts w:asciiTheme="minorHAnsi" w:hAnsiTheme="minorHAnsi" w:cstheme="minorHAnsi"/>
            <w:smallCaps/>
            <w:noProof/>
            <w:sz w:val="22"/>
            <w:szCs w:val="22"/>
          </w:rPr>
          <w:t>5.2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Procedural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27</w:t>
        </w:r>
        <w:r w:rsidR="009D172A" w:rsidRPr="009D172A">
          <w:rPr>
            <w:rFonts w:asciiTheme="minorHAnsi" w:hAnsiTheme="minorHAnsi" w:cstheme="minorHAnsi"/>
            <w:noProof/>
            <w:webHidden/>
            <w:sz w:val="22"/>
            <w:szCs w:val="22"/>
          </w:rPr>
          <w:fldChar w:fldCharType="end"/>
        </w:r>
      </w:hyperlink>
    </w:p>
    <w:p w14:paraId="1F7FF9A8" w14:textId="7FA439C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54" w:history="1">
        <w:r w:rsidR="009D172A" w:rsidRPr="009D172A">
          <w:rPr>
            <w:rStyle w:val="Hyperlink"/>
            <w:rFonts w:asciiTheme="minorHAnsi" w:hAnsiTheme="minorHAnsi" w:cstheme="minorHAnsi"/>
            <w:noProof/>
            <w:sz w:val="22"/>
            <w:szCs w:val="22"/>
          </w:rPr>
          <w:t>5.2.1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Corporate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27</w:t>
        </w:r>
        <w:r w:rsidR="009D172A" w:rsidRPr="009D172A">
          <w:rPr>
            <w:rFonts w:asciiTheme="minorHAnsi" w:hAnsiTheme="minorHAnsi" w:cstheme="minorHAnsi"/>
            <w:noProof/>
            <w:webHidden/>
            <w:sz w:val="22"/>
            <w:szCs w:val="22"/>
          </w:rPr>
          <w:fldChar w:fldCharType="end"/>
        </w:r>
      </w:hyperlink>
    </w:p>
    <w:p w14:paraId="0B9964B9" w14:textId="4FE8DB71"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55" w:history="1">
        <w:r w:rsidR="009D172A" w:rsidRPr="009D172A">
          <w:rPr>
            <w:rStyle w:val="Hyperlink"/>
            <w:rFonts w:asciiTheme="minorHAnsi" w:hAnsiTheme="minorHAnsi" w:cstheme="minorHAnsi"/>
            <w:noProof/>
            <w:sz w:val="22"/>
            <w:szCs w:val="22"/>
          </w:rPr>
          <w:t>5.2.2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Trusted Roles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27</w:t>
        </w:r>
        <w:r w:rsidR="009D172A" w:rsidRPr="009D172A">
          <w:rPr>
            <w:rFonts w:asciiTheme="minorHAnsi" w:hAnsiTheme="minorHAnsi" w:cstheme="minorHAnsi"/>
            <w:noProof/>
            <w:webHidden/>
            <w:sz w:val="22"/>
            <w:szCs w:val="22"/>
          </w:rPr>
          <w:fldChar w:fldCharType="end"/>
        </w:r>
      </w:hyperlink>
    </w:p>
    <w:p w14:paraId="16B9B3A6" w14:textId="6BFA4598"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56" w:history="1">
        <w:r w:rsidR="009D172A" w:rsidRPr="009D172A">
          <w:rPr>
            <w:rStyle w:val="Hyperlink"/>
            <w:rFonts w:asciiTheme="minorHAnsi" w:hAnsiTheme="minorHAnsi" w:cstheme="minorHAnsi"/>
            <w:noProof/>
            <w:sz w:val="22"/>
            <w:szCs w:val="22"/>
          </w:rPr>
          <w:t>5.2.2.1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CA Administrator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27</w:t>
        </w:r>
        <w:r w:rsidR="009D172A" w:rsidRPr="009D172A">
          <w:rPr>
            <w:rFonts w:asciiTheme="minorHAnsi" w:hAnsiTheme="minorHAnsi" w:cstheme="minorHAnsi"/>
            <w:noProof/>
            <w:webHidden/>
            <w:sz w:val="22"/>
            <w:szCs w:val="22"/>
          </w:rPr>
          <w:fldChar w:fldCharType="end"/>
        </w:r>
      </w:hyperlink>
    </w:p>
    <w:p w14:paraId="6D2DA1BF" w14:textId="4C59ECF4"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57" w:history="1">
        <w:r w:rsidR="009D172A" w:rsidRPr="009D172A">
          <w:rPr>
            <w:rStyle w:val="Hyperlink"/>
            <w:rFonts w:asciiTheme="minorHAnsi" w:hAnsiTheme="minorHAnsi" w:cstheme="minorHAnsi"/>
            <w:noProof/>
            <w:sz w:val="22"/>
            <w:szCs w:val="22"/>
          </w:rPr>
          <w:t>5.2.2.2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RA Officers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27</w:t>
        </w:r>
        <w:r w:rsidR="009D172A" w:rsidRPr="009D172A">
          <w:rPr>
            <w:rFonts w:asciiTheme="minorHAnsi" w:hAnsiTheme="minorHAnsi" w:cstheme="minorHAnsi"/>
            <w:noProof/>
            <w:webHidden/>
            <w:sz w:val="22"/>
            <w:szCs w:val="22"/>
          </w:rPr>
          <w:fldChar w:fldCharType="end"/>
        </w:r>
      </w:hyperlink>
    </w:p>
    <w:p w14:paraId="0AA3104E" w14:textId="39942627"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58" w:history="1">
        <w:r w:rsidR="009D172A" w:rsidRPr="009D172A">
          <w:rPr>
            <w:rStyle w:val="Hyperlink"/>
            <w:rFonts w:asciiTheme="minorHAnsi" w:hAnsiTheme="minorHAnsi" w:cstheme="minorHAnsi"/>
            <w:noProof/>
            <w:sz w:val="22"/>
            <w:szCs w:val="22"/>
          </w:rPr>
          <w:t>5.2.2.3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Internal Auditors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27</w:t>
        </w:r>
        <w:r w:rsidR="009D172A" w:rsidRPr="009D172A">
          <w:rPr>
            <w:rFonts w:asciiTheme="minorHAnsi" w:hAnsiTheme="minorHAnsi" w:cstheme="minorHAnsi"/>
            <w:noProof/>
            <w:webHidden/>
            <w:sz w:val="22"/>
            <w:szCs w:val="22"/>
          </w:rPr>
          <w:fldChar w:fldCharType="end"/>
        </w:r>
      </w:hyperlink>
    </w:p>
    <w:p w14:paraId="2CB533D0" w14:textId="25396EB2"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59" w:history="1">
        <w:r w:rsidR="009D172A" w:rsidRPr="009D172A">
          <w:rPr>
            <w:rStyle w:val="Hyperlink"/>
            <w:rFonts w:asciiTheme="minorHAnsi" w:hAnsiTheme="minorHAnsi" w:cstheme="minorHAnsi"/>
            <w:noProof/>
            <w:sz w:val="22"/>
            <w:szCs w:val="22"/>
          </w:rPr>
          <w:t>5.2.2.4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CA Operator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_Toc38987459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27</w:t>
        </w:r>
        <w:r w:rsidR="009D172A" w:rsidRPr="009D172A">
          <w:rPr>
            <w:rFonts w:asciiTheme="minorHAnsi" w:hAnsiTheme="minorHAnsi" w:cstheme="minorHAnsi"/>
            <w:noProof/>
            <w:webHidden/>
            <w:sz w:val="22"/>
            <w:szCs w:val="22"/>
          </w:rPr>
          <w:fldChar w:fldCharType="end"/>
        </w:r>
      </w:hyperlink>
    </w:p>
    <w:p w14:paraId="3E91843C" w14:textId="05EFD21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60" w:history="1">
        <w:r w:rsidR="009D172A" w:rsidRPr="009D172A">
          <w:rPr>
            <w:rStyle w:val="Hyperlink"/>
            <w:rFonts w:asciiTheme="minorHAnsi" w:hAnsiTheme="minorHAnsi" w:cstheme="minorHAnsi"/>
            <w:noProof/>
            <w:sz w:val="22"/>
            <w:szCs w:val="22"/>
          </w:rPr>
          <w:t>5.2.3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Additional Roles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27</w:t>
        </w:r>
        <w:r w:rsidR="009D172A" w:rsidRPr="009D172A">
          <w:rPr>
            <w:rFonts w:asciiTheme="minorHAnsi" w:hAnsiTheme="minorHAnsi" w:cstheme="minorHAnsi"/>
            <w:noProof/>
            <w:webHidden/>
            <w:sz w:val="22"/>
            <w:szCs w:val="22"/>
          </w:rPr>
          <w:fldChar w:fldCharType="end"/>
        </w:r>
      </w:hyperlink>
    </w:p>
    <w:p w14:paraId="6F8ACB2F" w14:textId="41C300A5"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61" w:history="1">
        <w:r w:rsidR="009D172A" w:rsidRPr="009D172A">
          <w:rPr>
            <w:rStyle w:val="Hyperlink"/>
            <w:rFonts w:asciiTheme="minorHAnsi" w:hAnsiTheme="minorHAnsi" w:cstheme="minorHAnsi"/>
            <w:noProof/>
            <w:sz w:val="22"/>
            <w:szCs w:val="22"/>
          </w:rPr>
          <w:t>5.2.3.1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Operational Authority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27</w:t>
        </w:r>
        <w:r w:rsidR="009D172A" w:rsidRPr="009D172A">
          <w:rPr>
            <w:rFonts w:asciiTheme="minorHAnsi" w:hAnsiTheme="minorHAnsi" w:cstheme="minorHAnsi"/>
            <w:noProof/>
            <w:webHidden/>
            <w:sz w:val="22"/>
            <w:szCs w:val="22"/>
          </w:rPr>
          <w:fldChar w:fldCharType="end"/>
        </w:r>
      </w:hyperlink>
    </w:p>
    <w:p w14:paraId="3AA1BEAA" w14:textId="24EC2F43"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62" w:history="1">
        <w:r w:rsidR="009D172A" w:rsidRPr="009D172A">
          <w:rPr>
            <w:rStyle w:val="Hyperlink"/>
            <w:rFonts w:asciiTheme="minorHAnsi" w:hAnsiTheme="minorHAnsi" w:cstheme="minorHAnsi"/>
            <w:noProof/>
            <w:sz w:val="22"/>
            <w:szCs w:val="22"/>
          </w:rPr>
          <w:t>5.2.3.2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Device Sponsor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28</w:t>
        </w:r>
        <w:r w:rsidR="009D172A" w:rsidRPr="009D172A">
          <w:rPr>
            <w:rFonts w:asciiTheme="minorHAnsi" w:hAnsiTheme="minorHAnsi" w:cstheme="minorHAnsi"/>
            <w:noProof/>
            <w:webHidden/>
            <w:sz w:val="22"/>
            <w:szCs w:val="22"/>
          </w:rPr>
          <w:fldChar w:fldCharType="end"/>
        </w:r>
      </w:hyperlink>
    </w:p>
    <w:p w14:paraId="6A1C4B82" w14:textId="4133217E"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463" w:history="1">
        <w:r w:rsidR="009D172A" w:rsidRPr="009D172A">
          <w:rPr>
            <w:rStyle w:val="Hyperlink"/>
            <w:rFonts w:asciiTheme="minorHAnsi" w:hAnsiTheme="minorHAnsi" w:cstheme="minorHAnsi"/>
            <w:noProof/>
            <w:sz w:val="22"/>
            <w:szCs w:val="22"/>
          </w:rPr>
          <w:t>5.2.3.3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Trusted Agent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28</w:t>
        </w:r>
        <w:r w:rsidR="009D172A" w:rsidRPr="009D172A">
          <w:rPr>
            <w:rFonts w:asciiTheme="minorHAnsi" w:hAnsiTheme="minorHAnsi" w:cstheme="minorHAnsi"/>
            <w:noProof/>
            <w:webHidden/>
            <w:sz w:val="22"/>
            <w:szCs w:val="22"/>
          </w:rPr>
          <w:fldChar w:fldCharType="end"/>
        </w:r>
      </w:hyperlink>
    </w:p>
    <w:p w14:paraId="5A89AC91" w14:textId="3AA47412"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64" w:history="1">
        <w:r w:rsidR="009D172A" w:rsidRPr="009D172A">
          <w:rPr>
            <w:rStyle w:val="Hyperlink"/>
            <w:rFonts w:asciiTheme="minorHAnsi" w:hAnsiTheme="minorHAnsi" w:cstheme="minorHAnsi"/>
            <w:noProof/>
            <w:sz w:val="22"/>
            <w:szCs w:val="22"/>
          </w:rPr>
          <w:t>5.2.4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Number of Persons Required per Task</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28</w:t>
        </w:r>
        <w:r w:rsidR="009D172A" w:rsidRPr="009D172A">
          <w:rPr>
            <w:rFonts w:asciiTheme="minorHAnsi" w:hAnsiTheme="minorHAnsi" w:cstheme="minorHAnsi"/>
            <w:noProof/>
            <w:webHidden/>
            <w:sz w:val="22"/>
            <w:szCs w:val="22"/>
          </w:rPr>
          <w:fldChar w:fldCharType="end"/>
        </w:r>
      </w:hyperlink>
    </w:p>
    <w:p w14:paraId="6EAE178E" w14:textId="3E0A5965"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65" w:history="1">
        <w:r w:rsidR="009D172A" w:rsidRPr="009D172A">
          <w:rPr>
            <w:rStyle w:val="Hyperlink"/>
            <w:rFonts w:asciiTheme="minorHAnsi" w:hAnsiTheme="minorHAnsi" w:cstheme="minorHAnsi"/>
            <w:noProof/>
            <w:sz w:val="22"/>
            <w:szCs w:val="22"/>
          </w:rPr>
          <w:t>5.2.5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Identification and Authentication for each Role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28</w:t>
        </w:r>
        <w:r w:rsidR="009D172A" w:rsidRPr="009D172A">
          <w:rPr>
            <w:rFonts w:asciiTheme="minorHAnsi" w:hAnsiTheme="minorHAnsi" w:cstheme="minorHAnsi"/>
            <w:noProof/>
            <w:webHidden/>
            <w:sz w:val="22"/>
            <w:szCs w:val="22"/>
          </w:rPr>
          <w:fldChar w:fldCharType="end"/>
        </w:r>
      </w:hyperlink>
    </w:p>
    <w:p w14:paraId="27CA9D78" w14:textId="5CA55EC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66" w:history="1">
        <w:r w:rsidR="009D172A" w:rsidRPr="009D172A">
          <w:rPr>
            <w:rStyle w:val="Hyperlink"/>
            <w:rFonts w:asciiTheme="minorHAnsi" w:hAnsiTheme="minorHAnsi" w:cstheme="minorHAnsi"/>
            <w:noProof/>
            <w:sz w:val="22"/>
            <w:szCs w:val="22"/>
          </w:rPr>
          <w:t>5.2.6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Roles Requiring Separation of Duties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28</w:t>
        </w:r>
        <w:r w:rsidR="009D172A" w:rsidRPr="009D172A">
          <w:rPr>
            <w:rFonts w:asciiTheme="minorHAnsi" w:hAnsiTheme="minorHAnsi" w:cstheme="minorHAnsi"/>
            <w:noProof/>
            <w:webHidden/>
            <w:sz w:val="22"/>
            <w:szCs w:val="22"/>
          </w:rPr>
          <w:fldChar w:fldCharType="end"/>
        </w:r>
      </w:hyperlink>
    </w:p>
    <w:p w14:paraId="2307DA3D" w14:textId="50583549"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67" w:history="1">
        <w:r w:rsidR="009D172A" w:rsidRPr="009D172A">
          <w:rPr>
            <w:rStyle w:val="Hyperlink"/>
            <w:rFonts w:asciiTheme="minorHAnsi" w:hAnsiTheme="minorHAnsi" w:cstheme="minorHAnsi"/>
            <w:smallCaps/>
            <w:noProof/>
            <w:sz w:val="22"/>
            <w:szCs w:val="22"/>
          </w:rPr>
          <w:t>5.3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Personnel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28</w:t>
        </w:r>
        <w:r w:rsidR="009D172A" w:rsidRPr="009D172A">
          <w:rPr>
            <w:rFonts w:asciiTheme="minorHAnsi" w:hAnsiTheme="minorHAnsi" w:cstheme="minorHAnsi"/>
            <w:noProof/>
            <w:webHidden/>
            <w:sz w:val="22"/>
            <w:szCs w:val="22"/>
          </w:rPr>
          <w:fldChar w:fldCharType="end"/>
        </w:r>
      </w:hyperlink>
    </w:p>
    <w:p w14:paraId="7F4C213C" w14:textId="3879ECFA"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68" w:history="1">
        <w:r w:rsidR="009D172A" w:rsidRPr="009D172A">
          <w:rPr>
            <w:rStyle w:val="Hyperlink"/>
            <w:rFonts w:asciiTheme="minorHAnsi" w:hAnsiTheme="minorHAnsi" w:cstheme="minorHAnsi"/>
            <w:noProof/>
            <w:sz w:val="22"/>
            <w:szCs w:val="22"/>
          </w:rPr>
          <w:t>5.3.1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Qualifications, Experience, and Clearance Requirements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28</w:t>
        </w:r>
        <w:r w:rsidR="009D172A" w:rsidRPr="009D172A">
          <w:rPr>
            <w:rFonts w:asciiTheme="minorHAnsi" w:hAnsiTheme="minorHAnsi" w:cstheme="minorHAnsi"/>
            <w:noProof/>
            <w:webHidden/>
            <w:sz w:val="22"/>
            <w:szCs w:val="22"/>
          </w:rPr>
          <w:fldChar w:fldCharType="end"/>
        </w:r>
      </w:hyperlink>
    </w:p>
    <w:p w14:paraId="26A3FB27" w14:textId="616096CB"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69" w:history="1">
        <w:r w:rsidR="009D172A" w:rsidRPr="009D172A">
          <w:rPr>
            <w:rStyle w:val="Hyperlink"/>
            <w:rFonts w:asciiTheme="minorHAnsi" w:hAnsiTheme="minorHAnsi" w:cstheme="minorHAnsi"/>
            <w:noProof/>
            <w:sz w:val="22"/>
            <w:szCs w:val="22"/>
          </w:rPr>
          <w:t>5.3.2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Background Check Procedures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_Toc38987469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28</w:t>
        </w:r>
        <w:r w:rsidR="009D172A" w:rsidRPr="009D172A">
          <w:rPr>
            <w:rFonts w:asciiTheme="minorHAnsi" w:hAnsiTheme="minorHAnsi" w:cstheme="minorHAnsi"/>
            <w:noProof/>
            <w:webHidden/>
            <w:sz w:val="22"/>
            <w:szCs w:val="22"/>
          </w:rPr>
          <w:fldChar w:fldCharType="end"/>
        </w:r>
      </w:hyperlink>
    </w:p>
    <w:p w14:paraId="7BE6C07C" w14:textId="13E0E0D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70" w:history="1">
        <w:r w:rsidR="009D172A" w:rsidRPr="009D172A">
          <w:rPr>
            <w:rStyle w:val="Hyperlink"/>
            <w:rFonts w:asciiTheme="minorHAnsi" w:hAnsiTheme="minorHAnsi" w:cstheme="minorHAnsi"/>
            <w:noProof/>
            <w:sz w:val="22"/>
            <w:szCs w:val="22"/>
          </w:rPr>
          <w:t>5.3.3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Training Requirements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29</w:t>
        </w:r>
        <w:r w:rsidR="009D172A" w:rsidRPr="009D172A">
          <w:rPr>
            <w:rFonts w:asciiTheme="minorHAnsi" w:hAnsiTheme="minorHAnsi" w:cstheme="minorHAnsi"/>
            <w:noProof/>
            <w:webHidden/>
            <w:sz w:val="22"/>
            <w:szCs w:val="22"/>
          </w:rPr>
          <w:fldChar w:fldCharType="end"/>
        </w:r>
      </w:hyperlink>
    </w:p>
    <w:p w14:paraId="5E735386" w14:textId="6696E12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71" w:history="1">
        <w:r w:rsidR="009D172A" w:rsidRPr="009D172A">
          <w:rPr>
            <w:rStyle w:val="Hyperlink"/>
            <w:rFonts w:asciiTheme="minorHAnsi" w:hAnsiTheme="minorHAnsi" w:cstheme="minorHAnsi"/>
            <w:noProof/>
            <w:sz w:val="22"/>
            <w:szCs w:val="22"/>
          </w:rPr>
          <w:t>5.3.4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Retraining Frequency and Requirements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29</w:t>
        </w:r>
        <w:r w:rsidR="009D172A" w:rsidRPr="009D172A">
          <w:rPr>
            <w:rFonts w:asciiTheme="minorHAnsi" w:hAnsiTheme="minorHAnsi" w:cstheme="minorHAnsi"/>
            <w:noProof/>
            <w:webHidden/>
            <w:sz w:val="22"/>
            <w:szCs w:val="22"/>
          </w:rPr>
          <w:fldChar w:fldCharType="end"/>
        </w:r>
      </w:hyperlink>
    </w:p>
    <w:p w14:paraId="09582CE6" w14:textId="2EF8E330"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72" w:history="1">
        <w:r w:rsidR="009D172A" w:rsidRPr="009D172A">
          <w:rPr>
            <w:rStyle w:val="Hyperlink"/>
            <w:rFonts w:asciiTheme="minorHAnsi" w:hAnsiTheme="minorHAnsi" w:cstheme="minorHAnsi"/>
            <w:noProof/>
            <w:sz w:val="22"/>
            <w:szCs w:val="22"/>
          </w:rPr>
          <w:t>5.3.5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Job Rotation Frequency and Sequence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29</w:t>
        </w:r>
        <w:r w:rsidR="009D172A" w:rsidRPr="009D172A">
          <w:rPr>
            <w:rFonts w:asciiTheme="minorHAnsi" w:hAnsiTheme="minorHAnsi" w:cstheme="minorHAnsi"/>
            <w:noProof/>
            <w:webHidden/>
            <w:sz w:val="22"/>
            <w:szCs w:val="22"/>
          </w:rPr>
          <w:fldChar w:fldCharType="end"/>
        </w:r>
      </w:hyperlink>
    </w:p>
    <w:p w14:paraId="16BF38A4" w14:textId="695EAB53"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73" w:history="1">
        <w:r w:rsidR="009D172A" w:rsidRPr="009D172A">
          <w:rPr>
            <w:rStyle w:val="Hyperlink"/>
            <w:rFonts w:asciiTheme="minorHAnsi" w:hAnsiTheme="minorHAnsi" w:cstheme="minorHAnsi"/>
            <w:noProof/>
            <w:sz w:val="22"/>
            <w:szCs w:val="22"/>
          </w:rPr>
          <w:t>5.3.6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Sanctions for Unauthorized Actions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29</w:t>
        </w:r>
        <w:r w:rsidR="009D172A" w:rsidRPr="009D172A">
          <w:rPr>
            <w:rFonts w:asciiTheme="minorHAnsi" w:hAnsiTheme="minorHAnsi" w:cstheme="minorHAnsi"/>
            <w:noProof/>
            <w:webHidden/>
            <w:sz w:val="22"/>
            <w:szCs w:val="22"/>
          </w:rPr>
          <w:fldChar w:fldCharType="end"/>
        </w:r>
      </w:hyperlink>
    </w:p>
    <w:p w14:paraId="40ECB130" w14:textId="6BF6457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74" w:history="1">
        <w:r w:rsidR="009D172A" w:rsidRPr="009D172A">
          <w:rPr>
            <w:rStyle w:val="Hyperlink"/>
            <w:rFonts w:asciiTheme="minorHAnsi" w:hAnsiTheme="minorHAnsi" w:cstheme="minorHAnsi"/>
            <w:noProof/>
            <w:sz w:val="22"/>
            <w:szCs w:val="22"/>
          </w:rPr>
          <w:t>5.3.7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Independent Contractor Requirements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29</w:t>
        </w:r>
        <w:r w:rsidR="009D172A" w:rsidRPr="009D172A">
          <w:rPr>
            <w:rFonts w:asciiTheme="minorHAnsi" w:hAnsiTheme="minorHAnsi" w:cstheme="minorHAnsi"/>
            <w:noProof/>
            <w:webHidden/>
            <w:sz w:val="22"/>
            <w:szCs w:val="22"/>
          </w:rPr>
          <w:fldChar w:fldCharType="end"/>
        </w:r>
      </w:hyperlink>
    </w:p>
    <w:p w14:paraId="53564E76" w14:textId="22FB11D1"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75" w:history="1">
        <w:r w:rsidR="009D172A" w:rsidRPr="009D172A">
          <w:rPr>
            <w:rStyle w:val="Hyperlink"/>
            <w:rFonts w:asciiTheme="minorHAnsi" w:hAnsiTheme="minorHAnsi" w:cstheme="minorHAnsi"/>
            <w:noProof/>
            <w:sz w:val="22"/>
            <w:szCs w:val="22"/>
          </w:rPr>
          <w:t>5.3.8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Documentation Supplied to Personnel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29</w:t>
        </w:r>
        <w:r w:rsidR="009D172A" w:rsidRPr="009D172A">
          <w:rPr>
            <w:rFonts w:asciiTheme="minorHAnsi" w:hAnsiTheme="minorHAnsi" w:cstheme="minorHAnsi"/>
            <w:noProof/>
            <w:webHidden/>
            <w:sz w:val="22"/>
            <w:szCs w:val="22"/>
          </w:rPr>
          <w:fldChar w:fldCharType="end"/>
        </w:r>
      </w:hyperlink>
    </w:p>
    <w:p w14:paraId="310CDE68" w14:textId="09DACDAA"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76" w:history="1">
        <w:r w:rsidR="009D172A" w:rsidRPr="009D172A">
          <w:rPr>
            <w:rStyle w:val="Hyperlink"/>
            <w:rFonts w:asciiTheme="minorHAnsi" w:hAnsiTheme="minorHAnsi" w:cstheme="minorHAnsi"/>
            <w:smallCaps/>
            <w:noProof/>
            <w:sz w:val="22"/>
            <w:szCs w:val="22"/>
          </w:rPr>
          <w:t>5.4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Audit logging procedures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29</w:t>
        </w:r>
        <w:r w:rsidR="009D172A" w:rsidRPr="009D172A">
          <w:rPr>
            <w:rFonts w:asciiTheme="minorHAnsi" w:hAnsiTheme="minorHAnsi" w:cstheme="minorHAnsi"/>
            <w:noProof/>
            <w:webHidden/>
            <w:sz w:val="22"/>
            <w:szCs w:val="22"/>
          </w:rPr>
          <w:fldChar w:fldCharType="end"/>
        </w:r>
      </w:hyperlink>
    </w:p>
    <w:p w14:paraId="55BD17F1" w14:textId="5B8F7FE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77" w:history="1">
        <w:r w:rsidR="009D172A" w:rsidRPr="009D172A">
          <w:rPr>
            <w:rStyle w:val="Hyperlink"/>
            <w:rFonts w:asciiTheme="minorHAnsi" w:hAnsiTheme="minorHAnsi" w:cstheme="minorHAnsi"/>
            <w:noProof/>
            <w:sz w:val="22"/>
            <w:szCs w:val="22"/>
          </w:rPr>
          <w:t>5.4.1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Types of Events Recorded</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29</w:t>
        </w:r>
        <w:r w:rsidR="009D172A" w:rsidRPr="009D172A">
          <w:rPr>
            <w:rFonts w:asciiTheme="minorHAnsi" w:hAnsiTheme="minorHAnsi" w:cstheme="minorHAnsi"/>
            <w:noProof/>
            <w:webHidden/>
            <w:sz w:val="22"/>
            <w:szCs w:val="22"/>
          </w:rPr>
          <w:fldChar w:fldCharType="end"/>
        </w:r>
      </w:hyperlink>
    </w:p>
    <w:p w14:paraId="524C626C" w14:textId="3F2966EB"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78" w:history="1">
        <w:r w:rsidR="009D172A" w:rsidRPr="009D172A">
          <w:rPr>
            <w:rStyle w:val="Hyperlink"/>
            <w:rFonts w:asciiTheme="minorHAnsi" w:hAnsiTheme="minorHAnsi" w:cstheme="minorHAnsi"/>
            <w:noProof/>
            <w:sz w:val="22"/>
            <w:szCs w:val="22"/>
          </w:rPr>
          <w:t>5.4.2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Frequency of Processing Log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30</w:t>
        </w:r>
        <w:r w:rsidR="009D172A" w:rsidRPr="009D172A">
          <w:rPr>
            <w:rFonts w:asciiTheme="minorHAnsi" w:hAnsiTheme="minorHAnsi" w:cstheme="minorHAnsi"/>
            <w:noProof/>
            <w:webHidden/>
            <w:sz w:val="22"/>
            <w:szCs w:val="22"/>
          </w:rPr>
          <w:fldChar w:fldCharType="end"/>
        </w:r>
      </w:hyperlink>
    </w:p>
    <w:p w14:paraId="5768BC53" w14:textId="620AF354"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79" w:history="1">
        <w:r w:rsidR="009D172A" w:rsidRPr="009D172A">
          <w:rPr>
            <w:rStyle w:val="Hyperlink"/>
            <w:rFonts w:asciiTheme="minorHAnsi" w:hAnsiTheme="minorHAnsi" w:cstheme="minorHAnsi"/>
            <w:noProof/>
            <w:sz w:val="22"/>
            <w:szCs w:val="22"/>
          </w:rPr>
          <w:t>5.4.3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Retention Period for Audit Log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_Toc38987479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30</w:t>
        </w:r>
        <w:r w:rsidR="009D172A" w:rsidRPr="009D172A">
          <w:rPr>
            <w:rFonts w:asciiTheme="minorHAnsi" w:hAnsiTheme="minorHAnsi" w:cstheme="minorHAnsi"/>
            <w:noProof/>
            <w:webHidden/>
            <w:sz w:val="22"/>
            <w:szCs w:val="22"/>
          </w:rPr>
          <w:fldChar w:fldCharType="end"/>
        </w:r>
      </w:hyperlink>
    </w:p>
    <w:p w14:paraId="680D95FD" w14:textId="18707ECB"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80" w:history="1">
        <w:r w:rsidR="009D172A" w:rsidRPr="009D172A">
          <w:rPr>
            <w:rStyle w:val="Hyperlink"/>
            <w:rFonts w:asciiTheme="minorHAnsi" w:hAnsiTheme="minorHAnsi" w:cstheme="minorHAnsi"/>
            <w:noProof/>
            <w:sz w:val="22"/>
            <w:szCs w:val="22"/>
          </w:rPr>
          <w:t>5.4.4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Protection of Audit Log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30</w:t>
        </w:r>
        <w:r w:rsidR="009D172A" w:rsidRPr="009D172A">
          <w:rPr>
            <w:rFonts w:asciiTheme="minorHAnsi" w:hAnsiTheme="minorHAnsi" w:cstheme="minorHAnsi"/>
            <w:noProof/>
            <w:webHidden/>
            <w:sz w:val="22"/>
            <w:szCs w:val="22"/>
          </w:rPr>
          <w:fldChar w:fldCharType="end"/>
        </w:r>
      </w:hyperlink>
    </w:p>
    <w:p w14:paraId="6C4002F1" w14:textId="1F36F2F1"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81" w:history="1">
        <w:r w:rsidR="009D172A" w:rsidRPr="009D172A">
          <w:rPr>
            <w:rStyle w:val="Hyperlink"/>
            <w:rFonts w:asciiTheme="minorHAnsi" w:hAnsiTheme="minorHAnsi" w:cstheme="minorHAnsi"/>
            <w:noProof/>
            <w:sz w:val="22"/>
            <w:szCs w:val="22"/>
          </w:rPr>
          <w:t>5.4.5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Audit Log Backup Procedures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30</w:t>
        </w:r>
        <w:r w:rsidR="009D172A" w:rsidRPr="009D172A">
          <w:rPr>
            <w:rFonts w:asciiTheme="minorHAnsi" w:hAnsiTheme="minorHAnsi" w:cstheme="minorHAnsi"/>
            <w:noProof/>
            <w:webHidden/>
            <w:sz w:val="22"/>
            <w:szCs w:val="22"/>
          </w:rPr>
          <w:fldChar w:fldCharType="end"/>
        </w:r>
      </w:hyperlink>
    </w:p>
    <w:p w14:paraId="6EBDD74D" w14:textId="5F1BC4FE"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82" w:history="1">
        <w:r w:rsidR="009D172A" w:rsidRPr="009D172A">
          <w:rPr>
            <w:rStyle w:val="Hyperlink"/>
            <w:rFonts w:asciiTheme="minorHAnsi" w:hAnsiTheme="minorHAnsi" w:cstheme="minorHAnsi"/>
            <w:noProof/>
            <w:sz w:val="22"/>
            <w:szCs w:val="22"/>
          </w:rPr>
          <w:t>5.4.6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Audit Collection System (internal vs. external)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30</w:t>
        </w:r>
        <w:r w:rsidR="009D172A" w:rsidRPr="009D172A">
          <w:rPr>
            <w:rFonts w:asciiTheme="minorHAnsi" w:hAnsiTheme="minorHAnsi" w:cstheme="minorHAnsi"/>
            <w:noProof/>
            <w:webHidden/>
            <w:sz w:val="22"/>
            <w:szCs w:val="22"/>
          </w:rPr>
          <w:fldChar w:fldCharType="end"/>
        </w:r>
      </w:hyperlink>
    </w:p>
    <w:p w14:paraId="03F999A4" w14:textId="7722C9CB"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83" w:history="1">
        <w:r w:rsidR="009D172A" w:rsidRPr="009D172A">
          <w:rPr>
            <w:rStyle w:val="Hyperlink"/>
            <w:rFonts w:asciiTheme="minorHAnsi" w:hAnsiTheme="minorHAnsi" w:cstheme="minorHAnsi"/>
            <w:noProof/>
            <w:sz w:val="22"/>
            <w:szCs w:val="22"/>
          </w:rPr>
          <w:t>5.4.7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Notification to Event-causing Subject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31</w:t>
        </w:r>
        <w:r w:rsidR="009D172A" w:rsidRPr="009D172A">
          <w:rPr>
            <w:rFonts w:asciiTheme="minorHAnsi" w:hAnsiTheme="minorHAnsi" w:cstheme="minorHAnsi"/>
            <w:noProof/>
            <w:webHidden/>
            <w:sz w:val="22"/>
            <w:szCs w:val="22"/>
          </w:rPr>
          <w:fldChar w:fldCharType="end"/>
        </w:r>
      </w:hyperlink>
    </w:p>
    <w:p w14:paraId="1987D503" w14:textId="1C09868A"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84" w:history="1">
        <w:r w:rsidR="009D172A" w:rsidRPr="009D172A">
          <w:rPr>
            <w:rStyle w:val="Hyperlink"/>
            <w:rFonts w:asciiTheme="minorHAnsi" w:hAnsiTheme="minorHAnsi" w:cstheme="minorHAnsi"/>
            <w:noProof/>
            <w:sz w:val="22"/>
            <w:szCs w:val="22"/>
          </w:rPr>
          <w:t>5.4.8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Vulnerability Assessments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31</w:t>
        </w:r>
        <w:r w:rsidR="009D172A" w:rsidRPr="009D172A">
          <w:rPr>
            <w:rFonts w:asciiTheme="minorHAnsi" w:hAnsiTheme="minorHAnsi" w:cstheme="minorHAnsi"/>
            <w:noProof/>
            <w:webHidden/>
            <w:sz w:val="22"/>
            <w:szCs w:val="22"/>
          </w:rPr>
          <w:fldChar w:fldCharType="end"/>
        </w:r>
      </w:hyperlink>
    </w:p>
    <w:p w14:paraId="0B03A2EB" w14:textId="744894D8"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85" w:history="1">
        <w:r w:rsidR="009D172A" w:rsidRPr="009D172A">
          <w:rPr>
            <w:rStyle w:val="Hyperlink"/>
            <w:rFonts w:asciiTheme="minorHAnsi" w:hAnsiTheme="minorHAnsi" w:cstheme="minorHAnsi"/>
            <w:smallCaps/>
            <w:noProof/>
            <w:sz w:val="22"/>
            <w:szCs w:val="22"/>
          </w:rPr>
          <w:t>5.5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Records archival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31</w:t>
        </w:r>
        <w:r w:rsidR="009D172A" w:rsidRPr="009D172A">
          <w:rPr>
            <w:rFonts w:asciiTheme="minorHAnsi" w:hAnsiTheme="minorHAnsi" w:cstheme="minorHAnsi"/>
            <w:noProof/>
            <w:webHidden/>
            <w:sz w:val="22"/>
            <w:szCs w:val="22"/>
          </w:rPr>
          <w:fldChar w:fldCharType="end"/>
        </w:r>
      </w:hyperlink>
    </w:p>
    <w:p w14:paraId="258DC825" w14:textId="0323E5B0"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86" w:history="1">
        <w:r w:rsidR="009D172A" w:rsidRPr="009D172A">
          <w:rPr>
            <w:rStyle w:val="Hyperlink"/>
            <w:rFonts w:asciiTheme="minorHAnsi" w:hAnsiTheme="minorHAnsi" w:cstheme="minorHAnsi"/>
            <w:noProof/>
            <w:sz w:val="22"/>
            <w:szCs w:val="22"/>
          </w:rPr>
          <w:t>5.5.1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Types of Records Archived</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31</w:t>
        </w:r>
        <w:r w:rsidR="009D172A" w:rsidRPr="009D172A">
          <w:rPr>
            <w:rFonts w:asciiTheme="minorHAnsi" w:hAnsiTheme="minorHAnsi" w:cstheme="minorHAnsi"/>
            <w:noProof/>
            <w:webHidden/>
            <w:sz w:val="22"/>
            <w:szCs w:val="22"/>
          </w:rPr>
          <w:fldChar w:fldCharType="end"/>
        </w:r>
      </w:hyperlink>
    </w:p>
    <w:p w14:paraId="4B4404D0" w14:textId="1893FA5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87" w:history="1">
        <w:r w:rsidR="009D172A" w:rsidRPr="009D172A">
          <w:rPr>
            <w:rStyle w:val="Hyperlink"/>
            <w:rFonts w:asciiTheme="minorHAnsi" w:hAnsiTheme="minorHAnsi" w:cstheme="minorHAnsi"/>
            <w:noProof/>
            <w:sz w:val="22"/>
            <w:szCs w:val="22"/>
          </w:rPr>
          <w:t>5.5.2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Retention Period for Archive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31</w:t>
        </w:r>
        <w:r w:rsidR="009D172A" w:rsidRPr="009D172A">
          <w:rPr>
            <w:rFonts w:asciiTheme="minorHAnsi" w:hAnsiTheme="minorHAnsi" w:cstheme="minorHAnsi"/>
            <w:noProof/>
            <w:webHidden/>
            <w:sz w:val="22"/>
            <w:szCs w:val="22"/>
          </w:rPr>
          <w:fldChar w:fldCharType="end"/>
        </w:r>
      </w:hyperlink>
    </w:p>
    <w:p w14:paraId="0B798372" w14:textId="63425FA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88" w:history="1">
        <w:r w:rsidR="009D172A" w:rsidRPr="009D172A">
          <w:rPr>
            <w:rStyle w:val="Hyperlink"/>
            <w:rFonts w:asciiTheme="minorHAnsi" w:hAnsiTheme="minorHAnsi" w:cstheme="minorHAnsi"/>
            <w:noProof/>
            <w:sz w:val="22"/>
            <w:szCs w:val="22"/>
          </w:rPr>
          <w:t>5.5.3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Protection of Archive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31</w:t>
        </w:r>
        <w:r w:rsidR="009D172A" w:rsidRPr="009D172A">
          <w:rPr>
            <w:rFonts w:asciiTheme="minorHAnsi" w:hAnsiTheme="minorHAnsi" w:cstheme="minorHAnsi"/>
            <w:noProof/>
            <w:webHidden/>
            <w:sz w:val="22"/>
            <w:szCs w:val="22"/>
          </w:rPr>
          <w:fldChar w:fldCharType="end"/>
        </w:r>
      </w:hyperlink>
    </w:p>
    <w:p w14:paraId="4FB464C2" w14:textId="77B0081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89" w:history="1">
        <w:r w:rsidR="009D172A" w:rsidRPr="009D172A">
          <w:rPr>
            <w:rStyle w:val="Hyperlink"/>
            <w:rFonts w:asciiTheme="minorHAnsi" w:hAnsiTheme="minorHAnsi" w:cstheme="minorHAnsi"/>
            <w:noProof/>
            <w:sz w:val="22"/>
            <w:szCs w:val="22"/>
          </w:rPr>
          <w:t>5.5.4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Archive Backup Procedures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_Toc38987489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31</w:t>
        </w:r>
        <w:r w:rsidR="009D172A" w:rsidRPr="009D172A">
          <w:rPr>
            <w:rFonts w:asciiTheme="minorHAnsi" w:hAnsiTheme="minorHAnsi" w:cstheme="minorHAnsi"/>
            <w:noProof/>
            <w:webHidden/>
            <w:sz w:val="22"/>
            <w:szCs w:val="22"/>
          </w:rPr>
          <w:fldChar w:fldCharType="end"/>
        </w:r>
      </w:hyperlink>
    </w:p>
    <w:p w14:paraId="568A5718" w14:textId="6AB5A3A1"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90" w:history="1">
        <w:r w:rsidR="009D172A" w:rsidRPr="009D172A">
          <w:rPr>
            <w:rStyle w:val="Hyperlink"/>
            <w:rFonts w:asciiTheme="minorHAnsi" w:hAnsiTheme="minorHAnsi" w:cstheme="minorHAnsi"/>
            <w:noProof/>
            <w:sz w:val="22"/>
            <w:szCs w:val="22"/>
          </w:rPr>
          <w:t>5.5.5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Requirements for Timestamping of Records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_Toc38987490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31</w:t>
        </w:r>
        <w:r w:rsidR="009D172A" w:rsidRPr="009D172A">
          <w:rPr>
            <w:rFonts w:asciiTheme="minorHAnsi" w:hAnsiTheme="minorHAnsi" w:cstheme="minorHAnsi"/>
            <w:noProof/>
            <w:webHidden/>
            <w:sz w:val="22"/>
            <w:szCs w:val="22"/>
          </w:rPr>
          <w:fldChar w:fldCharType="end"/>
        </w:r>
      </w:hyperlink>
    </w:p>
    <w:p w14:paraId="143C0DC9" w14:textId="769D7265"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91" w:history="1">
        <w:r w:rsidR="009D172A" w:rsidRPr="009D172A">
          <w:rPr>
            <w:rStyle w:val="Hyperlink"/>
            <w:rFonts w:asciiTheme="minorHAnsi" w:hAnsiTheme="minorHAnsi" w:cstheme="minorHAnsi"/>
            <w:noProof/>
            <w:sz w:val="22"/>
            <w:szCs w:val="22"/>
          </w:rPr>
          <w:t>5.5.6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Procedures to Obtain and Verify Archive Information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_Toc38987491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31</w:t>
        </w:r>
        <w:r w:rsidR="009D172A" w:rsidRPr="009D172A">
          <w:rPr>
            <w:rFonts w:asciiTheme="minorHAnsi" w:hAnsiTheme="minorHAnsi" w:cstheme="minorHAnsi"/>
            <w:noProof/>
            <w:webHidden/>
            <w:sz w:val="22"/>
            <w:szCs w:val="22"/>
          </w:rPr>
          <w:fldChar w:fldCharType="end"/>
        </w:r>
      </w:hyperlink>
    </w:p>
    <w:p w14:paraId="5EE9983B" w14:textId="0EC318F0"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92" w:history="1">
        <w:r w:rsidR="009D172A" w:rsidRPr="009D172A">
          <w:rPr>
            <w:rStyle w:val="Hyperlink"/>
            <w:rFonts w:asciiTheme="minorHAnsi" w:hAnsiTheme="minorHAnsi" w:cstheme="minorHAnsi"/>
            <w:smallCaps/>
            <w:noProof/>
            <w:sz w:val="22"/>
            <w:szCs w:val="22"/>
          </w:rPr>
          <w:t>5.6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Key changeover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_Toc38987492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32</w:t>
        </w:r>
        <w:r w:rsidR="009D172A" w:rsidRPr="009D172A">
          <w:rPr>
            <w:rFonts w:asciiTheme="minorHAnsi" w:hAnsiTheme="minorHAnsi" w:cstheme="minorHAnsi"/>
            <w:noProof/>
            <w:webHidden/>
            <w:sz w:val="22"/>
            <w:szCs w:val="22"/>
          </w:rPr>
          <w:fldChar w:fldCharType="end"/>
        </w:r>
      </w:hyperlink>
    </w:p>
    <w:p w14:paraId="428202D3" w14:textId="3EB37162"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93" w:history="1">
        <w:r w:rsidR="009D172A" w:rsidRPr="009D172A">
          <w:rPr>
            <w:rStyle w:val="Hyperlink"/>
            <w:rFonts w:asciiTheme="minorHAnsi" w:hAnsiTheme="minorHAnsi" w:cstheme="minorHAnsi"/>
            <w:smallCaps/>
            <w:noProof/>
            <w:sz w:val="22"/>
            <w:szCs w:val="22"/>
          </w:rPr>
          <w:t>5.7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Compromise and disaster recovery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_Toc38987493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32</w:t>
        </w:r>
        <w:r w:rsidR="009D172A" w:rsidRPr="009D172A">
          <w:rPr>
            <w:rFonts w:asciiTheme="minorHAnsi" w:hAnsiTheme="minorHAnsi" w:cstheme="minorHAnsi"/>
            <w:noProof/>
            <w:webHidden/>
            <w:sz w:val="22"/>
            <w:szCs w:val="22"/>
          </w:rPr>
          <w:fldChar w:fldCharType="end"/>
        </w:r>
      </w:hyperlink>
    </w:p>
    <w:p w14:paraId="10B32801" w14:textId="10B9683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94" w:history="1">
        <w:r w:rsidR="009D172A" w:rsidRPr="009D172A">
          <w:rPr>
            <w:rStyle w:val="Hyperlink"/>
            <w:rFonts w:asciiTheme="minorHAnsi" w:hAnsiTheme="minorHAnsi" w:cstheme="minorHAnsi"/>
            <w:noProof/>
            <w:sz w:val="22"/>
            <w:szCs w:val="22"/>
          </w:rPr>
          <w:t>5.7.1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Incident and Compromise Handling Procedures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_Toc38987494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32</w:t>
        </w:r>
        <w:r w:rsidR="009D172A" w:rsidRPr="009D172A">
          <w:rPr>
            <w:rFonts w:asciiTheme="minorHAnsi" w:hAnsiTheme="minorHAnsi" w:cstheme="minorHAnsi"/>
            <w:noProof/>
            <w:webHidden/>
            <w:sz w:val="22"/>
            <w:szCs w:val="22"/>
          </w:rPr>
          <w:fldChar w:fldCharType="end"/>
        </w:r>
      </w:hyperlink>
    </w:p>
    <w:p w14:paraId="44126F8D" w14:textId="360EF71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95" w:history="1">
        <w:r w:rsidR="009D172A" w:rsidRPr="009D172A">
          <w:rPr>
            <w:rStyle w:val="Hyperlink"/>
            <w:rFonts w:asciiTheme="minorHAnsi" w:hAnsiTheme="minorHAnsi" w:cstheme="minorHAnsi"/>
            <w:noProof/>
            <w:sz w:val="22"/>
            <w:szCs w:val="22"/>
          </w:rPr>
          <w:t>5.7.2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Computing Resources, Software, and/or Data Are Corrupted</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_Toc38987495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32</w:t>
        </w:r>
        <w:r w:rsidR="009D172A" w:rsidRPr="009D172A">
          <w:rPr>
            <w:rFonts w:asciiTheme="minorHAnsi" w:hAnsiTheme="minorHAnsi" w:cstheme="minorHAnsi"/>
            <w:noProof/>
            <w:webHidden/>
            <w:sz w:val="22"/>
            <w:szCs w:val="22"/>
          </w:rPr>
          <w:fldChar w:fldCharType="end"/>
        </w:r>
      </w:hyperlink>
    </w:p>
    <w:p w14:paraId="124E4F1D" w14:textId="206EB157"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96" w:history="1">
        <w:r w:rsidR="009D172A" w:rsidRPr="009D172A">
          <w:rPr>
            <w:rStyle w:val="Hyperlink"/>
            <w:rFonts w:asciiTheme="minorHAnsi" w:hAnsiTheme="minorHAnsi" w:cstheme="minorHAnsi"/>
            <w:noProof/>
            <w:sz w:val="22"/>
            <w:szCs w:val="22"/>
          </w:rPr>
          <w:t>5.7.3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Entity Private Key Compromise Procedures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_Toc38987496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33</w:t>
        </w:r>
        <w:r w:rsidR="009D172A" w:rsidRPr="009D172A">
          <w:rPr>
            <w:rFonts w:asciiTheme="minorHAnsi" w:hAnsiTheme="minorHAnsi" w:cstheme="minorHAnsi"/>
            <w:noProof/>
            <w:webHidden/>
            <w:sz w:val="22"/>
            <w:szCs w:val="22"/>
          </w:rPr>
          <w:fldChar w:fldCharType="end"/>
        </w:r>
      </w:hyperlink>
    </w:p>
    <w:p w14:paraId="613DCBAC" w14:textId="07F5EC4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497" w:history="1">
        <w:r w:rsidR="009D172A" w:rsidRPr="009D172A">
          <w:rPr>
            <w:rStyle w:val="Hyperlink"/>
            <w:rFonts w:asciiTheme="minorHAnsi" w:hAnsiTheme="minorHAnsi" w:cstheme="minorHAnsi"/>
            <w:noProof/>
            <w:sz w:val="22"/>
            <w:szCs w:val="22"/>
          </w:rPr>
          <w:t>5.7.4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Business Continuity Capabilities after a Disaster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_Toc38987497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33</w:t>
        </w:r>
        <w:r w:rsidR="009D172A" w:rsidRPr="009D172A">
          <w:rPr>
            <w:rFonts w:asciiTheme="minorHAnsi" w:hAnsiTheme="minorHAnsi" w:cstheme="minorHAnsi"/>
            <w:noProof/>
            <w:webHidden/>
            <w:sz w:val="22"/>
            <w:szCs w:val="22"/>
          </w:rPr>
          <w:fldChar w:fldCharType="end"/>
        </w:r>
      </w:hyperlink>
    </w:p>
    <w:p w14:paraId="1ABB71E9" w14:textId="6D07DC92"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498" w:history="1">
        <w:r w:rsidR="009D172A" w:rsidRPr="009D172A">
          <w:rPr>
            <w:rStyle w:val="Hyperlink"/>
            <w:rFonts w:asciiTheme="minorHAnsi" w:hAnsiTheme="minorHAnsi" w:cstheme="minorHAnsi"/>
            <w:smallCaps/>
            <w:noProof/>
            <w:sz w:val="22"/>
            <w:szCs w:val="22"/>
          </w:rPr>
          <w:t>5.8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CA, RA or CSA termination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_Toc38987498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34</w:t>
        </w:r>
        <w:r w:rsidR="009D172A" w:rsidRPr="009D172A">
          <w:rPr>
            <w:rFonts w:asciiTheme="minorHAnsi" w:hAnsiTheme="minorHAnsi" w:cstheme="minorHAnsi"/>
            <w:noProof/>
            <w:webHidden/>
            <w:sz w:val="22"/>
            <w:szCs w:val="22"/>
          </w:rPr>
          <w:fldChar w:fldCharType="end"/>
        </w:r>
      </w:hyperlink>
    </w:p>
    <w:p w14:paraId="240DA4C1" w14:textId="2EF3B581" w:rsidR="009D172A" w:rsidRPr="009D172A" w:rsidRDefault="00357A1C" w:rsidP="009D172A">
      <w:pPr>
        <w:pStyle w:val="TOC1"/>
        <w:rPr>
          <w:rFonts w:eastAsiaTheme="minorEastAsia"/>
          <w:lang w:val="en-AU" w:eastAsia="en-AU"/>
        </w:rPr>
      </w:pPr>
      <w:hyperlink w:anchor="_Toc38987499" w:history="1">
        <w:r w:rsidR="009D172A" w:rsidRPr="009D172A">
          <w:rPr>
            <w:rStyle w:val="Hyperlink"/>
            <w:rFonts w:asciiTheme="minorHAnsi" w:hAnsiTheme="minorHAnsi" w:cstheme="minorHAnsi"/>
            <w:sz w:val="22"/>
            <w:szCs w:val="22"/>
          </w:rPr>
          <w:t>6.</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TECHNICAL SECURITY CONTROLS</w:t>
        </w:r>
        <w:r w:rsidR="009D172A" w:rsidRPr="009D172A">
          <w:rPr>
            <w:webHidden/>
          </w:rPr>
          <w:tab/>
        </w:r>
        <w:r w:rsidR="009D172A" w:rsidRPr="009D172A">
          <w:rPr>
            <w:webHidden/>
          </w:rPr>
          <w:fldChar w:fldCharType="begin"/>
        </w:r>
        <w:r w:rsidR="009D172A" w:rsidRPr="009D172A">
          <w:rPr>
            <w:webHidden/>
          </w:rPr>
          <w:instrText xml:space="preserve"> PAGEREF _Toc38987499 \h </w:instrText>
        </w:r>
        <w:r w:rsidR="009D172A" w:rsidRPr="009D172A">
          <w:rPr>
            <w:webHidden/>
          </w:rPr>
        </w:r>
        <w:r w:rsidR="009D172A" w:rsidRPr="009D172A">
          <w:rPr>
            <w:webHidden/>
          </w:rPr>
          <w:fldChar w:fldCharType="separate"/>
        </w:r>
        <w:r w:rsidR="001B4152">
          <w:rPr>
            <w:webHidden/>
          </w:rPr>
          <w:t>35</w:t>
        </w:r>
        <w:r w:rsidR="009D172A" w:rsidRPr="009D172A">
          <w:rPr>
            <w:webHidden/>
          </w:rPr>
          <w:fldChar w:fldCharType="end"/>
        </w:r>
      </w:hyperlink>
    </w:p>
    <w:p w14:paraId="3A7640ED" w14:textId="0DCCAA6D"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00" w:history="1">
        <w:r w:rsidR="009D172A" w:rsidRPr="009D172A">
          <w:rPr>
            <w:rStyle w:val="Hyperlink"/>
            <w:rFonts w:asciiTheme="minorHAnsi" w:hAnsiTheme="minorHAnsi" w:cstheme="minorHAnsi"/>
            <w:smallCaps/>
            <w:noProof/>
            <w:sz w:val="22"/>
            <w:szCs w:val="22"/>
          </w:rPr>
          <w:t>6.1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Key pair generation and installation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35</w:t>
        </w:r>
        <w:r w:rsidR="009D172A" w:rsidRPr="009D172A">
          <w:rPr>
            <w:rFonts w:asciiTheme="minorHAnsi" w:hAnsiTheme="minorHAnsi" w:cstheme="minorHAnsi"/>
            <w:noProof/>
            <w:webHidden/>
            <w:sz w:val="22"/>
            <w:szCs w:val="22"/>
          </w:rPr>
          <w:fldChar w:fldCharType="end"/>
        </w:r>
      </w:hyperlink>
    </w:p>
    <w:p w14:paraId="65A5A281" w14:textId="08311492"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01" w:history="1">
        <w:r w:rsidR="009D172A" w:rsidRPr="009D172A">
          <w:rPr>
            <w:rStyle w:val="Hyperlink"/>
            <w:rFonts w:asciiTheme="minorHAnsi" w:hAnsiTheme="minorHAnsi" w:cstheme="minorHAnsi"/>
            <w:noProof/>
            <w:sz w:val="22"/>
            <w:szCs w:val="22"/>
          </w:rPr>
          <w:t>6.1.1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key pair Generation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35</w:t>
        </w:r>
        <w:r w:rsidR="009D172A" w:rsidRPr="009D172A">
          <w:rPr>
            <w:rFonts w:asciiTheme="minorHAnsi" w:hAnsiTheme="minorHAnsi" w:cstheme="minorHAnsi"/>
            <w:noProof/>
            <w:webHidden/>
            <w:sz w:val="22"/>
            <w:szCs w:val="22"/>
          </w:rPr>
          <w:fldChar w:fldCharType="end"/>
        </w:r>
      </w:hyperlink>
    </w:p>
    <w:p w14:paraId="1E5829F9" w14:textId="2FA7499C"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502" w:history="1">
        <w:r w:rsidR="009D172A" w:rsidRPr="009D172A">
          <w:rPr>
            <w:rStyle w:val="Hyperlink"/>
            <w:rFonts w:asciiTheme="minorHAnsi" w:hAnsiTheme="minorHAnsi" w:cstheme="minorHAnsi"/>
            <w:noProof/>
            <w:sz w:val="22"/>
            <w:szCs w:val="22"/>
          </w:rPr>
          <w:t>6.1.1.1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CA key pair Generation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35</w:t>
        </w:r>
        <w:r w:rsidR="009D172A" w:rsidRPr="009D172A">
          <w:rPr>
            <w:rFonts w:asciiTheme="minorHAnsi" w:hAnsiTheme="minorHAnsi" w:cstheme="minorHAnsi"/>
            <w:noProof/>
            <w:webHidden/>
            <w:sz w:val="22"/>
            <w:szCs w:val="22"/>
          </w:rPr>
          <w:fldChar w:fldCharType="end"/>
        </w:r>
      </w:hyperlink>
    </w:p>
    <w:p w14:paraId="374EF9A5" w14:textId="364602C0"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503" w:history="1">
        <w:r w:rsidR="009D172A" w:rsidRPr="009D172A">
          <w:rPr>
            <w:rStyle w:val="Hyperlink"/>
            <w:rFonts w:asciiTheme="minorHAnsi" w:hAnsiTheme="minorHAnsi" w:cstheme="minorHAnsi"/>
            <w:noProof/>
            <w:sz w:val="22"/>
            <w:szCs w:val="22"/>
          </w:rPr>
          <w:t>6.1.1.2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Subscriber key pair Generation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35</w:t>
        </w:r>
        <w:r w:rsidR="009D172A" w:rsidRPr="009D172A">
          <w:rPr>
            <w:rFonts w:asciiTheme="minorHAnsi" w:hAnsiTheme="minorHAnsi" w:cstheme="minorHAnsi"/>
            <w:noProof/>
            <w:webHidden/>
            <w:sz w:val="22"/>
            <w:szCs w:val="22"/>
          </w:rPr>
          <w:fldChar w:fldCharType="end"/>
        </w:r>
      </w:hyperlink>
    </w:p>
    <w:p w14:paraId="6BCBEDA7" w14:textId="70F78B6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04" w:history="1">
        <w:r w:rsidR="009D172A" w:rsidRPr="009D172A">
          <w:rPr>
            <w:rStyle w:val="Hyperlink"/>
            <w:rFonts w:asciiTheme="minorHAnsi" w:hAnsiTheme="minorHAnsi" w:cstheme="minorHAnsi"/>
            <w:noProof/>
            <w:sz w:val="22"/>
            <w:szCs w:val="22"/>
          </w:rPr>
          <w:t>6.1.2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Private Key Delivery to Subscriber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35</w:t>
        </w:r>
        <w:r w:rsidR="009D172A" w:rsidRPr="009D172A">
          <w:rPr>
            <w:rFonts w:asciiTheme="minorHAnsi" w:hAnsiTheme="minorHAnsi" w:cstheme="minorHAnsi"/>
            <w:noProof/>
            <w:webHidden/>
            <w:sz w:val="22"/>
            <w:szCs w:val="22"/>
          </w:rPr>
          <w:fldChar w:fldCharType="end"/>
        </w:r>
      </w:hyperlink>
    </w:p>
    <w:p w14:paraId="09692126" w14:textId="57248D8A"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05" w:history="1">
        <w:r w:rsidR="009D172A" w:rsidRPr="009D172A">
          <w:rPr>
            <w:rStyle w:val="Hyperlink"/>
            <w:rFonts w:asciiTheme="minorHAnsi" w:hAnsiTheme="minorHAnsi" w:cstheme="minorHAnsi"/>
            <w:noProof/>
            <w:sz w:val="22"/>
            <w:szCs w:val="22"/>
          </w:rPr>
          <w:t>6.1.3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Public Key Delivery to Certificate Issuer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36</w:t>
        </w:r>
        <w:r w:rsidR="009D172A" w:rsidRPr="009D172A">
          <w:rPr>
            <w:rFonts w:asciiTheme="minorHAnsi" w:hAnsiTheme="minorHAnsi" w:cstheme="minorHAnsi"/>
            <w:noProof/>
            <w:webHidden/>
            <w:sz w:val="22"/>
            <w:szCs w:val="22"/>
          </w:rPr>
          <w:fldChar w:fldCharType="end"/>
        </w:r>
      </w:hyperlink>
    </w:p>
    <w:p w14:paraId="21295D7D" w14:textId="0E7A5C80"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06" w:history="1">
        <w:r w:rsidR="009D172A" w:rsidRPr="009D172A">
          <w:rPr>
            <w:rStyle w:val="Hyperlink"/>
            <w:rFonts w:asciiTheme="minorHAnsi" w:hAnsiTheme="minorHAnsi" w:cstheme="minorHAnsi"/>
            <w:noProof/>
            <w:sz w:val="22"/>
            <w:szCs w:val="22"/>
          </w:rPr>
          <w:t>6.1.4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CA Public Key Delivery to Relying Parties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36</w:t>
        </w:r>
        <w:r w:rsidR="009D172A" w:rsidRPr="009D172A">
          <w:rPr>
            <w:rFonts w:asciiTheme="minorHAnsi" w:hAnsiTheme="minorHAnsi" w:cstheme="minorHAnsi"/>
            <w:noProof/>
            <w:webHidden/>
            <w:sz w:val="22"/>
            <w:szCs w:val="22"/>
          </w:rPr>
          <w:fldChar w:fldCharType="end"/>
        </w:r>
      </w:hyperlink>
    </w:p>
    <w:p w14:paraId="4AF43E1B" w14:textId="079BB37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07" w:history="1">
        <w:r w:rsidR="009D172A" w:rsidRPr="009D172A">
          <w:rPr>
            <w:rStyle w:val="Hyperlink"/>
            <w:rFonts w:asciiTheme="minorHAnsi" w:hAnsiTheme="minorHAnsi" w:cstheme="minorHAnsi"/>
            <w:noProof/>
            <w:sz w:val="22"/>
            <w:szCs w:val="22"/>
          </w:rPr>
          <w:t>6.1.5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Key Sizes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36</w:t>
        </w:r>
        <w:r w:rsidR="009D172A" w:rsidRPr="009D172A">
          <w:rPr>
            <w:rFonts w:asciiTheme="minorHAnsi" w:hAnsiTheme="minorHAnsi" w:cstheme="minorHAnsi"/>
            <w:noProof/>
            <w:webHidden/>
            <w:sz w:val="22"/>
            <w:szCs w:val="22"/>
          </w:rPr>
          <w:fldChar w:fldCharType="end"/>
        </w:r>
      </w:hyperlink>
    </w:p>
    <w:p w14:paraId="16FF6668" w14:textId="01DF854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08" w:history="1">
        <w:r w:rsidR="009D172A" w:rsidRPr="009D172A">
          <w:rPr>
            <w:rStyle w:val="Hyperlink"/>
            <w:rFonts w:asciiTheme="minorHAnsi" w:hAnsiTheme="minorHAnsi" w:cstheme="minorHAnsi"/>
            <w:noProof/>
            <w:sz w:val="22"/>
            <w:szCs w:val="22"/>
          </w:rPr>
          <w:t>6.1.6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Public Key Parameters Generation and Quality Checking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36</w:t>
        </w:r>
        <w:r w:rsidR="009D172A" w:rsidRPr="009D172A">
          <w:rPr>
            <w:rFonts w:asciiTheme="minorHAnsi" w:hAnsiTheme="minorHAnsi" w:cstheme="minorHAnsi"/>
            <w:noProof/>
            <w:webHidden/>
            <w:sz w:val="22"/>
            <w:szCs w:val="22"/>
          </w:rPr>
          <w:fldChar w:fldCharType="end"/>
        </w:r>
      </w:hyperlink>
    </w:p>
    <w:p w14:paraId="5F085A07" w14:textId="46EF4954"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09" w:history="1">
        <w:r w:rsidR="009D172A" w:rsidRPr="009D172A">
          <w:rPr>
            <w:rStyle w:val="Hyperlink"/>
            <w:rFonts w:asciiTheme="minorHAnsi" w:hAnsiTheme="minorHAnsi" w:cstheme="minorHAnsi"/>
            <w:noProof/>
            <w:sz w:val="22"/>
            <w:szCs w:val="22"/>
          </w:rPr>
          <w:t>6.1.7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Key Usage Purposes (as per X.509 v3 key usage field)</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_Toc38987509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36</w:t>
        </w:r>
        <w:r w:rsidR="009D172A" w:rsidRPr="009D172A">
          <w:rPr>
            <w:rFonts w:asciiTheme="minorHAnsi" w:hAnsiTheme="minorHAnsi" w:cstheme="minorHAnsi"/>
            <w:noProof/>
            <w:webHidden/>
            <w:sz w:val="22"/>
            <w:szCs w:val="22"/>
          </w:rPr>
          <w:fldChar w:fldCharType="end"/>
        </w:r>
      </w:hyperlink>
    </w:p>
    <w:p w14:paraId="5E72ABDD" w14:textId="0B1C7CFA"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10" w:history="1">
        <w:r w:rsidR="009D172A" w:rsidRPr="009D172A">
          <w:rPr>
            <w:rStyle w:val="Hyperlink"/>
            <w:rFonts w:asciiTheme="minorHAnsi" w:hAnsiTheme="minorHAnsi" w:cstheme="minorHAnsi"/>
            <w:smallCaps/>
            <w:noProof/>
            <w:sz w:val="22"/>
            <w:szCs w:val="22"/>
          </w:rPr>
          <w:t>6.2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Private Key Protection and Cryptographic Module Engineering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37</w:t>
        </w:r>
        <w:r w:rsidR="009D172A" w:rsidRPr="009D172A">
          <w:rPr>
            <w:rFonts w:asciiTheme="minorHAnsi" w:hAnsiTheme="minorHAnsi" w:cstheme="minorHAnsi"/>
            <w:noProof/>
            <w:webHidden/>
            <w:sz w:val="22"/>
            <w:szCs w:val="22"/>
          </w:rPr>
          <w:fldChar w:fldCharType="end"/>
        </w:r>
      </w:hyperlink>
    </w:p>
    <w:p w14:paraId="703817A5" w14:textId="337C9306"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11" w:history="1">
        <w:r w:rsidR="009D172A" w:rsidRPr="009D172A">
          <w:rPr>
            <w:rStyle w:val="Hyperlink"/>
            <w:rFonts w:asciiTheme="minorHAnsi" w:hAnsiTheme="minorHAnsi" w:cstheme="minorHAnsi"/>
            <w:noProof/>
            <w:sz w:val="22"/>
            <w:szCs w:val="22"/>
          </w:rPr>
          <w:t>6.2.1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Cryptographic Module Standards and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37</w:t>
        </w:r>
        <w:r w:rsidR="009D172A" w:rsidRPr="009D172A">
          <w:rPr>
            <w:rFonts w:asciiTheme="minorHAnsi" w:hAnsiTheme="minorHAnsi" w:cstheme="minorHAnsi"/>
            <w:noProof/>
            <w:webHidden/>
            <w:sz w:val="22"/>
            <w:szCs w:val="22"/>
          </w:rPr>
          <w:fldChar w:fldCharType="end"/>
        </w:r>
      </w:hyperlink>
    </w:p>
    <w:p w14:paraId="32F01765" w14:textId="0A954B7E"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12" w:history="1">
        <w:r w:rsidR="009D172A" w:rsidRPr="009D172A">
          <w:rPr>
            <w:rStyle w:val="Hyperlink"/>
            <w:rFonts w:asciiTheme="minorHAnsi" w:hAnsiTheme="minorHAnsi" w:cstheme="minorHAnsi"/>
            <w:noProof/>
            <w:sz w:val="22"/>
            <w:szCs w:val="22"/>
          </w:rPr>
          <w:t>6.2.2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Private Key (n out of m) Multi-person Control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37</w:t>
        </w:r>
        <w:r w:rsidR="009D172A" w:rsidRPr="009D172A">
          <w:rPr>
            <w:rFonts w:asciiTheme="minorHAnsi" w:hAnsiTheme="minorHAnsi" w:cstheme="minorHAnsi"/>
            <w:noProof/>
            <w:webHidden/>
            <w:sz w:val="22"/>
            <w:szCs w:val="22"/>
          </w:rPr>
          <w:fldChar w:fldCharType="end"/>
        </w:r>
      </w:hyperlink>
    </w:p>
    <w:p w14:paraId="3FBE3A4F" w14:textId="24D98F2E"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13" w:history="1">
        <w:r w:rsidR="009D172A" w:rsidRPr="009D172A">
          <w:rPr>
            <w:rStyle w:val="Hyperlink"/>
            <w:rFonts w:asciiTheme="minorHAnsi" w:hAnsiTheme="minorHAnsi" w:cstheme="minorHAnsi"/>
            <w:noProof/>
            <w:sz w:val="22"/>
            <w:szCs w:val="22"/>
          </w:rPr>
          <w:t>6.2.3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Private Key Escrow</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37</w:t>
        </w:r>
        <w:r w:rsidR="009D172A" w:rsidRPr="009D172A">
          <w:rPr>
            <w:rFonts w:asciiTheme="minorHAnsi" w:hAnsiTheme="minorHAnsi" w:cstheme="minorHAnsi"/>
            <w:noProof/>
            <w:webHidden/>
            <w:sz w:val="22"/>
            <w:szCs w:val="22"/>
          </w:rPr>
          <w:fldChar w:fldCharType="end"/>
        </w:r>
      </w:hyperlink>
    </w:p>
    <w:p w14:paraId="7FCFC083" w14:textId="19C46F7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14" w:history="1">
        <w:r w:rsidR="009D172A" w:rsidRPr="009D172A">
          <w:rPr>
            <w:rStyle w:val="Hyperlink"/>
            <w:rFonts w:asciiTheme="minorHAnsi" w:hAnsiTheme="minorHAnsi" w:cstheme="minorHAnsi"/>
            <w:noProof/>
            <w:sz w:val="22"/>
            <w:szCs w:val="22"/>
          </w:rPr>
          <w:t>6.2.4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Private Key Backup</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37</w:t>
        </w:r>
        <w:r w:rsidR="009D172A" w:rsidRPr="009D172A">
          <w:rPr>
            <w:rFonts w:asciiTheme="minorHAnsi" w:hAnsiTheme="minorHAnsi" w:cstheme="minorHAnsi"/>
            <w:noProof/>
            <w:webHidden/>
            <w:sz w:val="22"/>
            <w:szCs w:val="22"/>
          </w:rPr>
          <w:fldChar w:fldCharType="end"/>
        </w:r>
      </w:hyperlink>
    </w:p>
    <w:p w14:paraId="60195D4B" w14:textId="351890BD"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15" w:history="1">
        <w:r w:rsidR="009D172A" w:rsidRPr="009D172A">
          <w:rPr>
            <w:rStyle w:val="Hyperlink"/>
            <w:rFonts w:asciiTheme="minorHAnsi" w:hAnsiTheme="minorHAnsi" w:cstheme="minorHAnsi"/>
            <w:noProof/>
            <w:sz w:val="22"/>
            <w:szCs w:val="22"/>
          </w:rPr>
          <w:t>6.2.5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Private Key Archival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38</w:t>
        </w:r>
        <w:r w:rsidR="009D172A" w:rsidRPr="009D172A">
          <w:rPr>
            <w:rFonts w:asciiTheme="minorHAnsi" w:hAnsiTheme="minorHAnsi" w:cstheme="minorHAnsi"/>
            <w:noProof/>
            <w:webHidden/>
            <w:sz w:val="22"/>
            <w:szCs w:val="22"/>
          </w:rPr>
          <w:fldChar w:fldCharType="end"/>
        </w:r>
      </w:hyperlink>
    </w:p>
    <w:p w14:paraId="481D0241" w14:textId="54D7B2F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16" w:history="1">
        <w:r w:rsidR="009D172A" w:rsidRPr="009D172A">
          <w:rPr>
            <w:rStyle w:val="Hyperlink"/>
            <w:rFonts w:asciiTheme="minorHAnsi" w:hAnsiTheme="minorHAnsi" w:cstheme="minorHAnsi"/>
            <w:noProof/>
            <w:sz w:val="22"/>
            <w:szCs w:val="22"/>
          </w:rPr>
          <w:t>6.2.6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Private Key Transfer into or from a Cryptographic Module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38</w:t>
        </w:r>
        <w:r w:rsidR="009D172A" w:rsidRPr="009D172A">
          <w:rPr>
            <w:rFonts w:asciiTheme="minorHAnsi" w:hAnsiTheme="minorHAnsi" w:cstheme="minorHAnsi"/>
            <w:noProof/>
            <w:webHidden/>
            <w:sz w:val="22"/>
            <w:szCs w:val="22"/>
          </w:rPr>
          <w:fldChar w:fldCharType="end"/>
        </w:r>
      </w:hyperlink>
    </w:p>
    <w:p w14:paraId="1BEC42B2" w14:textId="13CEAD46"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17" w:history="1">
        <w:r w:rsidR="009D172A" w:rsidRPr="009D172A">
          <w:rPr>
            <w:rStyle w:val="Hyperlink"/>
            <w:rFonts w:asciiTheme="minorHAnsi" w:hAnsiTheme="minorHAnsi" w:cstheme="minorHAnsi"/>
            <w:noProof/>
            <w:sz w:val="22"/>
            <w:szCs w:val="22"/>
          </w:rPr>
          <w:t>6.2.7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Private Key Storage on Cryptographic Module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38</w:t>
        </w:r>
        <w:r w:rsidR="009D172A" w:rsidRPr="009D172A">
          <w:rPr>
            <w:rFonts w:asciiTheme="minorHAnsi" w:hAnsiTheme="minorHAnsi" w:cstheme="minorHAnsi"/>
            <w:noProof/>
            <w:webHidden/>
            <w:sz w:val="22"/>
            <w:szCs w:val="22"/>
          </w:rPr>
          <w:fldChar w:fldCharType="end"/>
        </w:r>
      </w:hyperlink>
    </w:p>
    <w:p w14:paraId="51C75A4A" w14:textId="1AB7CF93"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18" w:history="1">
        <w:r w:rsidR="009D172A" w:rsidRPr="009D172A">
          <w:rPr>
            <w:rStyle w:val="Hyperlink"/>
            <w:rFonts w:asciiTheme="minorHAnsi" w:hAnsiTheme="minorHAnsi" w:cstheme="minorHAnsi"/>
            <w:noProof/>
            <w:sz w:val="22"/>
            <w:szCs w:val="22"/>
          </w:rPr>
          <w:t>6.2.8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Method of Activating Private Keys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38</w:t>
        </w:r>
        <w:r w:rsidR="009D172A" w:rsidRPr="009D172A">
          <w:rPr>
            <w:rFonts w:asciiTheme="minorHAnsi" w:hAnsiTheme="minorHAnsi" w:cstheme="minorHAnsi"/>
            <w:noProof/>
            <w:webHidden/>
            <w:sz w:val="22"/>
            <w:szCs w:val="22"/>
          </w:rPr>
          <w:fldChar w:fldCharType="end"/>
        </w:r>
      </w:hyperlink>
    </w:p>
    <w:p w14:paraId="67DFA87D" w14:textId="40A5FEB7"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519" w:history="1">
        <w:r w:rsidR="009D172A" w:rsidRPr="009D172A">
          <w:rPr>
            <w:rStyle w:val="Hyperlink"/>
            <w:rFonts w:asciiTheme="minorHAnsi" w:hAnsiTheme="minorHAnsi" w:cstheme="minorHAnsi"/>
            <w:noProof/>
            <w:sz w:val="22"/>
            <w:szCs w:val="22"/>
          </w:rPr>
          <w:t>6.2.8.1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CA Administrator Activation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_Toc38987519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38</w:t>
        </w:r>
        <w:r w:rsidR="009D172A" w:rsidRPr="009D172A">
          <w:rPr>
            <w:rFonts w:asciiTheme="minorHAnsi" w:hAnsiTheme="minorHAnsi" w:cstheme="minorHAnsi"/>
            <w:noProof/>
            <w:webHidden/>
            <w:sz w:val="22"/>
            <w:szCs w:val="22"/>
          </w:rPr>
          <w:fldChar w:fldCharType="end"/>
        </w:r>
      </w:hyperlink>
    </w:p>
    <w:p w14:paraId="0A4FBAED" w14:textId="45ED20F5"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520" w:history="1">
        <w:r w:rsidR="009D172A" w:rsidRPr="009D172A">
          <w:rPr>
            <w:rStyle w:val="Hyperlink"/>
            <w:rFonts w:asciiTheme="minorHAnsi" w:hAnsiTheme="minorHAnsi" w:cstheme="minorHAnsi"/>
            <w:noProof/>
            <w:sz w:val="22"/>
            <w:szCs w:val="22"/>
          </w:rPr>
          <w:t>6.2.8.2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Offline CAs Private Key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38</w:t>
        </w:r>
        <w:r w:rsidR="009D172A" w:rsidRPr="009D172A">
          <w:rPr>
            <w:rFonts w:asciiTheme="minorHAnsi" w:hAnsiTheme="minorHAnsi" w:cstheme="minorHAnsi"/>
            <w:noProof/>
            <w:webHidden/>
            <w:sz w:val="22"/>
            <w:szCs w:val="22"/>
          </w:rPr>
          <w:fldChar w:fldCharType="end"/>
        </w:r>
      </w:hyperlink>
    </w:p>
    <w:p w14:paraId="2FC2BEB6" w14:textId="31118C7C"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521" w:history="1">
        <w:r w:rsidR="009D172A" w:rsidRPr="009D172A">
          <w:rPr>
            <w:rStyle w:val="Hyperlink"/>
            <w:rFonts w:asciiTheme="minorHAnsi" w:hAnsiTheme="minorHAnsi" w:cstheme="minorHAnsi"/>
            <w:noProof/>
            <w:sz w:val="22"/>
            <w:szCs w:val="22"/>
          </w:rPr>
          <w:t>6.2.8.3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Online CAs Private Keys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38</w:t>
        </w:r>
        <w:r w:rsidR="009D172A" w:rsidRPr="009D172A">
          <w:rPr>
            <w:rFonts w:asciiTheme="minorHAnsi" w:hAnsiTheme="minorHAnsi" w:cstheme="minorHAnsi"/>
            <w:noProof/>
            <w:webHidden/>
            <w:sz w:val="22"/>
            <w:szCs w:val="22"/>
          </w:rPr>
          <w:fldChar w:fldCharType="end"/>
        </w:r>
      </w:hyperlink>
    </w:p>
    <w:p w14:paraId="5D1B10D3" w14:textId="0D1C8EA5"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522" w:history="1">
        <w:r w:rsidR="009D172A" w:rsidRPr="009D172A">
          <w:rPr>
            <w:rStyle w:val="Hyperlink"/>
            <w:rFonts w:asciiTheme="minorHAnsi" w:hAnsiTheme="minorHAnsi" w:cstheme="minorHAnsi"/>
            <w:noProof/>
            <w:sz w:val="22"/>
            <w:szCs w:val="22"/>
          </w:rPr>
          <w:t>6.2.8.4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Device Private Keys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38</w:t>
        </w:r>
        <w:r w:rsidR="009D172A" w:rsidRPr="009D172A">
          <w:rPr>
            <w:rFonts w:asciiTheme="minorHAnsi" w:hAnsiTheme="minorHAnsi" w:cstheme="minorHAnsi"/>
            <w:noProof/>
            <w:webHidden/>
            <w:sz w:val="22"/>
            <w:szCs w:val="22"/>
          </w:rPr>
          <w:fldChar w:fldCharType="end"/>
        </w:r>
      </w:hyperlink>
    </w:p>
    <w:p w14:paraId="72615E25" w14:textId="564D86C0"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23" w:history="1">
        <w:r w:rsidR="009D172A" w:rsidRPr="009D172A">
          <w:rPr>
            <w:rStyle w:val="Hyperlink"/>
            <w:rFonts w:asciiTheme="minorHAnsi" w:hAnsiTheme="minorHAnsi" w:cstheme="minorHAnsi"/>
            <w:noProof/>
            <w:sz w:val="22"/>
            <w:szCs w:val="22"/>
          </w:rPr>
          <w:t>6.2.9</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Method of Deactivating Private Keys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39</w:t>
        </w:r>
        <w:r w:rsidR="009D172A" w:rsidRPr="009D172A">
          <w:rPr>
            <w:rFonts w:asciiTheme="minorHAnsi" w:hAnsiTheme="minorHAnsi" w:cstheme="minorHAnsi"/>
            <w:noProof/>
            <w:webHidden/>
            <w:sz w:val="22"/>
            <w:szCs w:val="22"/>
          </w:rPr>
          <w:fldChar w:fldCharType="end"/>
        </w:r>
      </w:hyperlink>
    </w:p>
    <w:p w14:paraId="1C659613" w14:textId="23238370"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524" w:history="1">
        <w:r w:rsidR="009D172A" w:rsidRPr="009D172A">
          <w:rPr>
            <w:rStyle w:val="Hyperlink"/>
            <w:rFonts w:asciiTheme="minorHAnsi" w:hAnsiTheme="minorHAnsi" w:cstheme="minorHAnsi"/>
            <w:noProof/>
            <w:sz w:val="22"/>
            <w:szCs w:val="22"/>
          </w:rPr>
          <w:t>6.2.10</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Method of Destroying Private Keys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39</w:t>
        </w:r>
        <w:r w:rsidR="009D172A" w:rsidRPr="009D172A">
          <w:rPr>
            <w:rFonts w:asciiTheme="minorHAnsi" w:hAnsiTheme="minorHAnsi" w:cstheme="minorHAnsi"/>
            <w:noProof/>
            <w:webHidden/>
            <w:sz w:val="22"/>
            <w:szCs w:val="22"/>
          </w:rPr>
          <w:fldChar w:fldCharType="end"/>
        </w:r>
      </w:hyperlink>
    </w:p>
    <w:p w14:paraId="003B0849" w14:textId="64BDD668" w:rsidR="009D172A" w:rsidRPr="009D172A" w:rsidRDefault="00357A1C">
      <w:pPr>
        <w:pStyle w:val="TOC3"/>
        <w:tabs>
          <w:tab w:val="left" w:pos="1440"/>
          <w:tab w:val="right" w:leader="dot" w:pos="9350"/>
        </w:tabs>
        <w:rPr>
          <w:rFonts w:asciiTheme="minorHAnsi" w:eastAsiaTheme="minorEastAsia" w:hAnsiTheme="minorHAnsi" w:cstheme="minorHAnsi"/>
          <w:noProof/>
          <w:sz w:val="22"/>
          <w:szCs w:val="22"/>
          <w:lang w:val="en-AU" w:eastAsia="en-AU"/>
        </w:rPr>
      </w:pPr>
      <w:hyperlink w:anchor="_Toc38987525" w:history="1">
        <w:r w:rsidR="009D172A" w:rsidRPr="009D172A">
          <w:rPr>
            <w:rStyle w:val="Hyperlink"/>
            <w:rFonts w:asciiTheme="minorHAnsi" w:hAnsiTheme="minorHAnsi" w:cstheme="minorHAnsi"/>
            <w:noProof/>
            <w:sz w:val="22"/>
            <w:szCs w:val="22"/>
          </w:rPr>
          <w:t>6.2.11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Cryptographic Module Rating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39</w:t>
        </w:r>
        <w:r w:rsidR="009D172A" w:rsidRPr="009D172A">
          <w:rPr>
            <w:rFonts w:asciiTheme="minorHAnsi" w:hAnsiTheme="minorHAnsi" w:cstheme="minorHAnsi"/>
            <w:noProof/>
            <w:webHidden/>
            <w:sz w:val="22"/>
            <w:szCs w:val="22"/>
          </w:rPr>
          <w:fldChar w:fldCharType="end"/>
        </w:r>
      </w:hyperlink>
    </w:p>
    <w:p w14:paraId="73B98087" w14:textId="1800B2CC"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26" w:history="1">
        <w:r w:rsidR="009D172A" w:rsidRPr="009D172A">
          <w:rPr>
            <w:rStyle w:val="Hyperlink"/>
            <w:rFonts w:asciiTheme="minorHAnsi" w:hAnsiTheme="minorHAnsi" w:cstheme="minorHAnsi"/>
            <w:smallCaps/>
            <w:noProof/>
            <w:sz w:val="22"/>
            <w:szCs w:val="22"/>
          </w:rPr>
          <w:t>6.3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Other aspects of key pair Management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39</w:t>
        </w:r>
        <w:r w:rsidR="009D172A" w:rsidRPr="009D172A">
          <w:rPr>
            <w:rFonts w:asciiTheme="minorHAnsi" w:hAnsiTheme="minorHAnsi" w:cstheme="minorHAnsi"/>
            <w:noProof/>
            <w:webHidden/>
            <w:sz w:val="22"/>
            <w:szCs w:val="22"/>
          </w:rPr>
          <w:fldChar w:fldCharType="end"/>
        </w:r>
      </w:hyperlink>
    </w:p>
    <w:p w14:paraId="2E84BB19" w14:textId="11E689F5"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27" w:history="1">
        <w:r w:rsidR="009D172A" w:rsidRPr="009D172A">
          <w:rPr>
            <w:rStyle w:val="Hyperlink"/>
            <w:rFonts w:asciiTheme="minorHAnsi" w:hAnsiTheme="minorHAnsi" w:cstheme="minorHAnsi"/>
            <w:noProof/>
            <w:sz w:val="22"/>
            <w:szCs w:val="22"/>
          </w:rPr>
          <w:t>6.3.1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Public Key Archival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39</w:t>
        </w:r>
        <w:r w:rsidR="009D172A" w:rsidRPr="009D172A">
          <w:rPr>
            <w:rFonts w:asciiTheme="minorHAnsi" w:hAnsiTheme="minorHAnsi" w:cstheme="minorHAnsi"/>
            <w:noProof/>
            <w:webHidden/>
            <w:sz w:val="22"/>
            <w:szCs w:val="22"/>
          </w:rPr>
          <w:fldChar w:fldCharType="end"/>
        </w:r>
      </w:hyperlink>
    </w:p>
    <w:p w14:paraId="350A8048" w14:textId="4C1D3A86"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28" w:history="1">
        <w:r w:rsidR="009D172A" w:rsidRPr="009D172A">
          <w:rPr>
            <w:rStyle w:val="Hyperlink"/>
            <w:rFonts w:asciiTheme="minorHAnsi" w:hAnsiTheme="minorHAnsi" w:cstheme="minorHAnsi"/>
            <w:noProof/>
            <w:sz w:val="22"/>
            <w:szCs w:val="22"/>
          </w:rPr>
          <w:t>6.3.2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Certificate Operational Periods and key pair Usage Periods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39</w:t>
        </w:r>
        <w:r w:rsidR="009D172A" w:rsidRPr="009D172A">
          <w:rPr>
            <w:rFonts w:asciiTheme="minorHAnsi" w:hAnsiTheme="minorHAnsi" w:cstheme="minorHAnsi"/>
            <w:noProof/>
            <w:webHidden/>
            <w:sz w:val="22"/>
            <w:szCs w:val="22"/>
          </w:rPr>
          <w:fldChar w:fldCharType="end"/>
        </w:r>
      </w:hyperlink>
    </w:p>
    <w:p w14:paraId="6EE80798" w14:textId="784667EE"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29" w:history="1">
        <w:r w:rsidR="009D172A" w:rsidRPr="009D172A">
          <w:rPr>
            <w:rStyle w:val="Hyperlink"/>
            <w:rFonts w:asciiTheme="minorHAnsi" w:hAnsiTheme="minorHAnsi" w:cstheme="minorHAnsi"/>
            <w:smallCaps/>
            <w:noProof/>
            <w:sz w:val="22"/>
            <w:szCs w:val="22"/>
          </w:rPr>
          <w:t>6.4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Activation data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_Toc38987529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39</w:t>
        </w:r>
        <w:r w:rsidR="009D172A" w:rsidRPr="009D172A">
          <w:rPr>
            <w:rFonts w:asciiTheme="minorHAnsi" w:hAnsiTheme="minorHAnsi" w:cstheme="minorHAnsi"/>
            <w:noProof/>
            <w:webHidden/>
            <w:sz w:val="22"/>
            <w:szCs w:val="22"/>
          </w:rPr>
          <w:fldChar w:fldCharType="end"/>
        </w:r>
      </w:hyperlink>
    </w:p>
    <w:p w14:paraId="56785052" w14:textId="776D6BFC"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30" w:history="1">
        <w:r w:rsidR="009D172A" w:rsidRPr="009D172A">
          <w:rPr>
            <w:rStyle w:val="Hyperlink"/>
            <w:rFonts w:asciiTheme="minorHAnsi" w:hAnsiTheme="minorHAnsi" w:cstheme="minorHAnsi"/>
            <w:noProof/>
            <w:sz w:val="22"/>
            <w:szCs w:val="22"/>
          </w:rPr>
          <w:t>6.4.1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Activation Data Generation and Installation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39</w:t>
        </w:r>
        <w:r w:rsidR="009D172A" w:rsidRPr="009D172A">
          <w:rPr>
            <w:rFonts w:asciiTheme="minorHAnsi" w:hAnsiTheme="minorHAnsi" w:cstheme="minorHAnsi"/>
            <w:noProof/>
            <w:webHidden/>
            <w:sz w:val="22"/>
            <w:szCs w:val="22"/>
          </w:rPr>
          <w:fldChar w:fldCharType="end"/>
        </w:r>
      </w:hyperlink>
    </w:p>
    <w:p w14:paraId="60AE4E9A" w14:textId="65F622C5"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31" w:history="1">
        <w:r w:rsidR="009D172A" w:rsidRPr="009D172A">
          <w:rPr>
            <w:rStyle w:val="Hyperlink"/>
            <w:rFonts w:asciiTheme="minorHAnsi" w:hAnsiTheme="minorHAnsi" w:cstheme="minorHAnsi"/>
            <w:noProof/>
            <w:sz w:val="22"/>
            <w:szCs w:val="22"/>
          </w:rPr>
          <w:t>6.4.2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Activation Data Protection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40</w:t>
        </w:r>
        <w:r w:rsidR="009D172A" w:rsidRPr="009D172A">
          <w:rPr>
            <w:rFonts w:asciiTheme="minorHAnsi" w:hAnsiTheme="minorHAnsi" w:cstheme="minorHAnsi"/>
            <w:noProof/>
            <w:webHidden/>
            <w:sz w:val="22"/>
            <w:szCs w:val="22"/>
          </w:rPr>
          <w:fldChar w:fldCharType="end"/>
        </w:r>
      </w:hyperlink>
    </w:p>
    <w:p w14:paraId="1A0A4A9B" w14:textId="6AA19229"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32" w:history="1">
        <w:r w:rsidR="009D172A" w:rsidRPr="009D172A">
          <w:rPr>
            <w:rStyle w:val="Hyperlink"/>
            <w:rFonts w:asciiTheme="minorHAnsi" w:hAnsiTheme="minorHAnsi" w:cstheme="minorHAnsi"/>
            <w:noProof/>
            <w:sz w:val="22"/>
            <w:szCs w:val="22"/>
          </w:rPr>
          <w:t>6.4.3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Other Aspects of Activation Data</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40</w:t>
        </w:r>
        <w:r w:rsidR="009D172A" w:rsidRPr="009D172A">
          <w:rPr>
            <w:rFonts w:asciiTheme="minorHAnsi" w:hAnsiTheme="minorHAnsi" w:cstheme="minorHAnsi"/>
            <w:noProof/>
            <w:webHidden/>
            <w:sz w:val="22"/>
            <w:szCs w:val="22"/>
          </w:rPr>
          <w:fldChar w:fldCharType="end"/>
        </w:r>
      </w:hyperlink>
    </w:p>
    <w:p w14:paraId="17DCDBED" w14:textId="375C8CF0"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33" w:history="1">
        <w:r w:rsidR="009D172A" w:rsidRPr="009D172A">
          <w:rPr>
            <w:rStyle w:val="Hyperlink"/>
            <w:rFonts w:asciiTheme="minorHAnsi" w:hAnsiTheme="minorHAnsi" w:cstheme="minorHAnsi"/>
            <w:smallCaps/>
            <w:noProof/>
            <w:sz w:val="22"/>
            <w:szCs w:val="22"/>
          </w:rPr>
          <w:t>6.5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Computer security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40</w:t>
        </w:r>
        <w:r w:rsidR="009D172A" w:rsidRPr="009D172A">
          <w:rPr>
            <w:rFonts w:asciiTheme="minorHAnsi" w:hAnsiTheme="minorHAnsi" w:cstheme="minorHAnsi"/>
            <w:noProof/>
            <w:webHidden/>
            <w:sz w:val="22"/>
            <w:szCs w:val="22"/>
          </w:rPr>
          <w:fldChar w:fldCharType="end"/>
        </w:r>
      </w:hyperlink>
    </w:p>
    <w:p w14:paraId="0EEDCEBE" w14:textId="779F70B0"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34" w:history="1">
        <w:r w:rsidR="009D172A" w:rsidRPr="009D172A">
          <w:rPr>
            <w:rStyle w:val="Hyperlink"/>
            <w:rFonts w:asciiTheme="minorHAnsi" w:hAnsiTheme="minorHAnsi" w:cstheme="minorHAnsi"/>
            <w:noProof/>
            <w:sz w:val="22"/>
            <w:szCs w:val="22"/>
          </w:rPr>
          <w:t>6.5.1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Specific Computer Security Technical Requirements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40</w:t>
        </w:r>
        <w:r w:rsidR="009D172A" w:rsidRPr="009D172A">
          <w:rPr>
            <w:rFonts w:asciiTheme="minorHAnsi" w:hAnsiTheme="minorHAnsi" w:cstheme="minorHAnsi"/>
            <w:noProof/>
            <w:webHidden/>
            <w:sz w:val="22"/>
            <w:szCs w:val="22"/>
          </w:rPr>
          <w:fldChar w:fldCharType="end"/>
        </w:r>
      </w:hyperlink>
    </w:p>
    <w:p w14:paraId="542118FA" w14:textId="035F3CBE"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35" w:history="1">
        <w:r w:rsidR="009D172A" w:rsidRPr="009D172A">
          <w:rPr>
            <w:rStyle w:val="Hyperlink"/>
            <w:rFonts w:asciiTheme="minorHAnsi" w:hAnsiTheme="minorHAnsi" w:cstheme="minorHAnsi"/>
            <w:noProof/>
            <w:sz w:val="22"/>
            <w:szCs w:val="22"/>
          </w:rPr>
          <w:t>6.5.2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Computer Security Rating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40</w:t>
        </w:r>
        <w:r w:rsidR="009D172A" w:rsidRPr="009D172A">
          <w:rPr>
            <w:rFonts w:asciiTheme="minorHAnsi" w:hAnsiTheme="minorHAnsi" w:cstheme="minorHAnsi"/>
            <w:noProof/>
            <w:webHidden/>
            <w:sz w:val="22"/>
            <w:szCs w:val="22"/>
          </w:rPr>
          <w:fldChar w:fldCharType="end"/>
        </w:r>
      </w:hyperlink>
    </w:p>
    <w:p w14:paraId="14C81361" w14:textId="4D7B8602"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36" w:history="1">
        <w:r w:rsidR="009D172A" w:rsidRPr="009D172A">
          <w:rPr>
            <w:rStyle w:val="Hyperlink"/>
            <w:rFonts w:asciiTheme="minorHAnsi" w:hAnsiTheme="minorHAnsi" w:cstheme="minorHAnsi"/>
            <w:smallCaps/>
            <w:noProof/>
            <w:sz w:val="22"/>
            <w:szCs w:val="22"/>
          </w:rPr>
          <w:t>6.6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Life cycle technical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41</w:t>
        </w:r>
        <w:r w:rsidR="009D172A" w:rsidRPr="009D172A">
          <w:rPr>
            <w:rFonts w:asciiTheme="minorHAnsi" w:hAnsiTheme="minorHAnsi" w:cstheme="minorHAnsi"/>
            <w:noProof/>
            <w:webHidden/>
            <w:sz w:val="22"/>
            <w:szCs w:val="22"/>
          </w:rPr>
          <w:fldChar w:fldCharType="end"/>
        </w:r>
      </w:hyperlink>
    </w:p>
    <w:p w14:paraId="5A9C1A92" w14:textId="67407046"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37" w:history="1">
        <w:r w:rsidR="009D172A" w:rsidRPr="009D172A">
          <w:rPr>
            <w:rStyle w:val="Hyperlink"/>
            <w:rFonts w:asciiTheme="minorHAnsi" w:hAnsiTheme="minorHAnsi" w:cstheme="minorHAnsi"/>
            <w:noProof/>
            <w:sz w:val="22"/>
            <w:szCs w:val="22"/>
          </w:rPr>
          <w:t>6.6.1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System Development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41</w:t>
        </w:r>
        <w:r w:rsidR="009D172A" w:rsidRPr="009D172A">
          <w:rPr>
            <w:rFonts w:asciiTheme="minorHAnsi" w:hAnsiTheme="minorHAnsi" w:cstheme="minorHAnsi"/>
            <w:noProof/>
            <w:webHidden/>
            <w:sz w:val="22"/>
            <w:szCs w:val="22"/>
          </w:rPr>
          <w:fldChar w:fldCharType="end"/>
        </w:r>
      </w:hyperlink>
    </w:p>
    <w:p w14:paraId="31B444EE" w14:textId="1FC35CB8"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38" w:history="1">
        <w:r w:rsidR="009D172A" w:rsidRPr="009D172A">
          <w:rPr>
            <w:rStyle w:val="Hyperlink"/>
            <w:rFonts w:asciiTheme="minorHAnsi" w:hAnsiTheme="minorHAnsi" w:cstheme="minorHAnsi"/>
            <w:noProof/>
            <w:sz w:val="22"/>
            <w:szCs w:val="22"/>
          </w:rPr>
          <w:t>6.6.2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Security Management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41</w:t>
        </w:r>
        <w:r w:rsidR="009D172A" w:rsidRPr="009D172A">
          <w:rPr>
            <w:rFonts w:asciiTheme="minorHAnsi" w:hAnsiTheme="minorHAnsi" w:cstheme="minorHAnsi"/>
            <w:noProof/>
            <w:webHidden/>
            <w:sz w:val="22"/>
            <w:szCs w:val="22"/>
          </w:rPr>
          <w:fldChar w:fldCharType="end"/>
        </w:r>
      </w:hyperlink>
    </w:p>
    <w:p w14:paraId="6BC53BE5" w14:textId="476A0C0A" w:rsidR="009D172A" w:rsidRPr="009D172A" w:rsidRDefault="00357A1C">
      <w:pPr>
        <w:pStyle w:val="TOC3"/>
        <w:tabs>
          <w:tab w:val="left" w:pos="1200"/>
          <w:tab w:val="right" w:leader="dot" w:pos="9350"/>
        </w:tabs>
        <w:rPr>
          <w:rFonts w:asciiTheme="minorHAnsi" w:eastAsiaTheme="minorEastAsia" w:hAnsiTheme="minorHAnsi" w:cstheme="minorHAnsi"/>
          <w:noProof/>
          <w:sz w:val="22"/>
          <w:szCs w:val="22"/>
          <w:lang w:val="en-AU" w:eastAsia="en-AU"/>
        </w:rPr>
      </w:pPr>
      <w:hyperlink w:anchor="_Toc38987539" w:history="1">
        <w:r w:rsidR="009D172A" w:rsidRPr="009D172A">
          <w:rPr>
            <w:rStyle w:val="Hyperlink"/>
            <w:rFonts w:asciiTheme="minorHAnsi" w:hAnsiTheme="minorHAnsi" w:cstheme="minorHAnsi"/>
            <w:noProof/>
            <w:sz w:val="22"/>
            <w:szCs w:val="22"/>
          </w:rPr>
          <w:t>6.6.3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noProof/>
            <w:sz w:val="22"/>
            <w:szCs w:val="22"/>
          </w:rPr>
          <w:t>Life Cycle Security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_Toc38987539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41</w:t>
        </w:r>
        <w:r w:rsidR="009D172A" w:rsidRPr="009D172A">
          <w:rPr>
            <w:rFonts w:asciiTheme="minorHAnsi" w:hAnsiTheme="minorHAnsi" w:cstheme="minorHAnsi"/>
            <w:noProof/>
            <w:webHidden/>
            <w:sz w:val="22"/>
            <w:szCs w:val="22"/>
          </w:rPr>
          <w:fldChar w:fldCharType="end"/>
        </w:r>
      </w:hyperlink>
    </w:p>
    <w:p w14:paraId="0897AD71" w14:textId="6359E13A"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40" w:history="1">
        <w:r w:rsidR="009D172A" w:rsidRPr="009D172A">
          <w:rPr>
            <w:rStyle w:val="Hyperlink"/>
            <w:rFonts w:asciiTheme="minorHAnsi" w:hAnsiTheme="minorHAnsi" w:cstheme="minorHAnsi"/>
            <w:smallCaps/>
            <w:noProof/>
            <w:sz w:val="22"/>
            <w:szCs w:val="22"/>
          </w:rPr>
          <w:t>6.7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Network security controls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_Toc38987540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41</w:t>
        </w:r>
        <w:r w:rsidR="009D172A" w:rsidRPr="009D172A">
          <w:rPr>
            <w:rFonts w:asciiTheme="minorHAnsi" w:hAnsiTheme="minorHAnsi" w:cstheme="minorHAnsi"/>
            <w:noProof/>
            <w:webHidden/>
            <w:sz w:val="22"/>
            <w:szCs w:val="22"/>
          </w:rPr>
          <w:fldChar w:fldCharType="end"/>
        </w:r>
      </w:hyperlink>
    </w:p>
    <w:p w14:paraId="3DE5753C" w14:textId="65354D60"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41" w:history="1">
        <w:r w:rsidR="009D172A" w:rsidRPr="009D172A">
          <w:rPr>
            <w:rStyle w:val="Hyperlink"/>
            <w:rFonts w:asciiTheme="minorHAnsi" w:hAnsiTheme="minorHAnsi" w:cstheme="minorHAnsi"/>
            <w:smallCaps/>
            <w:noProof/>
            <w:sz w:val="22"/>
            <w:szCs w:val="22"/>
          </w:rPr>
          <w:t>6.8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Time-stamping</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_Toc38987541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42</w:t>
        </w:r>
        <w:r w:rsidR="009D172A" w:rsidRPr="009D172A">
          <w:rPr>
            <w:rFonts w:asciiTheme="minorHAnsi" w:hAnsiTheme="minorHAnsi" w:cstheme="minorHAnsi"/>
            <w:noProof/>
            <w:webHidden/>
            <w:sz w:val="22"/>
            <w:szCs w:val="22"/>
          </w:rPr>
          <w:fldChar w:fldCharType="end"/>
        </w:r>
      </w:hyperlink>
    </w:p>
    <w:p w14:paraId="26CF4694" w14:textId="479E05FD" w:rsidR="009D172A" w:rsidRPr="009D172A" w:rsidRDefault="00357A1C" w:rsidP="009D172A">
      <w:pPr>
        <w:pStyle w:val="TOC1"/>
        <w:rPr>
          <w:rFonts w:eastAsiaTheme="minorEastAsia"/>
          <w:lang w:val="en-AU" w:eastAsia="en-AU"/>
        </w:rPr>
      </w:pPr>
      <w:hyperlink w:anchor="_Toc38987542" w:history="1">
        <w:r w:rsidR="009D172A" w:rsidRPr="009D172A">
          <w:rPr>
            <w:rStyle w:val="Hyperlink"/>
            <w:rFonts w:asciiTheme="minorHAnsi" w:hAnsiTheme="minorHAnsi" w:cstheme="minorHAnsi"/>
            <w:sz w:val="22"/>
            <w:szCs w:val="22"/>
          </w:rPr>
          <w:t>7.</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CERTIFICATE, CRL, AND OCSP PROFILES</w:t>
        </w:r>
        <w:r w:rsidR="009D172A" w:rsidRPr="009D172A">
          <w:rPr>
            <w:webHidden/>
          </w:rPr>
          <w:tab/>
        </w:r>
        <w:r w:rsidR="009D172A" w:rsidRPr="009D172A">
          <w:rPr>
            <w:webHidden/>
          </w:rPr>
          <w:fldChar w:fldCharType="begin"/>
        </w:r>
        <w:r w:rsidR="009D172A" w:rsidRPr="009D172A">
          <w:rPr>
            <w:webHidden/>
          </w:rPr>
          <w:instrText xml:space="preserve"> PAGEREF _Toc38987542 \h </w:instrText>
        </w:r>
        <w:r w:rsidR="009D172A" w:rsidRPr="009D172A">
          <w:rPr>
            <w:webHidden/>
          </w:rPr>
        </w:r>
        <w:r w:rsidR="009D172A" w:rsidRPr="009D172A">
          <w:rPr>
            <w:webHidden/>
          </w:rPr>
          <w:fldChar w:fldCharType="separate"/>
        </w:r>
        <w:r w:rsidR="001B4152">
          <w:rPr>
            <w:webHidden/>
          </w:rPr>
          <w:t>43</w:t>
        </w:r>
        <w:r w:rsidR="009D172A" w:rsidRPr="009D172A">
          <w:rPr>
            <w:webHidden/>
          </w:rPr>
          <w:fldChar w:fldCharType="end"/>
        </w:r>
      </w:hyperlink>
    </w:p>
    <w:p w14:paraId="78D3760D" w14:textId="283AB9CD"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43" w:history="1">
        <w:r w:rsidR="009D172A" w:rsidRPr="009D172A">
          <w:rPr>
            <w:rStyle w:val="Hyperlink"/>
            <w:rFonts w:asciiTheme="minorHAnsi" w:hAnsiTheme="minorHAnsi" w:cstheme="minorHAnsi"/>
            <w:smallCaps/>
            <w:noProof/>
            <w:sz w:val="22"/>
            <w:szCs w:val="22"/>
          </w:rPr>
          <w:t>7.1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profile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_Toc38987543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43</w:t>
        </w:r>
        <w:r w:rsidR="009D172A" w:rsidRPr="009D172A">
          <w:rPr>
            <w:rFonts w:asciiTheme="minorHAnsi" w:hAnsiTheme="minorHAnsi" w:cstheme="minorHAnsi"/>
            <w:noProof/>
            <w:webHidden/>
            <w:sz w:val="22"/>
            <w:szCs w:val="22"/>
          </w:rPr>
          <w:fldChar w:fldCharType="end"/>
        </w:r>
      </w:hyperlink>
    </w:p>
    <w:p w14:paraId="6364CC34" w14:textId="63DF9811"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44" w:history="1">
        <w:r w:rsidR="009D172A" w:rsidRPr="009D172A">
          <w:rPr>
            <w:rStyle w:val="Hyperlink"/>
            <w:rFonts w:asciiTheme="minorHAnsi" w:hAnsiTheme="minorHAnsi" w:cstheme="minorHAnsi"/>
            <w:smallCaps/>
            <w:noProof/>
            <w:sz w:val="22"/>
            <w:szCs w:val="22"/>
          </w:rPr>
          <w:t>7.2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CRL profile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_Toc38987544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43</w:t>
        </w:r>
        <w:r w:rsidR="009D172A" w:rsidRPr="009D172A">
          <w:rPr>
            <w:rFonts w:asciiTheme="minorHAnsi" w:hAnsiTheme="minorHAnsi" w:cstheme="minorHAnsi"/>
            <w:noProof/>
            <w:webHidden/>
            <w:sz w:val="22"/>
            <w:szCs w:val="22"/>
          </w:rPr>
          <w:fldChar w:fldCharType="end"/>
        </w:r>
      </w:hyperlink>
    </w:p>
    <w:p w14:paraId="2CFACDEB" w14:textId="22F69E6E"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45" w:history="1">
        <w:r w:rsidR="009D172A" w:rsidRPr="009D172A">
          <w:rPr>
            <w:rStyle w:val="Hyperlink"/>
            <w:rFonts w:asciiTheme="minorHAnsi" w:hAnsiTheme="minorHAnsi" w:cstheme="minorHAnsi"/>
            <w:smallCaps/>
            <w:noProof/>
            <w:sz w:val="22"/>
            <w:szCs w:val="22"/>
          </w:rPr>
          <w:t>7.3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OCSP profile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_Toc38987545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43</w:t>
        </w:r>
        <w:r w:rsidR="009D172A" w:rsidRPr="009D172A">
          <w:rPr>
            <w:rFonts w:asciiTheme="minorHAnsi" w:hAnsiTheme="minorHAnsi" w:cstheme="minorHAnsi"/>
            <w:noProof/>
            <w:webHidden/>
            <w:sz w:val="22"/>
            <w:szCs w:val="22"/>
          </w:rPr>
          <w:fldChar w:fldCharType="end"/>
        </w:r>
      </w:hyperlink>
    </w:p>
    <w:p w14:paraId="2CBA80D8" w14:textId="3707412A" w:rsidR="009D172A" w:rsidRPr="009D172A" w:rsidRDefault="00357A1C" w:rsidP="009D172A">
      <w:pPr>
        <w:pStyle w:val="TOC1"/>
        <w:rPr>
          <w:rFonts w:eastAsiaTheme="minorEastAsia"/>
          <w:lang w:val="en-AU" w:eastAsia="en-AU"/>
        </w:rPr>
      </w:pPr>
      <w:hyperlink w:anchor="_Toc38987546" w:history="1">
        <w:r w:rsidR="009D172A" w:rsidRPr="009D172A">
          <w:rPr>
            <w:rStyle w:val="Hyperlink"/>
            <w:rFonts w:asciiTheme="minorHAnsi" w:hAnsiTheme="minorHAnsi" w:cstheme="minorHAnsi"/>
            <w:sz w:val="22"/>
            <w:szCs w:val="22"/>
          </w:rPr>
          <w:t>8.</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COMPLIANCE AUDIT AND OTHER ASSESSMENTS</w:t>
        </w:r>
        <w:r w:rsidR="009D172A" w:rsidRPr="009D172A">
          <w:rPr>
            <w:webHidden/>
          </w:rPr>
          <w:tab/>
        </w:r>
        <w:r w:rsidR="009D172A" w:rsidRPr="009D172A">
          <w:rPr>
            <w:webHidden/>
          </w:rPr>
          <w:fldChar w:fldCharType="begin"/>
        </w:r>
        <w:r w:rsidR="009D172A" w:rsidRPr="009D172A">
          <w:rPr>
            <w:webHidden/>
          </w:rPr>
          <w:instrText xml:space="preserve"> PAGEREF _Toc38987546 \h </w:instrText>
        </w:r>
        <w:r w:rsidR="009D172A" w:rsidRPr="009D172A">
          <w:rPr>
            <w:webHidden/>
          </w:rPr>
        </w:r>
        <w:r w:rsidR="009D172A" w:rsidRPr="009D172A">
          <w:rPr>
            <w:webHidden/>
          </w:rPr>
          <w:fldChar w:fldCharType="separate"/>
        </w:r>
        <w:r w:rsidR="001B4152">
          <w:rPr>
            <w:webHidden/>
          </w:rPr>
          <w:t>44</w:t>
        </w:r>
        <w:r w:rsidR="009D172A" w:rsidRPr="009D172A">
          <w:rPr>
            <w:webHidden/>
          </w:rPr>
          <w:fldChar w:fldCharType="end"/>
        </w:r>
      </w:hyperlink>
    </w:p>
    <w:p w14:paraId="09EDBB75" w14:textId="552CA208"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47" w:history="1">
        <w:r w:rsidR="009D172A" w:rsidRPr="009D172A">
          <w:rPr>
            <w:rStyle w:val="Hyperlink"/>
            <w:rFonts w:asciiTheme="minorHAnsi" w:hAnsiTheme="minorHAnsi" w:cstheme="minorHAnsi"/>
            <w:smallCaps/>
            <w:noProof/>
            <w:sz w:val="22"/>
            <w:szCs w:val="22"/>
          </w:rPr>
          <w:t>8.1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FREQUENCY OR CIRCUMSTANCES OF ASSESSMENT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_Toc38987547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44</w:t>
        </w:r>
        <w:r w:rsidR="009D172A" w:rsidRPr="009D172A">
          <w:rPr>
            <w:rFonts w:asciiTheme="minorHAnsi" w:hAnsiTheme="minorHAnsi" w:cstheme="minorHAnsi"/>
            <w:noProof/>
            <w:webHidden/>
            <w:sz w:val="22"/>
            <w:szCs w:val="22"/>
          </w:rPr>
          <w:fldChar w:fldCharType="end"/>
        </w:r>
      </w:hyperlink>
    </w:p>
    <w:p w14:paraId="003D3AF2" w14:textId="388E2997"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48" w:history="1">
        <w:r w:rsidR="009D172A" w:rsidRPr="009D172A">
          <w:rPr>
            <w:rStyle w:val="Hyperlink"/>
            <w:rFonts w:asciiTheme="minorHAnsi" w:hAnsiTheme="minorHAnsi" w:cstheme="minorHAnsi"/>
            <w:smallCaps/>
            <w:noProof/>
            <w:sz w:val="22"/>
            <w:szCs w:val="22"/>
          </w:rPr>
          <w:t>8.2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IDENTITY/QUALIFICATIONS OF ASSESSOR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_Toc38987548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44</w:t>
        </w:r>
        <w:r w:rsidR="009D172A" w:rsidRPr="009D172A">
          <w:rPr>
            <w:rFonts w:asciiTheme="minorHAnsi" w:hAnsiTheme="minorHAnsi" w:cstheme="minorHAnsi"/>
            <w:noProof/>
            <w:webHidden/>
            <w:sz w:val="22"/>
            <w:szCs w:val="22"/>
          </w:rPr>
          <w:fldChar w:fldCharType="end"/>
        </w:r>
      </w:hyperlink>
    </w:p>
    <w:p w14:paraId="480AF54F" w14:textId="2EEFF6FE"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49" w:history="1">
        <w:r w:rsidR="009D172A" w:rsidRPr="009D172A">
          <w:rPr>
            <w:rStyle w:val="Hyperlink"/>
            <w:rFonts w:asciiTheme="minorHAnsi" w:hAnsiTheme="minorHAnsi" w:cstheme="minorHAnsi"/>
            <w:smallCaps/>
            <w:noProof/>
            <w:sz w:val="22"/>
            <w:szCs w:val="22"/>
          </w:rPr>
          <w:t>8.3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ASSESSOR'S RELATIONSHIP TO ASSESSED ENTITY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_Toc38987549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44</w:t>
        </w:r>
        <w:r w:rsidR="009D172A" w:rsidRPr="009D172A">
          <w:rPr>
            <w:rFonts w:asciiTheme="minorHAnsi" w:hAnsiTheme="minorHAnsi" w:cstheme="minorHAnsi"/>
            <w:noProof/>
            <w:webHidden/>
            <w:sz w:val="22"/>
            <w:szCs w:val="22"/>
          </w:rPr>
          <w:fldChar w:fldCharType="end"/>
        </w:r>
      </w:hyperlink>
    </w:p>
    <w:p w14:paraId="6771B5A9" w14:textId="14D73A4D"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50" w:history="1">
        <w:r w:rsidR="009D172A" w:rsidRPr="009D172A">
          <w:rPr>
            <w:rStyle w:val="Hyperlink"/>
            <w:rFonts w:asciiTheme="minorHAnsi" w:hAnsiTheme="minorHAnsi" w:cstheme="minorHAnsi"/>
            <w:smallCaps/>
            <w:noProof/>
            <w:sz w:val="22"/>
            <w:szCs w:val="22"/>
          </w:rPr>
          <w:t>8.4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TOPICS COVERED BY ASSESSMENT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_Toc38987550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44</w:t>
        </w:r>
        <w:r w:rsidR="009D172A" w:rsidRPr="009D172A">
          <w:rPr>
            <w:rFonts w:asciiTheme="minorHAnsi" w:hAnsiTheme="minorHAnsi" w:cstheme="minorHAnsi"/>
            <w:noProof/>
            <w:webHidden/>
            <w:sz w:val="22"/>
            <w:szCs w:val="22"/>
          </w:rPr>
          <w:fldChar w:fldCharType="end"/>
        </w:r>
      </w:hyperlink>
    </w:p>
    <w:p w14:paraId="1052F415" w14:textId="16722D50"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51" w:history="1">
        <w:r w:rsidR="009D172A" w:rsidRPr="009D172A">
          <w:rPr>
            <w:rStyle w:val="Hyperlink"/>
            <w:rFonts w:asciiTheme="minorHAnsi" w:hAnsiTheme="minorHAnsi" w:cstheme="minorHAnsi"/>
            <w:smallCaps/>
            <w:noProof/>
            <w:sz w:val="22"/>
            <w:szCs w:val="22"/>
          </w:rPr>
          <w:t>8.5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ACTIONS TAKEN AS A RESULT OF DEFICIENCY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_Toc38987551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44</w:t>
        </w:r>
        <w:r w:rsidR="009D172A" w:rsidRPr="009D172A">
          <w:rPr>
            <w:rFonts w:asciiTheme="minorHAnsi" w:hAnsiTheme="minorHAnsi" w:cstheme="minorHAnsi"/>
            <w:noProof/>
            <w:webHidden/>
            <w:sz w:val="22"/>
            <w:szCs w:val="22"/>
          </w:rPr>
          <w:fldChar w:fldCharType="end"/>
        </w:r>
      </w:hyperlink>
    </w:p>
    <w:p w14:paraId="596A7B61" w14:textId="1B9BFEDC"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52" w:history="1">
        <w:r w:rsidR="009D172A" w:rsidRPr="009D172A">
          <w:rPr>
            <w:rStyle w:val="Hyperlink"/>
            <w:rFonts w:asciiTheme="minorHAnsi" w:hAnsiTheme="minorHAnsi" w:cstheme="minorHAnsi"/>
            <w:smallCaps/>
            <w:noProof/>
            <w:sz w:val="22"/>
            <w:szCs w:val="22"/>
          </w:rPr>
          <w:t>8.6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COMMUNICATION OF RESULTS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_Toc38987552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44</w:t>
        </w:r>
        <w:r w:rsidR="009D172A" w:rsidRPr="009D172A">
          <w:rPr>
            <w:rFonts w:asciiTheme="minorHAnsi" w:hAnsiTheme="minorHAnsi" w:cstheme="minorHAnsi"/>
            <w:noProof/>
            <w:webHidden/>
            <w:sz w:val="22"/>
            <w:szCs w:val="22"/>
          </w:rPr>
          <w:fldChar w:fldCharType="end"/>
        </w:r>
      </w:hyperlink>
    </w:p>
    <w:p w14:paraId="650C2974" w14:textId="1C5AA4A0"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53" w:history="1">
        <w:r w:rsidR="009D172A" w:rsidRPr="009D172A">
          <w:rPr>
            <w:rStyle w:val="Hyperlink"/>
            <w:rFonts w:asciiTheme="minorHAnsi" w:hAnsiTheme="minorHAnsi" w:cstheme="minorHAnsi"/>
            <w:smallCaps/>
            <w:noProof/>
            <w:sz w:val="22"/>
            <w:szCs w:val="22"/>
          </w:rPr>
          <w:t>8.7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SELF‐AUDITS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_Toc38987553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44</w:t>
        </w:r>
        <w:r w:rsidR="009D172A" w:rsidRPr="009D172A">
          <w:rPr>
            <w:rFonts w:asciiTheme="minorHAnsi" w:hAnsiTheme="minorHAnsi" w:cstheme="minorHAnsi"/>
            <w:noProof/>
            <w:webHidden/>
            <w:sz w:val="22"/>
            <w:szCs w:val="22"/>
          </w:rPr>
          <w:fldChar w:fldCharType="end"/>
        </w:r>
      </w:hyperlink>
    </w:p>
    <w:p w14:paraId="1E9F3297" w14:textId="75BF2775" w:rsidR="009D172A" w:rsidRPr="009D172A" w:rsidRDefault="00357A1C" w:rsidP="009D172A">
      <w:pPr>
        <w:pStyle w:val="TOC1"/>
        <w:rPr>
          <w:rFonts w:eastAsiaTheme="minorEastAsia"/>
          <w:lang w:val="en-AU" w:eastAsia="en-AU"/>
        </w:rPr>
      </w:pPr>
      <w:hyperlink w:anchor="_Toc38987554" w:history="1">
        <w:r w:rsidR="009D172A" w:rsidRPr="009D172A">
          <w:rPr>
            <w:rStyle w:val="Hyperlink"/>
            <w:rFonts w:asciiTheme="minorHAnsi" w:hAnsiTheme="minorHAnsi" w:cstheme="minorHAnsi"/>
            <w:sz w:val="22"/>
            <w:szCs w:val="22"/>
          </w:rPr>
          <w:t>9.</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Other Business and Legal Matters</w:t>
        </w:r>
        <w:r w:rsidR="009D172A" w:rsidRPr="009D172A">
          <w:rPr>
            <w:webHidden/>
          </w:rPr>
          <w:tab/>
        </w:r>
        <w:r w:rsidR="009D172A" w:rsidRPr="009D172A">
          <w:rPr>
            <w:webHidden/>
          </w:rPr>
          <w:fldChar w:fldCharType="begin"/>
        </w:r>
        <w:r w:rsidR="009D172A" w:rsidRPr="009D172A">
          <w:rPr>
            <w:webHidden/>
          </w:rPr>
          <w:instrText xml:space="preserve"> PAGEREF _Toc38987554 \h </w:instrText>
        </w:r>
        <w:r w:rsidR="009D172A" w:rsidRPr="009D172A">
          <w:rPr>
            <w:webHidden/>
          </w:rPr>
        </w:r>
        <w:r w:rsidR="009D172A" w:rsidRPr="009D172A">
          <w:rPr>
            <w:webHidden/>
          </w:rPr>
          <w:fldChar w:fldCharType="separate"/>
        </w:r>
        <w:r w:rsidR="001B4152">
          <w:rPr>
            <w:webHidden/>
          </w:rPr>
          <w:t>45</w:t>
        </w:r>
        <w:r w:rsidR="009D172A" w:rsidRPr="009D172A">
          <w:rPr>
            <w:webHidden/>
          </w:rPr>
          <w:fldChar w:fldCharType="end"/>
        </w:r>
      </w:hyperlink>
    </w:p>
    <w:p w14:paraId="5C649076" w14:textId="26089E44"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55" w:history="1">
        <w:r w:rsidR="009D172A" w:rsidRPr="009D172A">
          <w:rPr>
            <w:rStyle w:val="Hyperlink"/>
            <w:rFonts w:asciiTheme="minorHAnsi" w:hAnsiTheme="minorHAnsi" w:cstheme="minorHAnsi"/>
            <w:smallCaps/>
            <w:noProof/>
            <w:sz w:val="22"/>
            <w:szCs w:val="22"/>
          </w:rPr>
          <w:t>9.1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Fees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_Toc38987555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1906F542" w14:textId="76BD14D1"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56" w:history="1">
        <w:r w:rsidR="009D172A" w:rsidRPr="009D172A">
          <w:rPr>
            <w:rStyle w:val="Hyperlink"/>
            <w:rFonts w:asciiTheme="minorHAnsi" w:hAnsiTheme="minorHAnsi" w:cstheme="minorHAnsi"/>
            <w:smallCaps/>
            <w:noProof/>
            <w:sz w:val="22"/>
            <w:szCs w:val="22"/>
          </w:rPr>
          <w:t>9.2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Issuance, Management and Renewal Fees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_Toc38987556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3AFB9827" w14:textId="4962C642"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57" w:history="1">
        <w:r w:rsidR="009D172A" w:rsidRPr="009D172A">
          <w:rPr>
            <w:rStyle w:val="Hyperlink"/>
            <w:rFonts w:asciiTheme="minorHAnsi" w:hAnsiTheme="minorHAnsi" w:cstheme="minorHAnsi"/>
            <w:smallCaps/>
            <w:noProof/>
            <w:sz w:val="22"/>
            <w:szCs w:val="22"/>
          </w:rPr>
          <w:t>9.3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Certificate Access Fees and other Services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_Toc38987557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6108EC54" w14:textId="197448DD"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58" w:history="1">
        <w:r w:rsidR="009D172A" w:rsidRPr="009D172A">
          <w:rPr>
            <w:rStyle w:val="Hyperlink"/>
            <w:rFonts w:asciiTheme="minorHAnsi" w:hAnsiTheme="minorHAnsi" w:cstheme="minorHAnsi"/>
            <w:smallCaps/>
            <w:noProof/>
            <w:sz w:val="22"/>
            <w:szCs w:val="22"/>
          </w:rPr>
          <w:t>9.4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Revocation or Status Information Access Fees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_Toc38987558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2E5F3C64" w14:textId="58D016E7"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59" w:history="1">
        <w:r w:rsidR="009D172A" w:rsidRPr="009D172A">
          <w:rPr>
            <w:rStyle w:val="Hyperlink"/>
            <w:rFonts w:asciiTheme="minorHAnsi" w:hAnsiTheme="minorHAnsi" w:cstheme="minorHAnsi"/>
            <w:smallCaps/>
            <w:noProof/>
            <w:sz w:val="22"/>
            <w:szCs w:val="22"/>
          </w:rPr>
          <w:t>9.5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Financial Responsibility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_Toc38987559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169C950F" w14:textId="4E2CD414"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60" w:history="1">
        <w:r w:rsidR="009D172A" w:rsidRPr="009D172A">
          <w:rPr>
            <w:rStyle w:val="Hyperlink"/>
            <w:rFonts w:asciiTheme="minorHAnsi" w:hAnsiTheme="minorHAnsi" w:cstheme="minorHAnsi"/>
            <w:smallCaps/>
            <w:noProof/>
            <w:sz w:val="22"/>
            <w:szCs w:val="22"/>
          </w:rPr>
          <w:t>9.5.1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Insurance Coverage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100F13EE" w14:textId="6EA57327"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61" w:history="1">
        <w:r w:rsidR="009D172A" w:rsidRPr="009D172A">
          <w:rPr>
            <w:rStyle w:val="Hyperlink"/>
            <w:rFonts w:asciiTheme="minorHAnsi" w:hAnsiTheme="minorHAnsi" w:cstheme="minorHAnsi"/>
            <w:smallCaps/>
            <w:noProof/>
            <w:sz w:val="22"/>
            <w:szCs w:val="22"/>
          </w:rPr>
          <w:t>9.6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Confidentiality of Business Information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2D7C3CC5" w14:textId="0D08F156"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62" w:history="1">
        <w:r w:rsidR="009D172A" w:rsidRPr="009D172A">
          <w:rPr>
            <w:rStyle w:val="Hyperlink"/>
            <w:rFonts w:asciiTheme="minorHAnsi" w:hAnsiTheme="minorHAnsi" w:cstheme="minorHAnsi"/>
            <w:smallCaps/>
            <w:noProof/>
            <w:sz w:val="22"/>
            <w:szCs w:val="22"/>
          </w:rPr>
          <w:t>9.7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Privacy of Personal Information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12342AF5" w14:textId="6393480F"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63" w:history="1">
        <w:r w:rsidR="009D172A" w:rsidRPr="009D172A">
          <w:rPr>
            <w:rStyle w:val="Hyperlink"/>
            <w:rFonts w:asciiTheme="minorHAnsi" w:hAnsiTheme="minorHAnsi" w:cstheme="minorHAnsi"/>
            <w:smallCaps/>
            <w:noProof/>
            <w:sz w:val="22"/>
            <w:szCs w:val="22"/>
          </w:rPr>
          <w:t>9.8</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Intellectual Property Rights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7660C73A" w14:textId="526E4A86" w:rsidR="009D172A" w:rsidRPr="009D172A" w:rsidRDefault="00357A1C">
      <w:pPr>
        <w:pStyle w:val="TOC2"/>
        <w:tabs>
          <w:tab w:val="left" w:pos="720"/>
          <w:tab w:val="right" w:leader="dot" w:pos="9350"/>
        </w:tabs>
        <w:rPr>
          <w:rFonts w:asciiTheme="minorHAnsi" w:eastAsiaTheme="minorEastAsia" w:hAnsiTheme="minorHAnsi" w:cstheme="minorHAnsi"/>
          <w:noProof/>
          <w:sz w:val="22"/>
          <w:szCs w:val="22"/>
          <w:lang w:val="en-AU" w:eastAsia="en-AU"/>
        </w:rPr>
      </w:pPr>
      <w:hyperlink w:anchor="_Toc38987564" w:history="1">
        <w:r w:rsidR="009D172A" w:rsidRPr="009D172A">
          <w:rPr>
            <w:rStyle w:val="Hyperlink"/>
            <w:rFonts w:asciiTheme="minorHAnsi" w:hAnsiTheme="minorHAnsi" w:cstheme="minorHAnsi"/>
            <w:smallCaps/>
            <w:noProof/>
            <w:sz w:val="22"/>
            <w:szCs w:val="22"/>
          </w:rPr>
          <w:t>9.9</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Representation and Warranties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79C7EE2F" w14:textId="37BBCC6D"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65" w:history="1">
        <w:r w:rsidR="009D172A" w:rsidRPr="009D172A">
          <w:rPr>
            <w:rStyle w:val="Hyperlink"/>
            <w:rFonts w:asciiTheme="minorHAnsi" w:hAnsiTheme="minorHAnsi" w:cstheme="minorHAnsi"/>
            <w:smallCaps/>
            <w:noProof/>
            <w:sz w:val="22"/>
            <w:szCs w:val="22"/>
          </w:rPr>
          <w:t>9.9.1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ACCC represents that, to its knowledge: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0609737E" w14:textId="62963DD4"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66" w:history="1">
        <w:r w:rsidR="009D172A" w:rsidRPr="009D172A">
          <w:rPr>
            <w:rStyle w:val="Hyperlink"/>
            <w:rFonts w:asciiTheme="minorHAnsi" w:hAnsiTheme="minorHAnsi" w:cstheme="minorHAnsi"/>
            <w:smallCaps/>
            <w:noProof/>
            <w:sz w:val="22"/>
            <w:szCs w:val="22"/>
          </w:rPr>
          <w:t>9.9.2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Subscriber representation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33A06A56" w14:textId="7173DB9B"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67" w:history="1">
        <w:r w:rsidR="009D172A" w:rsidRPr="009D172A">
          <w:rPr>
            <w:rStyle w:val="Hyperlink"/>
            <w:rFonts w:asciiTheme="minorHAnsi" w:hAnsiTheme="minorHAnsi" w:cstheme="minorHAnsi"/>
            <w:smallCaps/>
            <w:noProof/>
            <w:sz w:val="22"/>
            <w:szCs w:val="22"/>
          </w:rPr>
          <w:t>9.9.3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Relying Party Representations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2C1C3C9C" w14:textId="56C85826"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68" w:history="1">
        <w:r w:rsidR="009D172A" w:rsidRPr="009D172A">
          <w:rPr>
            <w:rStyle w:val="Hyperlink"/>
            <w:rFonts w:asciiTheme="minorHAnsi" w:hAnsiTheme="minorHAnsi" w:cstheme="minorHAnsi"/>
            <w:smallCaps/>
            <w:noProof/>
            <w:sz w:val="22"/>
            <w:szCs w:val="22"/>
          </w:rPr>
          <w:t>9.10</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Disclaimer of Warranty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524DFE91" w14:textId="6935DB2B"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69" w:history="1">
        <w:r w:rsidR="009D172A" w:rsidRPr="009D172A">
          <w:rPr>
            <w:rStyle w:val="Hyperlink"/>
            <w:rFonts w:asciiTheme="minorHAnsi" w:hAnsiTheme="minorHAnsi" w:cstheme="minorHAnsi"/>
            <w:smallCaps/>
            <w:noProof/>
            <w:sz w:val="22"/>
            <w:szCs w:val="22"/>
          </w:rPr>
          <w:t>9.11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Limitations of Liability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_Toc38987569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45</w:t>
        </w:r>
        <w:r w:rsidR="009D172A" w:rsidRPr="009D172A">
          <w:rPr>
            <w:rFonts w:asciiTheme="minorHAnsi" w:hAnsiTheme="minorHAnsi" w:cstheme="minorHAnsi"/>
            <w:noProof/>
            <w:webHidden/>
            <w:sz w:val="22"/>
            <w:szCs w:val="22"/>
          </w:rPr>
          <w:fldChar w:fldCharType="end"/>
        </w:r>
      </w:hyperlink>
    </w:p>
    <w:p w14:paraId="152BEEF9" w14:textId="128543AB"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70" w:history="1">
        <w:r w:rsidR="009D172A" w:rsidRPr="009D172A">
          <w:rPr>
            <w:rStyle w:val="Hyperlink"/>
            <w:rFonts w:asciiTheme="minorHAnsi" w:hAnsiTheme="minorHAnsi" w:cstheme="minorHAnsi"/>
            <w:smallCaps/>
            <w:noProof/>
            <w:sz w:val="22"/>
            <w:szCs w:val="22"/>
          </w:rPr>
          <w:t>9.12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Indemnities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517B8851" w14:textId="1620B73A"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71" w:history="1">
        <w:r w:rsidR="009D172A" w:rsidRPr="009D172A">
          <w:rPr>
            <w:rStyle w:val="Hyperlink"/>
            <w:rFonts w:asciiTheme="minorHAnsi" w:hAnsiTheme="minorHAnsi" w:cstheme="minorHAnsi"/>
            <w:smallCaps/>
            <w:noProof/>
            <w:sz w:val="22"/>
            <w:szCs w:val="22"/>
          </w:rPr>
          <w:t>9.12.1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Indemnification by Relying Parties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0B297EAB" w14:textId="2EF9EA7D"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72" w:history="1">
        <w:r w:rsidR="009D172A" w:rsidRPr="009D172A">
          <w:rPr>
            <w:rStyle w:val="Hyperlink"/>
            <w:rFonts w:asciiTheme="minorHAnsi" w:hAnsiTheme="minorHAnsi" w:cstheme="minorHAnsi"/>
            <w:smallCaps/>
            <w:noProof/>
            <w:sz w:val="22"/>
            <w:szCs w:val="22"/>
          </w:rPr>
          <w:t>9.12.2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Indemnification by Subscribers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51ED2788" w14:textId="1E803FA2"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73" w:history="1">
        <w:r w:rsidR="009D172A" w:rsidRPr="009D172A">
          <w:rPr>
            <w:rStyle w:val="Hyperlink"/>
            <w:rFonts w:asciiTheme="minorHAnsi" w:hAnsiTheme="minorHAnsi" w:cstheme="minorHAnsi"/>
            <w:smallCaps/>
            <w:noProof/>
            <w:sz w:val="22"/>
            <w:szCs w:val="22"/>
          </w:rPr>
          <w:t>9.13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Term and Termination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12127C34" w14:textId="166E55FA"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74" w:history="1">
        <w:r w:rsidR="009D172A" w:rsidRPr="009D172A">
          <w:rPr>
            <w:rStyle w:val="Hyperlink"/>
            <w:rFonts w:asciiTheme="minorHAnsi" w:hAnsiTheme="minorHAnsi" w:cstheme="minorHAnsi"/>
            <w:smallCaps/>
            <w:noProof/>
            <w:sz w:val="22"/>
            <w:szCs w:val="22"/>
          </w:rPr>
          <w:t>9.13.1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Term</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6A338AAA" w14:textId="6AB896BC"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75" w:history="1">
        <w:r w:rsidR="009D172A" w:rsidRPr="009D172A">
          <w:rPr>
            <w:rStyle w:val="Hyperlink"/>
            <w:rFonts w:asciiTheme="minorHAnsi" w:hAnsiTheme="minorHAnsi" w:cstheme="minorHAnsi"/>
            <w:smallCaps/>
            <w:noProof/>
            <w:sz w:val="22"/>
            <w:szCs w:val="22"/>
          </w:rPr>
          <w:t>9.13.2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Termination</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565B894D" w14:textId="1173E03C"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76" w:history="1">
        <w:r w:rsidR="009D172A" w:rsidRPr="009D172A">
          <w:rPr>
            <w:rStyle w:val="Hyperlink"/>
            <w:rFonts w:asciiTheme="minorHAnsi" w:hAnsiTheme="minorHAnsi" w:cstheme="minorHAnsi"/>
            <w:smallCaps/>
            <w:noProof/>
            <w:sz w:val="22"/>
            <w:szCs w:val="22"/>
          </w:rPr>
          <w:t>9.13.3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Effect of Termination and Survival</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10AF3E3F" w14:textId="0CC44325"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77" w:history="1">
        <w:r w:rsidR="009D172A" w:rsidRPr="009D172A">
          <w:rPr>
            <w:rStyle w:val="Hyperlink"/>
            <w:rFonts w:asciiTheme="minorHAnsi" w:hAnsiTheme="minorHAnsi" w:cstheme="minorHAnsi"/>
            <w:smallCaps/>
            <w:noProof/>
            <w:sz w:val="22"/>
            <w:szCs w:val="22"/>
          </w:rPr>
          <w:t>9.14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Amendments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2DF3A040" w14:textId="100CB91B"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78" w:history="1">
        <w:r w:rsidR="009D172A" w:rsidRPr="009D172A">
          <w:rPr>
            <w:rStyle w:val="Hyperlink"/>
            <w:rFonts w:asciiTheme="minorHAnsi" w:hAnsiTheme="minorHAnsi" w:cstheme="minorHAnsi"/>
            <w:smallCaps/>
            <w:noProof/>
            <w:sz w:val="22"/>
            <w:szCs w:val="22"/>
          </w:rPr>
          <w:t>9.14.1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Procedure for Amendment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765774EA" w14:textId="719DCBC0"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79" w:history="1">
        <w:r w:rsidR="009D172A" w:rsidRPr="009D172A">
          <w:rPr>
            <w:rStyle w:val="Hyperlink"/>
            <w:rFonts w:asciiTheme="minorHAnsi" w:hAnsiTheme="minorHAnsi" w:cstheme="minorHAnsi"/>
            <w:smallCaps/>
            <w:noProof/>
            <w:sz w:val="22"/>
            <w:szCs w:val="22"/>
          </w:rPr>
          <w:t>9.14.2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Notification Mechanism and Period</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_Toc38987579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142D21A8" w14:textId="531D9075"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80" w:history="1">
        <w:r w:rsidR="009D172A" w:rsidRPr="009D172A">
          <w:rPr>
            <w:rStyle w:val="Hyperlink"/>
            <w:rFonts w:asciiTheme="minorHAnsi" w:hAnsiTheme="minorHAnsi" w:cstheme="minorHAnsi"/>
            <w:smallCaps/>
            <w:noProof/>
            <w:sz w:val="22"/>
            <w:szCs w:val="22"/>
          </w:rPr>
          <w:t>9.14.3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Circumstances Under Which OID Must be Changed</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_Toc38987580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2270EC32" w14:textId="7CE24F63" w:rsidR="009D172A" w:rsidRPr="009D172A" w:rsidRDefault="00357A1C">
      <w:pPr>
        <w:pStyle w:val="TOC2"/>
        <w:tabs>
          <w:tab w:val="left" w:pos="960"/>
          <w:tab w:val="right" w:leader="dot" w:pos="9350"/>
        </w:tabs>
        <w:rPr>
          <w:rFonts w:asciiTheme="minorHAnsi" w:eastAsiaTheme="minorEastAsia" w:hAnsiTheme="minorHAnsi" w:cstheme="minorHAnsi"/>
          <w:noProof/>
          <w:sz w:val="22"/>
          <w:szCs w:val="22"/>
          <w:lang w:val="en-AU" w:eastAsia="en-AU"/>
        </w:rPr>
      </w:pPr>
      <w:hyperlink w:anchor="_Toc38987581" w:history="1">
        <w:r w:rsidR="009D172A" w:rsidRPr="009D172A">
          <w:rPr>
            <w:rStyle w:val="Hyperlink"/>
            <w:rFonts w:asciiTheme="minorHAnsi" w:hAnsiTheme="minorHAnsi" w:cstheme="minorHAnsi"/>
            <w:smallCaps/>
            <w:noProof/>
            <w:sz w:val="22"/>
            <w:szCs w:val="22"/>
          </w:rPr>
          <w:t>9.15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Miscellaneous Provisions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_Toc38987581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6121FC8D" w14:textId="298F6171"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82" w:history="1">
        <w:r w:rsidR="009D172A" w:rsidRPr="009D172A">
          <w:rPr>
            <w:rStyle w:val="Hyperlink"/>
            <w:rFonts w:asciiTheme="minorHAnsi" w:hAnsiTheme="minorHAnsi" w:cstheme="minorHAnsi"/>
            <w:smallCaps/>
            <w:noProof/>
            <w:sz w:val="22"/>
            <w:szCs w:val="22"/>
          </w:rPr>
          <w:t>9.15.1</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Dispute Resolution Provisions</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_Toc38987582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6FE28483" w14:textId="37D31C30"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83" w:history="1">
        <w:r w:rsidR="009D172A" w:rsidRPr="009D172A">
          <w:rPr>
            <w:rStyle w:val="Hyperlink"/>
            <w:rFonts w:asciiTheme="minorHAnsi" w:hAnsiTheme="minorHAnsi" w:cstheme="minorHAnsi"/>
            <w:smallCaps/>
            <w:noProof/>
            <w:sz w:val="22"/>
            <w:szCs w:val="22"/>
          </w:rPr>
          <w:t>9.15.2</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Governing Law</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_Toc38987583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46</w:t>
        </w:r>
        <w:r w:rsidR="009D172A" w:rsidRPr="009D172A">
          <w:rPr>
            <w:rFonts w:asciiTheme="minorHAnsi" w:hAnsiTheme="minorHAnsi" w:cstheme="minorHAnsi"/>
            <w:noProof/>
            <w:webHidden/>
            <w:sz w:val="22"/>
            <w:szCs w:val="22"/>
          </w:rPr>
          <w:fldChar w:fldCharType="end"/>
        </w:r>
      </w:hyperlink>
    </w:p>
    <w:p w14:paraId="600286E1" w14:textId="7E1B3FB9"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84" w:history="1">
        <w:r w:rsidR="009D172A" w:rsidRPr="009D172A">
          <w:rPr>
            <w:rStyle w:val="Hyperlink"/>
            <w:rFonts w:asciiTheme="minorHAnsi" w:hAnsiTheme="minorHAnsi" w:cstheme="minorHAnsi"/>
            <w:smallCaps/>
            <w:noProof/>
            <w:sz w:val="22"/>
            <w:szCs w:val="22"/>
          </w:rPr>
          <w:t>9.15.3</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Compliance with Applicable Law</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_Toc38987584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47</w:t>
        </w:r>
        <w:r w:rsidR="009D172A" w:rsidRPr="009D172A">
          <w:rPr>
            <w:rFonts w:asciiTheme="minorHAnsi" w:hAnsiTheme="minorHAnsi" w:cstheme="minorHAnsi"/>
            <w:noProof/>
            <w:webHidden/>
            <w:sz w:val="22"/>
            <w:szCs w:val="22"/>
          </w:rPr>
          <w:fldChar w:fldCharType="end"/>
        </w:r>
      </w:hyperlink>
    </w:p>
    <w:p w14:paraId="5BFD5827" w14:textId="2456D023"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85" w:history="1">
        <w:r w:rsidR="009D172A" w:rsidRPr="009D172A">
          <w:rPr>
            <w:rStyle w:val="Hyperlink"/>
            <w:rFonts w:asciiTheme="minorHAnsi" w:hAnsiTheme="minorHAnsi" w:cstheme="minorHAnsi"/>
            <w:smallCaps/>
            <w:noProof/>
            <w:sz w:val="22"/>
            <w:szCs w:val="22"/>
          </w:rPr>
          <w:t>9.15.4</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Assignment</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_Toc38987585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47</w:t>
        </w:r>
        <w:r w:rsidR="009D172A" w:rsidRPr="009D172A">
          <w:rPr>
            <w:rFonts w:asciiTheme="minorHAnsi" w:hAnsiTheme="minorHAnsi" w:cstheme="minorHAnsi"/>
            <w:noProof/>
            <w:webHidden/>
            <w:sz w:val="22"/>
            <w:szCs w:val="22"/>
          </w:rPr>
          <w:fldChar w:fldCharType="end"/>
        </w:r>
      </w:hyperlink>
    </w:p>
    <w:p w14:paraId="212BB805" w14:textId="6DF8B889"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86" w:history="1">
        <w:r w:rsidR="009D172A" w:rsidRPr="009D172A">
          <w:rPr>
            <w:rStyle w:val="Hyperlink"/>
            <w:rFonts w:asciiTheme="minorHAnsi" w:hAnsiTheme="minorHAnsi" w:cstheme="minorHAnsi"/>
            <w:smallCaps/>
            <w:noProof/>
            <w:sz w:val="22"/>
            <w:szCs w:val="22"/>
          </w:rPr>
          <w:t>9.15.5</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Severability</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_Toc38987586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47</w:t>
        </w:r>
        <w:r w:rsidR="009D172A" w:rsidRPr="009D172A">
          <w:rPr>
            <w:rFonts w:asciiTheme="minorHAnsi" w:hAnsiTheme="minorHAnsi" w:cstheme="minorHAnsi"/>
            <w:noProof/>
            <w:webHidden/>
            <w:sz w:val="22"/>
            <w:szCs w:val="22"/>
          </w:rPr>
          <w:fldChar w:fldCharType="end"/>
        </w:r>
      </w:hyperlink>
    </w:p>
    <w:p w14:paraId="253F6837" w14:textId="2CA811F4"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87" w:history="1">
        <w:r w:rsidR="009D172A" w:rsidRPr="009D172A">
          <w:rPr>
            <w:rStyle w:val="Hyperlink"/>
            <w:rFonts w:asciiTheme="minorHAnsi" w:hAnsiTheme="minorHAnsi" w:cstheme="minorHAnsi"/>
            <w:smallCaps/>
            <w:noProof/>
            <w:sz w:val="22"/>
            <w:szCs w:val="22"/>
          </w:rPr>
          <w:t>9.15.6</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Waiver</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_Toc38987587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47</w:t>
        </w:r>
        <w:r w:rsidR="009D172A" w:rsidRPr="009D172A">
          <w:rPr>
            <w:rFonts w:asciiTheme="minorHAnsi" w:hAnsiTheme="minorHAnsi" w:cstheme="minorHAnsi"/>
            <w:noProof/>
            <w:webHidden/>
            <w:sz w:val="22"/>
            <w:szCs w:val="22"/>
          </w:rPr>
          <w:fldChar w:fldCharType="end"/>
        </w:r>
      </w:hyperlink>
    </w:p>
    <w:p w14:paraId="0C8DDC00" w14:textId="21858712" w:rsidR="009D172A" w:rsidRPr="009D172A" w:rsidRDefault="00357A1C">
      <w:pPr>
        <w:pStyle w:val="TOC2"/>
        <w:tabs>
          <w:tab w:val="left" w:pos="1200"/>
          <w:tab w:val="right" w:leader="dot" w:pos="9350"/>
        </w:tabs>
        <w:rPr>
          <w:rFonts w:asciiTheme="minorHAnsi" w:eastAsiaTheme="minorEastAsia" w:hAnsiTheme="minorHAnsi" w:cstheme="minorHAnsi"/>
          <w:noProof/>
          <w:sz w:val="22"/>
          <w:szCs w:val="22"/>
          <w:lang w:val="en-AU" w:eastAsia="en-AU"/>
        </w:rPr>
      </w:pPr>
      <w:hyperlink w:anchor="_Toc38987588" w:history="1">
        <w:r w:rsidR="009D172A" w:rsidRPr="009D172A">
          <w:rPr>
            <w:rStyle w:val="Hyperlink"/>
            <w:rFonts w:asciiTheme="minorHAnsi" w:hAnsiTheme="minorHAnsi" w:cstheme="minorHAnsi"/>
            <w:smallCaps/>
            <w:noProof/>
            <w:sz w:val="22"/>
            <w:szCs w:val="22"/>
          </w:rPr>
          <w:t>9.15.7</w:t>
        </w:r>
        <w:r w:rsidR="009D172A" w:rsidRPr="009D172A">
          <w:rPr>
            <w:rFonts w:asciiTheme="minorHAnsi" w:eastAsiaTheme="minorEastAsia" w:hAnsiTheme="minorHAnsi" w:cstheme="minorHAnsi"/>
            <w:noProof/>
            <w:sz w:val="22"/>
            <w:szCs w:val="22"/>
            <w:lang w:val="en-AU" w:eastAsia="en-AU"/>
          </w:rPr>
          <w:tab/>
        </w:r>
        <w:r w:rsidR="009D172A" w:rsidRPr="009D172A">
          <w:rPr>
            <w:rStyle w:val="Hyperlink"/>
            <w:rFonts w:asciiTheme="minorHAnsi" w:hAnsiTheme="minorHAnsi" w:cstheme="minorHAnsi"/>
            <w:smallCaps/>
            <w:noProof/>
            <w:sz w:val="22"/>
            <w:szCs w:val="22"/>
          </w:rPr>
          <w:t>Force Majeure</w:t>
        </w:r>
        <w:r w:rsidR="009D172A" w:rsidRPr="009D172A">
          <w:rPr>
            <w:rFonts w:asciiTheme="minorHAnsi" w:hAnsiTheme="minorHAnsi" w:cstheme="minorHAnsi"/>
            <w:noProof/>
            <w:webHidden/>
            <w:sz w:val="22"/>
            <w:szCs w:val="22"/>
          </w:rPr>
          <w:tab/>
        </w:r>
        <w:r w:rsidR="009D172A" w:rsidRPr="009D172A">
          <w:rPr>
            <w:rFonts w:asciiTheme="minorHAnsi" w:hAnsiTheme="minorHAnsi" w:cstheme="minorHAnsi"/>
            <w:noProof/>
            <w:webHidden/>
            <w:sz w:val="22"/>
            <w:szCs w:val="22"/>
          </w:rPr>
          <w:fldChar w:fldCharType="begin"/>
        </w:r>
        <w:r w:rsidR="009D172A" w:rsidRPr="009D172A">
          <w:rPr>
            <w:rFonts w:asciiTheme="minorHAnsi" w:hAnsiTheme="minorHAnsi" w:cstheme="minorHAnsi"/>
            <w:noProof/>
            <w:webHidden/>
            <w:sz w:val="22"/>
            <w:szCs w:val="22"/>
          </w:rPr>
          <w:instrText xml:space="preserve"> PAGEREF _Toc38987588 \h </w:instrText>
        </w:r>
        <w:r w:rsidR="009D172A" w:rsidRPr="009D172A">
          <w:rPr>
            <w:rFonts w:asciiTheme="minorHAnsi" w:hAnsiTheme="minorHAnsi" w:cstheme="minorHAnsi"/>
            <w:noProof/>
            <w:webHidden/>
            <w:sz w:val="22"/>
            <w:szCs w:val="22"/>
          </w:rPr>
        </w:r>
        <w:r w:rsidR="009D172A" w:rsidRPr="009D172A">
          <w:rPr>
            <w:rFonts w:asciiTheme="minorHAnsi" w:hAnsiTheme="minorHAnsi" w:cstheme="minorHAnsi"/>
            <w:noProof/>
            <w:webHidden/>
            <w:sz w:val="22"/>
            <w:szCs w:val="22"/>
          </w:rPr>
          <w:fldChar w:fldCharType="separate"/>
        </w:r>
        <w:r w:rsidR="001B4152">
          <w:rPr>
            <w:rFonts w:asciiTheme="minorHAnsi" w:hAnsiTheme="minorHAnsi" w:cstheme="minorHAnsi"/>
            <w:noProof/>
            <w:webHidden/>
            <w:sz w:val="22"/>
            <w:szCs w:val="22"/>
          </w:rPr>
          <w:t>47</w:t>
        </w:r>
        <w:r w:rsidR="009D172A" w:rsidRPr="009D172A">
          <w:rPr>
            <w:rFonts w:asciiTheme="minorHAnsi" w:hAnsiTheme="minorHAnsi" w:cstheme="minorHAnsi"/>
            <w:noProof/>
            <w:webHidden/>
            <w:sz w:val="22"/>
            <w:szCs w:val="22"/>
          </w:rPr>
          <w:fldChar w:fldCharType="end"/>
        </w:r>
      </w:hyperlink>
    </w:p>
    <w:p w14:paraId="393DB38F" w14:textId="5A006477" w:rsidR="009D172A" w:rsidRPr="009D172A" w:rsidRDefault="00357A1C" w:rsidP="009D172A">
      <w:pPr>
        <w:pStyle w:val="TOC1"/>
        <w:rPr>
          <w:rFonts w:eastAsiaTheme="minorEastAsia"/>
          <w:lang w:val="en-AU" w:eastAsia="en-AU"/>
        </w:rPr>
      </w:pPr>
      <w:hyperlink w:anchor="_Toc38987589" w:history="1">
        <w:r w:rsidR="009D172A" w:rsidRPr="009D172A">
          <w:rPr>
            <w:rStyle w:val="Hyperlink"/>
            <w:rFonts w:asciiTheme="minorHAnsi" w:hAnsiTheme="minorHAnsi" w:cstheme="minorHAnsi"/>
            <w:sz w:val="22"/>
            <w:szCs w:val="22"/>
          </w:rPr>
          <w:t>10.</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Certificate, CRL AND OCSP Formats</w:t>
        </w:r>
        <w:r w:rsidR="009D172A" w:rsidRPr="009D172A">
          <w:rPr>
            <w:webHidden/>
          </w:rPr>
          <w:tab/>
        </w:r>
        <w:r w:rsidR="009D172A" w:rsidRPr="009D172A">
          <w:rPr>
            <w:webHidden/>
          </w:rPr>
          <w:fldChar w:fldCharType="begin"/>
        </w:r>
        <w:r w:rsidR="009D172A" w:rsidRPr="009D172A">
          <w:rPr>
            <w:webHidden/>
          </w:rPr>
          <w:instrText xml:space="preserve"> PAGEREF _Toc38987589 \h </w:instrText>
        </w:r>
        <w:r w:rsidR="009D172A" w:rsidRPr="009D172A">
          <w:rPr>
            <w:webHidden/>
          </w:rPr>
        </w:r>
        <w:r w:rsidR="009D172A" w:rsidRPr="009D172A">
          <w:rPr>
            <w:webHidden/>
          </w:rPr>
          <w:fldChar w:fldCharType="separate"/>
        </w:r>
        <w:r w:rsidR="001B4152">
          <w:rPr>
            <w:webHidden/>
          </w:rPr>
          <w:t>48</w:t>
        </w:r>
        <w:r w:rsidR="009D172A" w:rsidRPr="009D172A">
          <w:rPr>
            <w:webHidden/>
          </w:rPr>
          <w:fldChar w:fldCharType="end"/>
        </w:r>
      </w:hyperlink>
    </w:p>
    <w:p w14:paraId="0F1E3A56" w14:textId="171D2F80" w:rsidR="009D172A" w:rsidRPr="009D172A" w:rsidRDefault="00357A1C" w:rsidP="009D172A">
      <w:pPr>
        <w:pStyle w:val="TOC1"/>
        <w:rPr>
          <w:rFonts w:eastAsiaTheme="minorEastAsia"/>
          <w:lang w:val="en-AU" w:eastAsia="en-AU"/>
        </w:rPr>
      </w:pPr>
      <w:hyperlink w:anchor="_Toc38987590" w:history="1">
        <w:r w:rsidR="009D172A" w:rsidRPr="009D172A">
          <w:rPr>
            <w:rStyle w:val="Hyperlink"/>
            <w:rFonts w:asciiTheme="minorHAnsi" w:hAnsiTheme="minorHAnsi" w:cstheme="minorHAnsi"/>
            <w:sz w:val="22"/>
            <w:szCs w:val="22"/>
          </w:rPr>
          <w:t>11.</w:t>
        </w:r>
        <w:r w:rsidR="009D172A" w:rsidRPr="009D172A">
          <w:rPr>
            <w:rFonts w:eastAsiaTheme="minorEastAsia"/>
            <w:lang w:val="en-AU" w:eastAsia="en-AU"/>
          </w:rPr>
          <w:tab/>
        </w:r>
        <w:r w:rsidR="009D172A" w:rsidRPr="009D172A">
          <w:rPr>
            <w:rStyle w:val="Hyperlink"/>
            <w:rFonts w:asciiTheme="minorHAnsi" w:hAnsiTheme="minorHAnsi" w:cstheme="minorHAnsi"/>
            <w:sz w:val="22"/>
            <w:szCs w:val="22"/>
          </w:rPr>
          <w:t>References</w:t>
        </w:r>
        <w:r w:rsidR="009D172A" w:rsidRPr="009D172A">
          <w:rPr>
            <w:webHidden/>
          </w:rPr>
          <w:tab/>
        </w:r>
        <w:r w:rsidR="009D172A" w:rsidRPr="009D172A">
          <w:rPr>
            <w:webHidden/>
          </w:rPr>
          <w:fldChar w:fldCharType="begin"/>
        </w:r>
        <w:r w:rsidR="009D172A" w:rsidRPr="009D172A">
          <w:rPr>
            <w:webHidden/>
          </w:rPr>
          <w:instrText xml:space="preserve"> PAGEREF _Toc38987590 \h </w:instrText>
        </w:r>
        <w:r w:rsidR="009D172A" w:rsidRPr="009D172A">
          <w:rPr>
            <w:webHidden/>
          </w:rPr>
        </w:r>
        <w:r w:rsidR="009D172A" w:rsidRPr="009D172A">
          <w:rPr>
            <w:webHidden/>
          </w:rPr>
          <w:fldChar w:fldCharType="separate"/>
        </w:r>
        <w:r w:rsidR="001B4152">
          <w:rPr>
            <w:webHidden/>
          </w:rPr>
          <w:t>49</w:t>
        </w:r>
        <w:r w:rsidR="009D172A" w:rsidRPr="009D172A">
          <w:rPr>
            <w:webHidden/>
          </w:rPr>
          <w:fldChar w:fldCharType="end"/>
        </w:r>
      </w:hyperlink>
    </w:p>
    <w:p w14:paraId="213D08ED" w14:textId="5D53E71F" w:rsidR="002F5797" w:rsidRDefault="000B3428" w:rsidP="002F5797">
      <w:pPr>
        <w:widowControl w:val="0"/>
        <w:tabs>
          <w:tab w:val="left" w:pos="288"/>
          <w:tab w:val="left" w:pos="432"/>
          <w:tab w:val="left" w:pos="576"/>
          <w:tab w:val="left" w:pos="864"/>
          <w:tab w:val="left" w:pos="1440"/>
          <w:tab w:val="left" w:pos="3168"/>
          <w:tab w:val="left" w:pos="5904"/>
          <w:tab w:val="left" w:pos="6336"/>
          <w:tab w:val="left" w:pos="8100"/>
          <w:tab w:val="left" w:pos="8208"/>
        </w:tabs>
        <w:autoSpaceDE w:val="0"/>
        <w:autoSpaceDN w:val="0"/>
        <w:adjustRightInd w:val="0"/>
        <w:jc w:val="both"/>
        <w:rPr>
          <w:rFonts w:asciiTheme="minorHAnsi" w:hAnsiTheme="minorHAnsi" w:cstheme="minorHAnsi"/>
          <w:b/>
          <w:sz w:val="22"/>
          <w:szCs w:val="22"/>
        </w:rPr>
      </w:pPr>
      <w:r w:rsidRPr="009D172A">
        <w:rPr>
          <w:rFonts w:asciiTheme="minorHAnsi" w:hAnsiTheme="minorHAnsi" w:cstheme="minorHAnsi"/>
          <w:b/>
          <w:sz w:val="22"/>
          <w:szCs w:val="22"/>
        </w:rPr>
        <w:fldChar w:fldCharType="end"/>
      </w:r>
    </w:p>
    <w:p w14:paraId="04AA72C0" w14:textId="77777777" w:rsidR="002F5797" w:rsidRDefault="002F5797">
      <w:pPr>
        <w:rPr>
          <w:rFonts w:asciiTheme="minorHAnsi" w:hAnsiTheme="minorHAnsi" w:cstheme="minorHAnsi"/>
          <w:b/>
          <w:sz w:val="22"/>
          <w:szCs w:val="22"/>
        </w:rPr>
      </w:pPr>
      <w:r>
        <w:rPr>
          <w:rFonts w:asciiTheme="minorHAnsi" w:hAnsiTheme="minorHAnsi" w:cstheme="minorHAnsi"/>
          <w:b/>
          <w:sz w:val="22"/>
          <w:szCs w:val="22"/>
        </w:rPr>
        <w:br w:type="page"/>
      </w:r>
    </w:p>
    <w:p w14:paraId="3D8C23D9" w14:textId="77777777" w:rsidR="00F92CDA" w:rsidRPr="009D172A" w:rsidRDefault="00F92CDA" w:rsidP="009D172A">
      <w:pPr>
        <w:pStyle w:val="TOCHeading"/>
      </w:pPr>
      <w:r w:rsidRPr="009D172A">
        <w:lastRenderedPageBreak/>
        <w:t xml:space="preserve">TABLE OF TABLES </w:t>
      </w:r>
    </w:p>
    <w:p w14:paraId="0CF453B0" w14:textId="77777777" w:rsidR="002F5797" w:rsidRDefault="002F5797" w:rsidP="008E3211">
      <w:pPr>
        <w:jc w:val="both"/>
        <w:rPr>
          <w:rFonts w:cs="Calibri"/>
        </w:rPr>
      </w:pPr>
      <w:bookmarkStart w:id="3" w:name="_Toc443294827"/>
      <w:bookmarkStart w:id="4" w:name="_Toc341014856"/>
      <w:bookmarkStart w:id="5" w:name="_Toc525213770"/>
      <w:bookmarkStart w:id="6" w:name="_Ref529734318"/>
      <w:bookmarkStart w:id="7" w:name="_Ref261867508"/>
      <w:bookmarkStart w:id="8" w:name="_Ref261867510"/>
      <w:r>
        <w:rPr>
          <w:rFonts w:cs="Calibri"/>
        </w:rPr>
        <w:t>Nil</w:t>
      </w:r>
    </w:p>
    <w:p w14:paraId="73274011" w14:textId="77777777" w:rsidR="002F5797" w:rsidRPr="002F5797" w:rsidRDefault="002F5797" w:rsidP="002F5797">
      <w:pPr>
        <w:spacing w:after="120"/>
        <w:rPr>
          <w:rFonts w:asciiTheme="majorHAnsi" w:hAnsiTheme="majorHAnsi"/>
        </w:rPr>
      </w:pPr>
    </w:p>
    <w:p w14:paraId="71353225" w14:textId="7E5EE1E8" w:rsidR="002F5797" w:rsidRPr="002F5797" w:rsidRDefault="002F5797" w:rsidP="002F5797">
      <w:pPr>
        <w:spacing w:after="120"/>
        <w:rPr>
          <w:rFonts w:asciiTheme="majorHAnsi" w:hAnsiTheme="majorHAnsi"/>
        </w:rPr>
      </w:pPr>
    </w:p>
    <w:p w14:paraId="190D8276" w14:textId="7CCCD893" w:rsidR="002F5797" w:rsidRPr="002F5797" w:rsidRDefault="002F5797" w:rsidP="002F5797">
      <w:pPr>
        <w:spacing w:after="120"/>
        <w:rPr>
          <w:rFonts w:asciiTheme="majorHAnsi" w:hAnsiTheme="majorHAnsi"/>
        </w:rPr>
      </w:pPr>
    </w:p>
    <w:p w14:paraId="599D7EDB" w14:textId="7B34790A" w:rsidR="002F5797" w:rsidRPr="002F5797" w:rsidRDefault="002F5797" w:rsidP="002F5797">
      <w:pPr>
        <w:spacing w:after="120"/>
        <w:rPr>
          <w:rFonts w:asciiTheme="majorHAnsi" w:hAnsiTheme="majorHAnsi"/>
        </w:rPr>
      </w:pPr>
    </w:p>
    <w:p w14:paraId="27147FDA" w14:textId="1FD5991E" w:rsidR="002F5797" w:rsidRPr="002F5797" w:rsidRDefault="002F5797" w:rsidP="002F5797">
      <w:pPr>
        <w:spacing w:after="120"/>
        <w:rPr>
          <w:rFonts w:asciiTheme="majorHAnsi" w:hAnsiTheme="majorHAnsi"/>
        </w:rPr>
      </w:pPr>
    </w:p>
    <w:p w14:paraId="605FDCE0" w14:textId="77777777" w:rsidR="002F5797" w:rsidRPr="002F5797" w:rsidRDefault="002F5797" w:rsidP="002F5797">
      <w:pPr>
        <w:spacing w:after="120"/>
        <w:rPr>
          <w:rFonts w:asciiTheme="majorHAnsi" w:hAnsiTheme="majorHAnsi"/>
        </w:rPr>
      </w:pPr>
    </w:p>
    <w:p w14:paraId="0042A5AB" w14:textId="77777777" w:rsidR="002F5797" w:rsidRPr="002F5797" w:rsidRDefault="002F5797" w:rsidP="002F5797">
      <w:pPr>
        <w:spacing w:after="120"/>
        <w:jc w:val="both"/>
        <w:rPr>
          <w:rFonts w:asciiTheme="majorHAnsi" w:hAnsiTheme="majorHAnsi" w:cs="Arial"/>
          <w:color w:val="000000" w:themeColor="text1"/>
          <w:sz w:val="32"/>
          <w:szCs w:val="32"/>
        </w:rPr>
      </w:pPr>
      <w:r w:rsidRPr="002F5797">
        <w:rPr>
          <w:rFonts w:asciiTheme="majorHAnsi" w:hAnsiTheme="majorHAnsi" w:cs="Arial"/>
          <w:color w:val="000000" w:themeColor="text1"/>
          <w:sz w:val="32"/>
          <w:szCs w:val="32"/>
        </w:rPr>
        <w:t>Revision History</w:t>
      </w: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1"/>
        <w:gridCol w:w="1422"/>
        <w:gridCol w:w="1134"/>
        <w:gridCol w:w="4907"/>
      </w:tblGrid>
      <w:tr w:rsidR="002F5797" w:rsidRPr="007034BB" w14:paraId="13552192" w14:textId="77777777" w:rsidTr="002D58D2">
        <w:trPr>
          <w:trHeight w:val="814"/>
          <w:jc w:val="center"/>
        </w:trPr>
        <w:tc>
          <w:tcPr>
            <w:tcW w:w="2401" w:type="dxa"/>
            <w:tcBorders>
              <w:top w:val="single" w:sz="4" w:space="0" w:color="auto"/>
              <w:left w:val="single" w:sz="4" w:space="0" w:color="auto"/>
              <w:bottom w:val="single" w:sz="4" w:space="0" w:color="auto"/>
              <w:right w:val="single" w:sz="4" w:space="0" w:color="auto"/>
            </w:tcBorders>
            <w:hideMark/>
          </w:tcPr>
          <w:p w14:paraId="17DA4D11" w14:textId="77777777" w:rsidR="002F5797" w:rsidRPr="007034BB" w:rsidRDefault="002F5797" w:rsidP="002D58D2">
            <w:pPr>
              <w:jc w:val="both"/>
              <w:rPr>
                <w:rFonts w:eastAsia="Arial Unicode MS" w:cs="Arial"/>
                <w:b/>
              </w:rPr>
            </w:pPr>
            <w:r w:rsidRPr="007034BB">
              <w:rPr>
                <w:rFonts w:eastAsia="Arial Unicode MS" w:cs="Arial"/>
                <w:b/>
              </w:rPr>
              <w:t>Date</w:t>
            </w:r>
          </w:p>
        </w:tc>
        <w:tc>
          <w:tcPr>
            <w:tcW w:w="1422" w:type="dxa"/>
            <w:tcBorders>
              <w:top w:val="single" w:sz="4" w:space="0" w:color="auto"/>
              <w:left w:val="single" w:sz="4" w:space="0" w:color="auto"/>
              <w:bottom w:val="single" w:sz="4" w:space="0" w:color="auto"/>
              <w:right w:val="single" w:sz="4" w:space="0" w:color="auto"/>
            </w:tcBorders>
            <w:hideMark/>
          </w:tcPr>
          <w:p w14:paraId="0D152A05" w14:textId="06F39FC1" w:rsidR="002F5797" w:rsidRPr="007034BB" w:rsidRDefault="002F5797" w:rsidP="002F5797">
            <w:pPr>
              <w:jc w:val="both"/>
              <w:rPr>
                <w:rFonts w:eastAsia="Arial Unicode MS" w:cs="Arial"/>
                <w:b/>
              </w:rPr>
            </w:pPr>
            <w:r w:rsidRPr="007034BB">
              <w:rPr>
                <w:rFonts w:eastAsia="Arial Unicode MS" w:cs="Arial"/>
                <w:b/>
              </w:rPr>
              <w:t>Document</w:t>
            </w:r>
            <w:r>
              <w:rPr>
                <w:rFonts w:eastAsia="Arial Unicode MS" w:cs="Arial"/>
                <w:b/>
              </w:rPr>
              <w:t xml:space="preserve"> </w:t>
            </w:r>
            <w:r w:rsidRPr="007034BB">
              <w:rPr>
                <w:rFonts w:eastAsia="Arial Unicode MS" w:cs="Arial"/>
                <w:b/>
              </w:rPr>
              <w:t>Number</w:t>
            </w:r>
          </w:p>
        </w:tc>
        <w:tc>
          <w:tcPr>
            <w:tcW w:w="1134" w:type="dxa"/>
            <w:tcBorders>
              <w:top w:val="single" w:sz="4" w:space="0" w:color="auto"/>
              <w:left w:val="single" w:sz="4" w:space="0" w:color="auto"/>
              <w:bottom w:val="single" w:sz="4" w:space="0" w:color="auto"/>
              <w:right w:val="single" w:sz="4" w:space="0" w:color="auto"/>
            </w:tcBorders>
            <w:hideMark/>
          </w:tcPr>
          <w:p w14:paraId="28FD77CF" w14:textId="7B5329B5" w:rsidR="002F5797" w:rsidRPr="007034BB" w:rsidRDefault="002F5797" w:rsidP="002F5797">
            <w:pPr>
              <w:jc w:val="both"/>
              <w:rPr>
                <w:rFonts w:eastAsia="Arial Unicode MS" w:cs="Arial"/>
                <w:b/>
              </w:rPr>
            </w:pPr>
            <w:r w:rsidRPr="007034BB">
              <w:rPr>
                <w:rFonts w:eastAsia="Arial Unicode MS" w:cs="Arial"/>
                <w:b/>
              </w:rPr>
              <w:t>Revision</w:t>
            </w:r>
            <w:r>
              <w:rPr>
                <w:rFonts w:eastAsia="Arial Unicode MS" w:cs="Arial"/>
                <w:b/>
              </w:rPr>
              <w:t xml:space="preserve"> </w:t>
            </w:r>
            <w:r w:rsidRPr="007034BB">
              <w:rPr>
                <w:rFonts w:eastAsia="Arial Unicode MS" w:cs="Arial"/>
                <w:b/>
              </w:rPr>
              <w:t>Number</w:t>
            </w:r>
          </w:p>
        </w:tc>
        <w:tc>
          <w:tcPr>
            <w:tcW w:w="4907" w:type="dxa"/>
            <w:tcBorders>
              <w:top w:val="single" w:sz="4" w:space="0" w:color="auto"/>
              <w:left w:val="single" w:sz="4" w:space="0" w:color="auto"/>
              <w:bottom w:val="single" w:sz="4" w:space="0" w:color="auto"/>
              <w:right w:val="single" w:sz="4" w:space="0" w:color="auto"/>
            </w:tcBorders>
            <w:hideMark/>
          </w:tcPr>
          <w:p w14:paraId="1EEA0882" w14:textId="77777777" w:rsidR="002F5797" w:rsidRPr="007034BB" w:rsidRDefault="002F5797" w:rsidP="002D58D2">
            <w:pPr>
              <w:jc w:val="both"/>
              <w:rPr>
                <w:rFonts w:eastAsia="Arial Unicode MS" w:cs="Arial"/>
                <w:b/>
              </w:rPr>
            </w:pPr>
            <w:r w:rsidRPr="007034BB">
              <w:rPr>
                <w:rFonts w:eastAsia="Arial Unicode MS" w:cs="Arial"/>
                <w:b/>
              </w:rPr>
              <w:t>Updates</w:t>
            </w:r>
          </w:p>
        </w:tc>
      </w:tr>
      <w:tr w:rsidR="002F5797" w:rsidRPr="007034BB" w14:paraId="64120F14" w14:textId="77777777" w:rsidTr="002D58D2">
        <w:trPr>
          <w:trHeight w:val="284"/>
          <w:jc w:val="center"/>
        </w:trPr>
        <w:tc>
          <w:tcPr>
            <w:tcW w:w="2401" w:type="dxa"/>
            <w:tcBorders>
              <w:top w:val="single" w:sz="4" w:space="0" w:color="auto"/>
              <w:left w:val="single" w:sz="4" w:space="0" w:color="auto"/>
              <w:bottom w:val="single" w:sz="4" w:space="0" w:color="auto"/>
              <w:right w:val="single" w:sz="4" w:space="0" w:color="auto"/>
            </w:tcBorders>
            <w:vAlign w:val="center"/>
            <w:hideMark/>
          </w:tcPr>
          <w:p w14:paraId="43F5964F" w14:textId="6F8AB030" w:rsidR="002F5797" w:rsidRPr="002F5797" w:rsidRDefault="004C77B5" w:rsidP="002F5797">
            <w:pPr>
              <w:spacing w:after="120"/>
              <w:jc w:val="both"/>
              <w:rPr>
                <w:rFonts w:asciiTheme="majorHAnsi" w:eastAsia="Arial Unicode MS" w:hAnsiTheme="majorHAnsi" w:cs="Arial"/>
              </w:rPr>
            </w:pPr>
            <w:r>
              <w:rPr>
                <w:rFonts w:asciiTheme="majorHAnsi" w:eastAsia="Arial Unicode MS" w:hAnsiTheme="majorHAnsi" w:cs="Arial"/>
              </w:rPr>
              <w:t>14</w:t>
            </w:r>
            <w:r w:rsidR="002F5797">
              <w:rPr>
                <w:rFonts w:asciiTheme="majorHAnsi" w:eastAsia="Arial Unicode MS" w:hAnsiTheme="majorHAnsi" w:cs="Arial"/>
              </w:rPr>
              <w:t xml:space="preserve"> May</w:t>
            </w:r>
            <w:r w:rsidR="002F5797" w:rsidRPr="002F5797">
              <w:rPr>
                <w:rFonts w:asciiTheme="majorHAnsi" w:eastAsia="Arial Unicode MS" w:hAnsiTheme="majorHAnsi" w:cs="Arial"/>
              </w:rPr>
              <w:t xml:space="preserve"> 2020</w:t>
            </w:r>
          </w:p>
        </w:tc>
        <w:tc>
          <w:tcPr>
            <w:tcW w:w="1422" w:type="dxa"/>
            <w:tcBorders>
              <w:top w:val="single" w:sz="4" w:space="0" w:color="auto"/>
              <w:left w:val="single" w:sz="4" w:space="0" w:color="auto"/>
              <w:bottom w:val="single" w:sz="4" w:space="0" w:color="auto"/>
              <w:right w:val="single" w:sz="4" w:space="0" w:color="auto"/>
            </w:tcBorders>
            <w:vAlign w:val="center"/>
            <w:hideMark/>
          </w:tcPr>
          <w:p w14:paraId="3F943E59" w14:textId="77777777" w:rsidR="002F5797" w:rsidRPr="002F5797" w:rsidRDefault="002F5797" w:rsidP="002F5797">
            <w:pPr>
              <w:spacing w:after="120"/>
              <w:jc w:val="both"/>
              <w:rPr>
                <w:rFonts w:asciiTheme="majorHAnsi" w:eastAsia="Arial Unicode MS" w:hAnsiTheme="majorHAnsi" w:cs="Arial"/>
              </w:rPr>
            </w:pPr>
            <w:r w:rsidRPr="002F5797">
              <w:rPr>
                <w:rFonts w:asciiTheme="majorHAnsi" w:eastAsia="Arial Unicode MS" w:hAnsiTheme="majorHAnsi" w:cs="Arial"/>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28BA85" w14:textId="345152C8" w:rsidR="002F5797" w:rsidRPr="002F5797" w:rsidRDefault="002F5797" w:rsidP="002F5797">
            <w:pPr>
              <w:spacing w:after="120"/>
              <w:jc w:val="both"/>
              <w:rPr>
                <w:rFonts w:asciiTheme="majorHAnsi" w:eastAsia="Arial Unicode MS" w:hAnsiTheme="majorHAnsi" w:cs="Arial"/>
              </w:rPr>
            </w:pPr>
            <w:r>
              <w:rPr>
                <w:rFonts w:asciiTheme="majorHAnsi" w:eastAsia="Arial Unicode MS" w:hAnsiTheme="majorHAnsi" w:cs="Arial"/>
              </w:rPr>
              <w:t>1.0</w:t>
            </w:r>
          </w:p>
        </w:tc>
        <w:tc>
          <w:tcPr>
            <w:tcW w:w="4907" w:type="dxa"/>
            <w:tcBorders>
              <w:top w:val="single" w:sz="4" w:space="0" w:color="auto"/>
              <w:left w:val="single" w:sz="4" w:space="0" w:color="auto"/>
              <w:bottom w:val="single" w:sz="4" w:space="0" w:color="auto"/>
              <w:right w:val="single" w:sz="4" w:space="0" w:color="auto"/>
            </w:tcBorders>
            <w:vAlign w:val="center"/>
          </w:tcPr>
          <w:p w14:paraId="76884027" w14:textId="56194E9A" w:rsidR="002F5797" w:rsidRPr="002F5797" w:rsidRDefault="002F5797" w:rsidP="002F5797">
            <w:pPr>
              <w:spacing w:after="120"/>
              <w:jc w:val="both"/>
              <w:rPr>
                <w:rFonts w:asciiTheme="majorHAnsi" w:eastAsia="Arial Unicode MS" w:hAnsiTheme="majorHAnsi" w:cs="Arial"/>
              </w:rPr>
            </w:pPr>
            <w:r>
              <w:rPr>
                <w:rFonts w:asciiTheme="majorHAnsi" w:eastAsia="Arial Unicode MS" w:hAnsiTheme="majorHAnsi" w:cs="Arial"/>
              </w:rPr>
              <w:t>Initial</w:t>
            </w:r>
            <w:r w:rsidRPr="002F5797">
              <w:rPr>
                <w:rFonts w:asciiTheme="majorHAnsi" w:eastAsia="Arial Unicode MS" w:hAnsiTheme="majorHAnsi" w:cs="Arial"/>
              </w:rPr>
              <w:t xml:space="preserve"> release</w:t>
            </w:r>
          </w:p>
        </w:tc>
      </w:tr>
      <w:tr w:rsidR="002F5797" w:rsidRPr="007034BB" w14:paraId="70ACB7EC" w14:textId="77777777" w:rsidTr="002D58D2">
        <w:trPr>
          <w:trHeight w:val="284"/>
          <w:jc w:val="center"/>
        </w:trPr>
        <w:tc>
          <w:tcPr>
            <w:tcW w:w="2401" w:type="dxa"/>
            <w:tcBorders>
              <w:top w:val="single" w:sz="4" w:space="0" w:color="auto"/>
              <w:left w:val="single" w:sz="4" w:space="0" w:color="auto"/>
              <w:bottom w:val="single" w:sz="4" w:space="0" w:color="auto"/>
              <w:right w:val="single" w:sz="4" w:space="0" w:color="auto"/>
            </w:tcBorders>
            <w:vAlign w:val="center"/>
          </w:tcPr>
          <w:p w14:paraId="23D9564C" w14:textId="77777777" w:rsidR="002F5797" w:rsidRPr="002F5797" w:rsidRDefault="002F5797" w:rsidP="002F5797">
            <w:pPr>
              <w:spacing w:after="120"/>
              <w:jc w:val="both"/>
              <w:rPr>
                <w:rFonts w:asciiTheme="majorHAnsi" w:eastAsia="Arial Unicode MS" w:hAnsiTheme="majorHAnsi" w:cs="Arial"/>
              </w:rPr>
            </w:pPr>
          </w:p>
        </w:tc>
        <w:tc>
          <w:tcPr>
            <w:tcW w:w="1422" w:type="dxa"/>
            <w:tcBorders>
              <w:top w:val="single" w:sz="4" w:space="0" w:color="auto"/>
              <w:left w:val="single" w:sz="4" w:space="0" w:color="auto"/>
              <w:bottom w:val="single" w:sz="4" w:space="0" w:color="auto"/>
              <w:right w:val="single" w:sz="4" w:space="0" w:color="auto"/>
            </w:tcBorders>
            <w:vAlign w:val="center"/>
          </w:tcPr>
          <w:p w14:paraId="63D067E4" w14:textId="77777777" w:rsidR="002F5797" w:rsidRPr="002F5797" w:rsidRDefault="002F5797" w:rsidP="002F5797">
            <w:pPr>
              <w:spacing w:after="120"/>
              <w:jc w:val="both"/>
              <w:rPr>
                <w:rFonts w:asciiTheme="majorHAnsi" w:eastAsia="Arial Unicode MS" w:hAnsiTheme="majorHAnsi" w:cs="Arial"/>
              </w:rPr>
            </w:pPr>
          </w:p>
        </w:tc>
        <w:tc>
          <w:tcPr>
            <w:tcW w:w="1134" w:type="dxa"/>
            <w:tcBorders>
              <w:top w:val="single" w:sz="4" w:space="0" w:color="auto"/>
              <w:left w:val="single" w:sz="4" w:space="0" w:color="auto"/>
              <w:bottom w:val="single" w:sz="4" w:space="0" w:color="auto"/>
              <w:right w:val="single" w:sz="4" w:space="0" w:color="auto"/>
            </w:tcBorders>
            <w:vAlign w:val="center"/>
          </w:tcPr>
          <w:p w14:paraId="4D2E7E34" w14:textId="77777777" w:rsidR="002F5797" w:rsidRPr="002F5797" w:rsidRDefault="002F5797" w:rsidP="002F5797">
            <w:pPr>
              <w:spacing w:after="120"/>
              <w:jc w:val="both"/>
              <w:rPr>
                <w:rFonts w:asciiTheme="majorHAnsi" w:eastAsia="Arial Unicode MS" w:hAnsiTheme="majorHAnsi" w:cs="Arial"/>
              </w:rPr>
            </w:pPr>
          </w:p>
        </w:tc>
        <w:tc>
          <w:tcPr>
            <w:tcW w:w="4907" w:type="dxa"/>
            <w:tcBorders>
              <w:top w:val="single" w:sz="4" w:space="0" w:color="auto"/>
              <w:left w:val="single" w:sz="4" w:space="0" w:color="auto"/>
              <w:bottom w:val="single" w:sz="4" w:space="0" w:color="auto"/>
              <w:right w:val="single" w:sz="4" w:space="0" w:color="auto"/>
            </w:tcBorders>
            <w:vAlign w:val="center"/>
          </w:tcPr>
          <w:p w14:paraId="0BAC6BB5" w14:textId="77777777" w:rsidR="002F5797" w:rsidRPr="002F5797" w:rsidRDefault="002F5797" w:rsidP="002F5797">
            <w:pPr>
              <w:spacing w:after="120"/>
              <w:jc w:val="both"/>
              <w:rPr>
                <w:rFonts w:asciiTheme="majorHAnsi" w:eastAsia="Arial Unicode MS" w:hAnsiTheme="majorHAnsi" w:cs="Arial"/>
              </w:rPr>
            </w:pPr>
          </w:p>
        </w:tc>
      </w:tr>
      <w:tr w:rsidR="002F5797" w:rsidRPr="007034BB" w14:paraId="242EC6EC" w14:textId="77777777" w:rsidTr="002D58D2">
        <w:trPr>
          <w:trHeight w:val="284"/>
          <w:jc w:val="center"/>
        </w:trPr>
        <w:tc>
          <w:tcPr>
            <w:tcW w:w="2401" w:type="dxa"/>
            <w:tcBorders>
              <w:top w:val="single" w:sz="4" w:space="0" w:color="auto"/>
              <w:left w:val="single" w:sz="4" w:space="0" w:color="auto"/>
              <w:bottom w:val="single" w:sz="4" w:space="0" w:color="auto"/>
              <w:right w:val="single" w:sz="4" w:space="0" w:color="auto"/>
            </w:tcBorders>
            <w:vAlign w:val="center"/>
          </w:tcPr>
          <w:p w14:paraId="2D18C947" w14:textId="77777777" w:rsidR="002F5797" w:rsidRPr="002F5797" w:rsidRDefault="002F5797" w:rsidP="002F5797">
            <w:pPr>
              <w:spacing w:after="120"/>
              <w:jc w:val="both"/>
              <w:rPr>
                <w:rFonts w:asciiTheme="majorHAnsi" w:eastAsia="Arial Unicode MS" w:hAnsiTheme="majorHAnsi" w:cs="Arial"/>
              </w:rPr>
            </w:pPr>
          </w:p>
        </w:tc>
        <w:tc>
          <w:tcPr>
            <w:tcW w:w="1422" w:type="dxa"/>
            <w:tcBorders>
              <w:top w:val="single" w:sz="4" w:space="0" w:color="auto"/>
              <w:left w:val="single" w:sz="4" w:space="0" w:color="auto"/>
              <w:bottom w:val="single" w:sz="4" w:space="0" w:color="auto"/>
              <w:right w:val="single" w:sz="4" w:space="0" w:color="auto"/>
            </w:tcBorders>
            <w:vAlign w:val="center"/>
          </w:tcPr>
          <w:p w14:paraId="2AEE7C0A" w14:textId="77777777" w:rsidR="002F5797" w:rsidRPr="002F5797" w:rsidRDefault="002F5797" w:rsidP="002F5797">
            <w:pPr>
              <w:spacing w:after="120"/>
              <w:jc w:val="both"/>
              <w:rPr>
                <w:rFonts w:asciiTheme="majorHAnsi" w:eastAsia="Arial Unicode MS" w:hAnsiTheme="majorHAnsi" w:cs="Arial"/>
              </w:rPr>
            </w:pPr>
          </w:p>
        </w:tc>
        <w:tc>
          <w:tcPr>
            <w:tcW w:w="1134" w:type="dxa"/>
            <w:tcBorders>
              <w:top w:val="single" w:sz="4" w:space="0" w:color="auto"/>
              <w:left w:val="single" w:sz="4" w:space="0" w:color="auto"/>
              <w:bottom w:val="single" w:sz="4" w:space="0" w:color="auto"/>
              <w:right w:val="single" w:sz="4" w:space="0" w:color="auto"/>
            </w:tcBorders>
            <w:vAlign w:val="center"/>
          </w:tcPr>
          <w:p w14:paraId="1A195DE8" w14:textId="77777777" w:rsidR="002F5797" w:rsidRPr="002F5797" w:rsidRDefault="002F5797" w:rsidP="002F5797">
            <w:pPr>
              <w:spacing w:after="120"/>
              <w:jc w:val="both"/>
              <w:rPr>
                <w:rFonts w:asciiTheme="majorHAnsi" w:eastAsia="Arial Unicode MS" w:hAnsiTheme="majorHAnsi" w:cs="Arial"/>
              </w:rPr>
            </w:pPr>
          </w:p>
        </w:tc>
        <w:tc>
          <w:tcPr>
            <w:tcW w:w="4907" w:type="dxa"/>
            <w:tcBorders>
              <w:top w:val="single" w:sz="4" w:space="0" w:color="auto"/>
              <w:left w:val="single" w:sz="4" w:space="0" w:color="auto"/>
              <w:bottom w:val="single" w:sz="4" w:space="0" w:color="auto"/>
              <w:right w:val="single" w:sz="4" w:space="0" w:color="auto"/>
            </w:tcBorders>
            <w:vAlign w:val="center"/>
          </w:tcPr>
          <w:p w14:paraId="5A3451B1" w14:textId="77777777" w:rsidR="002F5797" w:rsidRPr="002F5797" w:rsidRDefault="002F5797" w:rsidP="002F5797">
            <w:pPr>
              <w:spacing w:after="120"/>
              <w:jc w:val="both"/>
              <w:rPr>
                <w:rFonts w:asciiTheme="majorHAnsi" w:eastAsia="Arial Unicode MS" w:hAnsiTheme="majorHAnsi" w:cs="Arial"/>
              </w:rPr>
            </w:pPr>
          </w:p>
        </w:tc>
      </w:tr>
      <w:tr w:rsidR="002F5797" w:rsidRPr="007034BB" w14:paraId="54A69E19" w14:textId="77777777" w:rsidTr="002D58D2">
        <w:trPr>
          <w:trHeight w:val="284"/>
          <w:jc w:val="center"/>
        </w:trPr>
        <w:tc>
          <w:tcPr>
            <w:tcW w:w="2401" w:type="dxa"/>
            <w:tcBorders>
              <w:top w:val="single" w:sz="4" w:space="0" w:color="auto"/>
              <w:left w:val="single" w:sz="4" w:space="0" w:color="auto"/>
              <w:bottom w:val="single" w:sz="4" w:space="0" w:color="auto"/>
              <w:right w:val="single" w:sz="4" w:space="0" w:color="auto"/>
            </w:tcBorders>
            <w:vAlign w:val="center"/>
          </w:tcPr>
          <w:p w14:paraId="31921A7C" w14:textId="77777777" w:rsidR="002F5797" w:rsidRPr="002F5797" w:rsidRDefault="002F5797" w:rsidP="002F5797">
            <w:pPr>
              <w:spacing w:after="120"/>
              <w:jc w:val="both"/>
              <w:rPr>
                <w:rFonts w:asciiTheme="majorHAnsi" w:eastAsia="Arial Unicode MS" w:hAnsiTheme="majorHAnsi" w:cs="Arial"/>
              </w:rPr>
            </w:pPr>
          </w:p>
        </w:tc>
        <w:tc>
          <w:tcPr>
            <w:tcW w:w="1422" w:type="dxa"/>
            <w:tcBorders>
              <w:top w:val="single" w:sz="4" w:space="0" w:color="auto"/>
              <w:left w:val="single" w:sz="4" w:space="0" w:color="auto"/>
              <w:bottom w:val="single" w:sz="4" w:space="0" w:color="auto"/>
              <w:right w:val="single" w:sz="4" w:space="0" w:color="auto"/>
            </w:tcBorders>
            <w:vAlign w:val="center"/>
          </w:tcPr>
          <w:p w14:paraId="4D0EDD37" w14:textId="77777777" w:rsidR="002F5797" w:rsidRPr="002F5797" w:rsidRDefault="002F5797" w:rsidP="002F5797">
            <w:pPr>
              <w:spacing w:after="120"/>
              <w:jc w:val="both"/>
              <w:rPr>
                <w:rFonts w:asciiTheme="majorHAnsi" w:eastAsia="Arial Unicode MS" w:hAnsiTheme="majorHAnsi" w:cs="Arial"/>
              </w:rPr>
            </w:pPr>
          </w:p>
        </w:tc>
        <w:tc>
          <w:tcPr>
            <w:tcW w:w="1134" w:type="dxa"/>
            <w:tcBorders>
              <w:top w:val="single" w:sz="4" w:space="0" w:color="auto"/>
              <w:left w:val="single" w:sz="4" w:space="0" w:color="auto"/>
              <w:bottom w:val="single" w:sz="4" w:space="0" w:color="auto"/>
              <w:right w:val="single" w:sz="4" w:space="0" w:color="auto"/>
            </w:tcBorders>
            <w:vAlign w:val="center"/>
          </w:tcPr>
          <w:p w14:paraId="4E495C79" w14:textId="77777777" w:rsidR="002F5797" w:rsidRPr="002F5797" w:rsidRDefault="002F5797" w:rsidP="002F5797">
            <w:pPr>
              <w:spacing w:after="120"/>
              <w:jc w:val="both"/>
              <w:rPr>
                <w:rFonts w:asciiTheme="majorHAnsi" w:eastAsia="Arial Unicode MS" w:hAnsiTheme="majorHAnsi" w:cs="Arial"/>
              </w:rPr>
            </w:pPr>
          </w:p>
        </w:tc>
        <w:tc>
          <w:tcPr>
            <w:tcW w:w="4907" w:type="dxa"/>
            <w:tcBorders>
              <w:top w:val="single" w:sz="4" w:space="0" w:color="auto"/>
              <w:left w:val="single" w:sz="4" w:space="0" w:color="auto"/>
              <w:bottom w:val="single" w:sz="4" w:space="0" w:color="auto"/>
              <w:right w:val="single" w:sz="4" w:space="0" w:color="auto"/>
            </w:tcBorders>
            <w:vAlign w:val="center"/>
          </w:tcPr>
          <w:p w14:paraId="6F6D7176" w14:textId="77777777" w:rsidR="002F5797" w:rsidRPr="002F5797" w:rsidRDefault="002F5797" w:rsidP="002F5797">
            <w:pPr>
              <w:spacing w:after="120"/>
              <w:jc w:val="both"/>
              <w:rPr>
                <w:rFonts w:asciiTheme="majorHAnsi" w:eastAsia="Arial Unicode MS" w:hAnsiTheme="majorHAnsi" w:cs="Arial"/>
              </w:rPr>
            </w:pPr>
          </w:p>
        </w:tc>
      </w:tr>
      <w:tr w:rsidR="002F5797" w:rsidRPr="007034BB" w14:paraId="7AE99675" w14:textId="77777777" w:rsidTr="002D58D2">
        <w:trPr>
          <w:trHeight w:val="284"/>
          <w:jc w:val="center"/>
        </w:trPr>
        <w:tc>
          <w:tcPr>
            <w:tcW w:w="2401" w:type="dxa"/>
            <w:tcBorders>
              <w:top w:val="single" w:sz="4" w:space="0" w:color="auto"/>
              <w:left w:val="single" w:sz="4" w:space="0" w:color="auto"/>
              <w:bottom w:val="single" w:sz="4" w:space="0" w:color="auto"/>
              <w:right w:val="single" w:sz="4" w:space="0" w:color="auto"/>
            </w:tcBorders>
            <w:vAlign w:val="center"/>
          </w:tcPr>
          <w:p w14:paraId="170C0405" w14:textId="77777777" w:rsidR="002F5797" w:rsidRPr="002F5797" w:rsidRDefault="002F5797" w:rsidP="002F5797">
            <w:pPr>
              <w:spacing w:after="120"/>
              <w:jc w:val="both"/>
              <w:rPr>
                <w:rFonts w:asciiTheme="majorHAnsi" w:eastAsia="Arial Unicode MS" w:hAnsiTheme="majorHAnsi" w:cs="Arial"/>
              </w:rPr>
            </w:pPr>
          </w:p>
        </w:tc>
        <w:tc>
          <w:tcPr>
            <w:tcW w:w="1422" w:type="dxa"/>
            <w:tcBorders>
              <w:top w:val="single" w:sz="4" w:space="0" w:color="auto"/>
              <w:left w:val="single" w:sz="4" w:space="0" w:color="auto"/>
              <w:bottom w:val="single" w:sz="4" w:space="0" w:color="auto"/>
              <w:right w:val="single" w:sz="4" w:space="0" w:color="auto"/>
            </w:tcBorders>
            <w:vAlign w:val="center"/>
          </w:tcPr>
          <w:p w14:paraId="4302EC9D" w14:textId="77777777" w:rsidR="002F5797" w:rsidRPr="002F5797" w:rsidRDefault="002F5797" w:rsidP="002F5797">
            <w:pPr>
              <w:spacing w:after="120"/>
              <w:jc w:val="both"/>
              <w:rPr>
                <w:rFonts w:asciiTheme="majorHAnsi" w:eastAsia="Arial Unicode MS" w:hAnsiTheme="majorHAnsi" w:cs="Arial"/>
              </w:rPr>
            </w:pPr>
          </w:p>
        </w:tc>
        <w:tc>
          <w:tcPr>
            <w:tcW w:w="1134" w:type="dxa"/>
            <w:tcBorders>
              <w:top w:val="single" w:sz="4" w:space="0" w:color="auto"/>
              <w:left w:val="single" w:sz="4" w:space="0" w:color="auto"/>
              <w:bottom w:val="single" w:sz="4" w:space="0" w:color="auto"/>
              <w:right w:val="single" w:sz="4" w:space="0" w:color="auto"/>
            </w:tcBorders>
            <w:vAlign w:val="center"/>
          </w:tcPr>
          <w:p w14:paraId="623C10BC" w14:textId="77777777" w:rsidR="002F5797" w:rsidRPr="002F5797" w:rsidRDefault="002F5797" w:rsidP="002F5797">
            <w:pPr>
              <w:spacing w:after="120"/>
              <w:jc w:val="both"/>
              <w:rPr>
                <w:rFonts w:asciiTheme="majorHAnsi" w:eastAsia="Arial Unicode MS" w:hAnsiTheme="majorHAnsi" w:cs="Arial"/>
              </w:rPr>
            </w:pPr>
          </w:p>
        </w:tc>
        <w:tc>
          <w:tcPr>
            <w:tcW w:w="4907" w:type="dxa"/>
            <w:tcBorders>
              <w:top w:val="single" w:sz="4" w:space="0" w:color="auto"/>
              <w:left w:val="single" w:sz="4" w:space="0" w:color="auto"/>
              <w:bottom w:val="single" w:sz="4" w:space="0" w:color="auto"/>
              <w:right w:val="single" w:sz="4" w:space="0" w:color="auto"/>
            </w:tcBorders>
            <w:vAlign w:val="center"/>
          </w:tcPr>
          <w:p w14:paraId="355AE400" w14:textId="77777777" w:rsidR="002F5797" w:rsidRPr="002F5797" w:rsidRDefault="002F5797" w:rsidP="002F5797">
            <w:pPr>
              <w:spacing w:after="120"/>
              <w:jc w:val="both"/>
              <w:rPr>
                <w:rFonts w:asciiTheme="majorHAnsi" w:eastAsia="Arial Unicode MS" w:hAnsiTheme="majorHAnsi" w:cs="Arial"/>
              </w:rPr>
            </w:pPr>
          </w:p>
        </w:tc>
      </w:tr>
      <w:tr w:rsidR="002F5797" w:rsidRPr="007034BB" w14:paraId="3ABB4889" w14:textId="77777777" w:rsidTr="002D58D2">
        <w:trPr>
          <w:trHeight w:val="284"/>
          <w:jc w:val="center"/>
        </w:trPr>
        <w:tc>
          <w:tcPr>
            <w:tcW w:w="2401" w:type="dxa"/>
            <w:tcBorders>
              <w:top w:val="single" w:sz="4" w:space="0" w:color="auto"/>
              <w:left w:val="single" w:sz="4" w:space="0" w:color="auto"/>
              <w:bottom w:val="single" w:sz="4" w:space="0" w:color="auto"/>
              <w:right w:val="single" w:sz="4" w:space="0" w:color="auto"/>
            </w:tcBorders>
            <w:vAlign w:val="center"/>
          </w:tcPr>
          <w:p w14:paraId="6E3E0B20" w14:textId="77777777" w:rsidR="002F5797" w:rsidRPr="002F5797" w:rsidRDefault="002F5797" w:rsidP="002F5797">
            <w:pPr>
              <w:spacing w:after="120"/>
              <w:jc w:val="both"/>
              <w:rPr>
                <w:rFonts w:asciiTheme="majorHAnsi" w:eastAsia="Arial Unicode MS" w:hAnsiTheme="majorHAnsi" w:cs="Arial"/>
              </w:rPr>
            </w:pPr>
          </w:p>
        </w:tc>
        <w:tc>
          <w:tcPr>
            <w:tcW w:w="1422" w:type="dxa"/>
            <w:tcBorders>
              <w:top w:val="single" w:sz="4" w:space="0" w:color="auto"/>
              <w:left w:val="single" w:sz="4" w:space="0" w:color="auto"/>
              <w:bottom w:val="single" w:sz="4" w:space="0" w:color="auto"/>
              <w:right w:val="single" w:sz="4" w:space="0" w:color="auto"/>
            </w:tcBorders>
            <w:vAlign w:val="center"/>
          </w:tcPr>
          <w:p w14:paraId="5D3DB7F2" w14:textId="77777777" w:rsidR="002F5797" w:rsidRPr="002F5797" w:rsidRDefault="002F5797" w:rsidP="002F5797">
            <w:pPr>
              <w:spacing w:after="120"/>
              <w:jc w:val="both"/>
              <w:rPr>
                <w:rFonts w:asciiTheme="majorHAnsi" w:eastAsia="Arial Unicode MS" w:hAnsiTheme="majorHAnsi" w:cs="Arial"/>
              </w:rPr>
            </w:pPr>
          </w:p>
        </w:tc>
        <w:tc>
          <w:tcPr>
            <w:tcW w:w="1134" w:type="dxa"/>
            <w:tcBorders>
              <w:top w:val="single" w:sz="4" w:space="0" w:color="auto"/>
              <w:left w:val="single" w:sz="4" w:space="0" w:color="auto"/>
              <w:bottom w:val="single" w:sz="4" w:space="0" w:color="auto"/>
              <w:right w:val="single" w:sz="4" w:space="0" w:color="auto"/>
            </w:tcBorders>
            <w:vAlign w:val="center"/>
          </w:tcPr>
          <w:p w14:paraId="23C6995B" w14:textId="77777777" w:rsidR="002F5797" w:rsidRPr="002F5797" w:rsidRDefault="002F5797" w:rsidP="002F5797">
            <w:pPr>
              <w:spacing w:after="120"/>
              <w:jc w:val="both"/>
              <w:rPr>
                <w:rFonts w:asciiTheme="majorHAnsi" w:eastAsia="Arial Unicode MS" w:hAnsiTheme="majorHAnsi" w:cs="Arial"/>
              </w:rPr>
            </w:pPr>
          </w:p>
        </w:tc>
        <w:tc>
          <w:tcPr>
            <w:tcW w:w="4907" w:type="dxa"/>
            <w:tcBorders>
              <w:top w:val="single" w:sz="4" w:space="0" w:color="auto"/>
              <w:left w:val="single" w:sz="4" w:space="0" w:color="auto"/>
              <w:bottom w:val="single" w:sz="4" w:space="0" w:color="auto"/>
              <w:right w:val="single" w:sz="4" w:space="0" w:color="auto"/>
            </w:tcBorders>
            <w:vAlign w:val="center"/>
          </w:tcPr>
          <w:p w14:paraId="14F5F4C1" w14:textId="77777777" w:rsidR="002F5797" w:rsidRPr="002F5797" w:rsidRDefault="002F5797" w:rsidP="002F5797">
            <w:pPr>
              <w:spacing w:after="120"/>
              <w:jc w:val="both"/>
              <w:rPr>
                <w:rFonts w:asciiTheme="majorHAnsi" w:eastAsia="Arial Unicode MS" w:hAnsiTheme="majorHAnsi" w:cs="Arial"/>
              </w:rPr>
            </w:pPr>
          </w:p>
        </w:tc>
      </w:tr>
    </w:tbl>
    <w:p w14:paraId="324EE8D3" w14:textId="0D68313A" w:rsidR="008E3211" w:rsidRDefault="008E3211" w:rsidP="008E3211">
      <w:pPr>
        <w:jc w:val="both"/>
        <w:rPr>
          <w:rFonts w:cs="Calibri"/>
        </w:rPr>
      </w:pPr>
      <w:r>
        <w:rPr>
          <w:rFonts w:cs="Calibri"/>
        </w:rPr>
        <w:br w:type="page"/>
      </w:r>
    </w:p>
    <w:p w14:paraId="490D1180" w14:textId="4BCDD41B" w:rsidR="00885F80" w:rsidRPr="006C1CD2" w:rsidRDefault="00885F80" w:rsidP="00532E29">
      <w:pPr>
        <w:pStyle w:val="Heading1"/>
        <w:pageBreakBefore/>
        <w:numPr>
          <w:ilvl w:val="0"/>
          <w:numId w:val="67"/>
        </w:numPr>
        <w:pBdr>
          <w:top w:val="single" w:sz="12" w:space="5" w:color="auto"/>
        </w:pBdr>
        <w:spacing w:before="240" w:after="180"/>
        <w:rPr>
          <w:sz w:val="32"/>
        </w:rPr>
      </w:pPr>
      <w:bookmarkStart w:id="9" w:name="_Toc38987320"/>
      <w:r w:rsidRPr="006C1CD2">
        <w:rPr>
          <w:sz w:val="32"/>
        </w:rPr>
        <w:lastRenderedPageBreak/>
        <w:t>Introduction</w:t>
      </w:r>
      <w:bookmarkEnd w:id="3"/>
      <w:bookmarkEnd w:id="4"/>
      <w:bookmarkEnd w:id="5"/>
      <w:bookmarkEnd w:id="6"/>
      <w:bookmarkEnd w:id="9"/>
    </w:p>
    <w:p w14:paraId="156531BF" w14:textId="77777777" w:rsidR="004555FF" w:rsidRPr="006C1CD2" w:rsidRDefault="004555FF" w:rsidP="005E73D4">
      <w:pPr>
        <w:pStyle w:val="Heading2"/>
        <w:numPr>
          <w:ilvl w:val="0"/>
          <w:numId w:val="68"/>
        </w:numPr>
        <w:ind w:hanging="1440"/>
        <w:rPr>
          <w:i w:val="0"/>
          <w:smallCaps/>
          <w:sz w:val="28"/>
        </w:rPr>
      </w:pPr>
      <w:bookmarkStart w:id="10" w:name="s12"/>
      <w:bookmarkStart w:id="11" w:name="_Toc525213771"/>
      <w:bookmarkStart w:id="12" w:name="_Toc38987321"/>
      <w:bookmarkStart w:id="13" w:name="_Toc140649428"/>
      <w:bookmarkStart w:id="14" w:name="_Ref261867773"/>
      <w:bookmarkEnd w:id="7"/>
      <w:bookmarkEnd w:id="8"/>
      <w:bookmarkEnd w:id="10"/>
      <w:r w:rsidRPr="006C1CD2">
        <w:rPr>
          <w:i w:val="0"/>
          <w:caps w:val="0"/>
          <w:smallCaps/>
          <w:sz w:val="28"/>
        </w:rPr>
        <w:t>Overview</w:t>
      </w:r>
      <w:bookmarkEnd w:id="11"/>
      <w:bookmarkEnd w:id="12"/>
    </w:p>
    <w:p w14:paraId="6632227C" w14:textId="35E5751E" w:rsidR="008830CE" w:rsidRPr="007034BB" w:rsidRDefault="008830CE" w:rsidP="00ED3865">
      <w:pPr>
        <w:pStyle w:val="BodyText2"/>
        <w:jc w:val="both"/>
        <w:rPr>
          <w:rFonts w:ascii="Calibri" w:hAnsi="Calibri"/>
        </w:rPr>
      </w:pPr>
      <w:r w:rsidRPr="007034BB">
        <w:rPr>
          <w:rFonts w:ascii="Calibri" w:hAnsi="Calibri"/>
        </w:rPr>
        <w:t>This Certificat</w:t>
      </w:r>
      <w:r w:rsidR="00E50A0B" w:rsidRPr="007034BB">
        <w:rPr>
          <w:rFonts w:ascii="Calibri" w:hAnsi="Calibri"/>
        </w:rPr>
        <w:t>ion</w:t>
      </w:r>
      <w:r w:rsidRPr="007034BB">
        <w:rPr>
          <w:rFonts w:ascii="Calibri" w:hAnsi="Calibri"/>
        </w:rPr>
        <w:t xml:space="preserve"> Practice Statement (CPS) defines the procedural and operational practices that </w:t>
      </w:r>
      <w:r w:rsidR="0075388E">
        <w:rPr>
          <w:rFonts w:ascii="Calibri" w:hAnsi="Calibri"/>
        </w:rPr>
        <w:t>ACCC</w:t>
      </w:r>
      <w:r w:rsidRPr="007034BB">
        <w:rPr>
          <w:rFonts w:ascii="Calibri" w:hAnsi="Calibri"/>
        </w:rPr>
        <w:t xml:space="preserve"> requires entities to adhere to when issuing and managing digital certificates within the </w:t>
      </w:r>
      <w:r w:rsidR="0075388E">
        <w:rPr>
          <w:rFonts w:ascii="Calibri" w:hAnsi="Calibri"/>
        </w:rPr>
        <w:t xml:space="preserve">ACCC </w:t>
      </w:r>
      <w:r w:rsidRPr="007034BB">
        <w:rPr>
          <w:rFonts w:ascii="Calibri" w:hAnsi="Calibri"/>
        </w:rPr>
        <w:t xml:space="preserve">Public Key Infrastructure (PKI).  </w:t>
      </w:r>
      <w:r w:rsidR="0075388E">
        <w:rPr>
          <w:rFonts w:ascii="Calibri" w:hAnsi="Calibri"/>
        </w:rPr>
        <w:t xml:space="preserve">ACCC </w:t>
      </w:r>
      <w:r w:rsidRPr="007034BB">
        <w:rPr>
          <w:rFonts w:ascii="Calibri" w:hAnsi="Calibri"/>
        </w:rPr>
        <w:t xml:space="preserve">Certificates are controlled by the </w:t>
      </w:r>
      <w:r w:rsidR="0075388E">
        <w:rPr>
          <w:rFonts w:ascii="Calibri" w:hAnsi="Calibri"/>
        </w:rPr>
        <w:t xml:space="preserve">ACCC </w:t>
      </w:r>
      <w:r w:rsidR="00431090">
        <w:rPr>
          <w:rFonts w:ascii="Calibri" w:hAnsi="Calibri"/>
        </w:rPr>
        <w:t xml:space="preserve">Policy </w:t>
      </w:r>
      <w:r w:rsidRPr="007034BB">
        <w:rPr>
          <w:rFonts w:ascii="Calibri" w:hAnsi="Calibri"/>
        </w:rPr>
        <w:t>Management Authority (</w:t>
      </w:r>
      <w:r w:rsidR="00431090">
        <w:rPr>
          <w:rFonts w:ascii="Calibri" w:hAnsi="Calibri"/>
        </w:rPr>
        <w:t>P</w:t>
      </w:r>
      <w:r w:rsidRPr="007034BB">
        <w:rPr>
          <w:rFonts w:ascii="Calibri" w:hAnsi="Calibri"/>
        </w:rPr>
        <w:t xml:space="preserve">MA) that </w:t>
      </w:r>
      <w:r w:rsidR="00B83C9D" w:rsidRPr="007034BB">
        <w:rPr>
          <w:rFonts w:ascii="Calibri" w:hAnsi="Calibri"/>
        </w:rPr>
        <w:t>govern</w:t>
      </w:r>
      <w:r w:rsidR="002D5456">
        <w:rPr>
          <w:rFonts w:ascii="Calibri" w:hAnsi="Calibri"/>
        </w:rPr>
        <w:t>s</w:t>
      </w:r>
      <w:r w:rsidRPr="007034BB">
        <w:rPr>
          <w:rFonts w:ascii="Calibri" w:hAnsi="Calibri"/>
        </w:rPr>
        <w:t xml:space="preserve"> Certification Authorities (CAs), Registration Authorities (RAs), Certificate Status Authority (CSA), </w:t>
      </w:r>
      <w:r w:rsidR="00431090">
        <w:rPr>
          <w:rFonts w:ascii="Calibri" w:hAnsi="Calibri"/>
          <w:color w:val="000000"/>
        </w:rPr>
        <w:t>Subscribers</w:t>
      </w:r>
      <w:r w:rsidRPr="007034BB">
        <w:rPr>
          <w:rFonts w:ascii="Calibri" w:hAnsi="Calibri"/>
        </w:rPr>
        <w:t xml:space="preserve">, Relying Parties and other PKI entities that interoperate with or within the </w:t>
      </w:r>
      <w:r w:rsidR="0075388E">
        <w:rPr>
          <w:rFonts w:ascii="Calibri" w:hAnsi="Calibri"/>
        </w:rPr>
        <w:t xml:space="preserve">ACCC </w:t>
      </w:r>
      <w:r w:rsidRPr="007034BB">
        <w:rPr>
          <w:rFonts w:ascii="Calibri" w:hAnsi="Calibri"/>
        </w:rPr>
        <w:t xml:space="preserve">PKI.  </w:t>
      </w:r>
    </w:p>
    <w:p w14:paraId="2C61CE6F" w14:textId="77777777" w:rsidR="008830CE" w:rsidRPr="007034BB" w:rsidRDefault="008830CE" w:rsidP="00ED3865">
      <w:pPr>
        <w:pStyle w:val="BodyText2"/>
        <w:jc w:val="both"/>
        <w:rPr>
          <w:rFonts w:ascii="Calibri" w:hAnsi="Calibri"/>
        </w:rPr>
      </w:pPr>
      <w:r w:rsidRPr="007034BB">
        <w:rPr>
          <w:rFonts w:ascii="Calibri" w:hAnsi="Calibri"/>
        </w:rPr>
        <w:t xml:space="preserve">The </w:t>
      </w:r>
      <w:r w:rsidR="0075388E">
        <w:rPr>
          <w:rFonts w:ascii="Calibri" w:hAnsi="Calibri"/>
        </w:rPr>
        <w:t xml:space="preserve">ACCC </w:t>
      </w:r>
      <w:r w:rsidRPr="007034BB">
        <w:rPr>
          <w:rFonts w:ascii="Calibri" w:hAnsi="Calibri"/>
        </w:rPr>
        <w:t>PKI will provide the following security management services:</w:t>
      </w:r>
    </w:p>
    <w:p w14:paraId="3F393491" w14:textId="0F5030A7" w:rsidR="008830CE" w:rsidRPr="007034BB" w:rsidRDefault="008830CE" w:rsidP="003A6956">
      <w:pPr>
        <w:pStyle w:val="BodyText2"/>
        <w:numPr>
          <w:ilvl w:val="0"/>
          <w:numId w:val="10"/>
        </w:numPr>
        <w:spacing w:after="0"/>
        <w:jc w:val="both"/>
        <w:rPr>
          <w:rFonts w:ascii="Calibri" w:hAnsi="Calibri"/>
          <w:color w:val="000000"/>
        </w:rPr>
      </w:pPr>
      <w:r w:rsidRPr="007034BB">
        <w:rPr>
          <w:rFonts w:ascii="Calibri" w:hAnsi="Calibri"/>
          <w:color w:val="000000"/>
        </w:rPr>
        <w:t xml:space="preserve">Key generation and </w:t>
      </w:r>
      <w:r w:rsidR="002D5456">
        <w:rPr>
          <w:rFonts w:ascii="Calibri" w:hAnsi="Calibri"/>
          <w:color w:val="000000"/>
        </w:rPr>
        <w:t>storage;</w:t>
      </w:r>
    </w:p>
    <w:p w14:paraId="10A27A04" w14:textId="1E2F0033" w:rsidR="008830CE" w:rsidRPr="007034BB" w:rsidRDefault="008830CE" w:rsidP="003A6956">
      <w:pPr>
        <w:pStyle w:val="BodyText2"/>
        <w:numPr>
          <w:ilvl w:val="0"/>
          <w:numId w:val="10"/>
        </w:numPr>
        <w:spacing w:before="0" w:after="0"/>
        <w:jc w:val="both"/>
        <w:rPr>
          <w:rFonts w:ascii="Calibri" w:hAnsi="Calibri"/>
          <w:color w:val="000000"/>
        </w:rPr>
      </w:pPr>
      <w:r w:rsidRPr="007034BB">
        <w:rPr>
          <w:rFonts w:ascii="Calibri" w:hAnsi="Calibri"/>
          <w:color w:val="000000"/>
        </w:rPr>
        <w:t xml:space="preserve">Certificate generation, modification, re-key, and </w:t>
      </w:r>
      <w:r w:rsidR="002D5456">
        <w:rPr>
          <w:rFonts w:ascii="Calibri" w:hAnsi="Calibri"/>
          <w:color w:val="000000"/>
        </w:rPr>
        <w:t>distribution;</w:t>
      </w:r>
    </w:p>
    <w:p w14:paraId="442FAF0A" w14:textId="136BC125" w:rsidR="008830CE" w:rsidRPr="007034BB" w:rsidRDefault="008830CE" w:rsidP="003A6956">
      <w:pPr>
        <w:pStyle w:val="BodyText2"/>
        <w:numPr>
          <w:ilvl w:val="0"/>
          <w:numId w:val="10"/>
        </w:numPr>
        <w:spacing w:before="0" w:after="0"/>
        <w:jc w:val="both"/>
        <w:rPr>
          <w:rFonts w:ascii="Calibri" w:hAnsi="Calibri"/>
          <w:color w:val="000000"/>
        </w:rPr>
      </w:pPr>
      <w:r w:rsidRPr="007034BB">
        <w:rPr>
          <w:rFonts w:ascii="Calibri" w:hAnsi="Calibri"/>
          <w:color w:val="000000"/>
        </w:rPr>
        <w:t xml:space="preserve">Certificate Revocation List (CRL) generation and </w:t>
      </w:r>
      <w:r w:rsidR="002D5456">
        <w:rPr>
          <w:rFonts w:ascii="Calibri" w:hAnsi="Calibri"/>
          <w:color w:val="000000"/>
        </w:rPr>
        <w:t>distribution;</w:t>
      </w:r>
    </w:p>
    <w:p w14:paraId="745AE653" w14:textId="5177B8DF" w:rsidR="008830CE" w:rsidRPr="007034BB" w:rsidRDefault="008830CE" w:rsidP="003A6956">
      <w:pPr>
        <w:pStyle w:val="BodyText2"/>
        <w:numPr>
          <w:ilvl w:val="0"/>
          <w:numId w:val="10"/>
        </w:numPr>
        <w:spacing w:before="0" w:after="0"/>
        <w:jc w:val="both"/>
        <w:rPr>
          <w:rFonts w:ascii="Calibri" w:hAnsi="Calibri"/>
          <w:color w:val="000000"/>
        </w:rPr>
      </w:pPr>
      <w:r w:rsidRPr="007034BB">
        <w:rPr>
          <w:rFonts w:ascii="Calibri" w:hAnsi="Calibri"/>
          <w:color w:val="000000"/>
        </w:rPr>
        <w:t xml:space="preserve">Directory management of certificate related </w:t>
      </w:r>
      <w:r w:rsidR="002D5456">
        <w:rPr>
          <w:rFonts w:ascii="Calibri" w:hAnsi="Calibri"/>
          <w:color w:val="000000"/>
        </w:rPr>
        <w:t>items;</w:t>
      </w:r>
    </w:p>
    <w:p w14:paraId="5E42FA3B" w14:textId="77777777" w:rsidR="008830CE" w:rsidRDefault="008830CE" w:rsidP="003A6956">
      <w:pPr>
        <w:pStyle w:val="BodyText2"/>
        <w:numPr>
          <w:ilvl w:val="0"/>
          <w:numId w:val="10"/>
        </w:numPr>
        <w:spacing w:before="0" w:after="0"/>
        <w:jc w:val="both"/>
        <w:rPr>
          <w:rFonts w:ascii="Calibri" w:hAnsi="Calibri"/>
          <w:color w:val="000000"/>
        </w:rPr>
      </w:pPr>
      <w:r w:rsidRPr="007034BB">
        <w:rPr>
          <w:rFonts w:ascii="Calibri" w:hAnsi="Calibri"/>
          <w:color w:val="000000"/>
        </w:rPr>
        <w:t>Certificate token initialization, programming, and management; and</w:t>
      </w:r>
    </w:p>
    <w:p w14:paraId="4A86A1D8" w14:textId="77777777" w:rsidR="008830CE" w:rsidRPr="0075388E" w:rsidRDefault="008830CE" w:rsidP="0075388E">
      <w:pPr>
        <w:pStyle w:val="BodyText2"/>
        <w:numPr>
          <w:ilvl w:val="0"/>
          <w:numId w:val="10"/>
        </w:numPr>
        <w:spacing w:before="0" w:after="0"/>
        <w:jc w:val="both"/>
        <w:rPr>
          <w:rFonts w:ascii="Calibri" w:hAnsi="Calibri"/>
          <w:color w:val="000000"/>
        </w:rPr>
      </w:pPr>
      <w:r w:rsidRPr="0075388E">
        <w:rPr>
          <w:rFonts w:ascii="Calibri" w:hAnsi="Calibri"/>
          <w:color w:val="000000"/>
        </w:rPr>
        <w:t>System management functions to include security audit, configuration management, and Archive.</w:t>
      </w:r>
    </w:p>
    <w:p w14:paraId="29FBB157" w14:textId="77777777" w:rsidR="0075388E" w:rsidRDefault="0075388E" w:rsidP="0075388E">
      <w:pPr>
        <w:jc w:val="both"/>
        <w:rPr>
          <w:color w:val="000000"/>
        </w:rPr>
      </w:pPr>
    </w:p>
    <w:p w14:paraId="37CF103A" w14:textId="681F18FC" w:rsidR="0075388E" w:rsidRPr="00443246" w:rsidRDefault="0075388E" w:rsidP="00310815">
      <w:pPr>
        <w:jc w:val="both"/>
      </w:pPr>
      <w:r w:rsidRPr="00310815">
        <w:rPr>
          <w:color w:val="000000"/>
        </w:rPr>
        <w:t xml:space="preserve">This </w:t>
      </w:r>
      <w:r>
        <w:rPr>
          <w:color w:val="000000"/>
        </w:rPr>
        <w:t>C</w:t>
      </w:r>
      <w:r w:rsidRPr="00310815">
        <w:rPr>
          <w:color w:val="000000"/>
        </w:rPr>
        <w:t xml:space="preserve">PS and the </w:t>
      </w:r>
      <w:proofErr w:type="spellStart"/>
      <w:r w:rsidRPr="00310815">
        <w:rPr>
          <w:color w:val="000000"/>
        </w:rPr>
        <w:t>DigiCert</w:t>
      </w:r>
      <w:proofErr w:type="spellEnd"/>
      <w:r w:rsidRPr="00310815">
        <w:rPr>
          <w:color w:val="000000"/>
        </w:rPr>
        <w:t xml:space="preserve"> Private PKI Certificate Policy (CP)/Certification Practices </w:t>
      </w:r>
      <w:r w:rsidR="00491478" w:rsidRPr="00310815">
        <w:rPr>
          <w:color w:val="000000"/>
        </w:rPr>
        <w:t>Statement (</w:t>
      </w:r>
      <w:r w:rsidRPr="00310815">
        <w:rPr>
          <w:color w:val="000000"/>
        </w:rPr>
        <w:t xml:space="preserve">CPS), define the practices that the RA uses to fulfill its obligations under the program’s PKI requirements. Certificates issued are the basis for a number of security services including authentication, confidentiality, integrity, and non-repudiation. In order for a certificate to be in compliance with appropriate specifications, it shall comply with the reference documents </w:t>
      </w:r>
      <w:r w:rsidR="00491478" w:rsidRPr="00310815">
        <w:rPr>
          <w:color w:val="000000"/>
        </w:rPr>
        <w:t>in section</w:t>
      </w:r>
      <w:r w:rsidRPr="00310815">
        <w:rPr>
          <w:color w:val="000000"/>
        </w:rPr>
        <w:t xml:space="preserve"> 1.6.3 of the </w:t>
      </w:r>
      <w:proofErr w:type="spellStart"/>
      <w:r w:rsidRPr="00310815">
        <w:rPr>
          <w:color w:val="000000"/>
        </w:rPr>
        <w:t>DigiCert</w:t>
      </w:r>
      <w:proofErr w:type="spellEnd"/>
      <w:r w:rsidRPr="00310815">
        <w:rPr>
          <w:color w:val="000000"/>
        </w:rPr>
        <w:t xml:space="preserve"> Private PKI CP/CPS. </w:t>
      </w:r>
    </w:p>
    <w:p w14:paraId="1DAE4EB3" w14:textId="77777777" w:rsidR="0075388E" w:rsidRPr="00443246" w:rsidRDefault="0075388E" w:rsidP="00310815">
      <w:pPr>
        <w:jc w:val="both"/>
      </w:pPr>
    </w:p>
    <w:p w14:paraId="430DE366" w14:textId="77777777" w:rsidR="0075388E" w:rsidRPr="00443246" w:rsidRDefault="0075388E" w:rsidP="00310815">
      <w:pPr>
        <w:jc w:val="both"/>
      </w:pPr>
      <w:r w:rsidRPr="00310815">
        <w:rPr>
          <w:b/>
          <w:color w:val="000000"/>
        </w:rPr>
        <w:t xml:space="preserve">Note: all subsequent references to </w:t>
      </w:r>
      <w:proofErr w:type="spellStart"/>
      <w:r w:rsidRPr="00310815">
        <w:rPr>
          <w:b/>
          <w:color w:val="000000"/>
        </w:rPr>
        <w:t>DigiCert</w:t>
      </w:r>
      <w:proofErr w:type="spellEnd"/>
      <w:r w:rsidRPr="00310815">
        <w:rPr>
          <w:b/>
          <w:color w:val="000000"/>
        </w:rPr>
        <w:t xml:space="preserve"> CP/CPS in this document refer to the </w:t>
      </w:r>
      <w:proofErr w:type="spellStart"/>
      <w:r w:rsidRPr="00310815">
        <w:rPr>
          <w:b/>
          <w:color w:val="000000"/>
        </w:rPr>
        <w:t>DigiCert</w:t>
      </w:r>
      <w:proofErr w:type="spellEnd"/>
      <w:r w:rsidRPr="00310815">
        <w:rPr>
          <w:b/>
          <w:color w:val="000000"/>
        </w:rPr>
        <w:t xml:space="preserve"> Private PKI CP/CPS available publicly here: </w:t>
      </w:r>
      <w:bookmarkStart w:id="15" w:name="_Hlk33653946"/>
      <w:r>
        <w:rPr>
          <w:color w:val="000000"/>
        </w:rPr>
        <w:fldChar w:fldCharType="begin"/>
      </w:r>
      <w:r>
        <w:rPr>
          <w:color w:val="000000"/>
        </w:rPr>
        <w:instrText xml:space="preserve"> HYPERLINK "</w:instrText>
      </w:r>
      <w:r w:rsidRPr="00310815">
        <w:rPr>
          <w:color w:val="000000"/>
        </w:rPr>
        <w:instrText>https://www.digicert.com/legal-repository/</w:instrText>
      </w:r>
      <w:r>
        <w:rPr>
          <w:color w:val="000000"/>
        </w:rPr>
        <w:instrText xml:space="preserve">" </w:instrText>
      </w:r>
      <w:r>
        <w:rPr>
          <w:color w:val="000000"/>
        </w:rPr>
        <w:fldChar w:fldCharType="separate"/>
      </w:r>
      <w:r w:rsidRPr="00310815">
        <w:rPr>
          <w:rStyle w:val="Hyperlink"/>
        </w:rPr>
        <w:t>https://www.digicert.com/legal-repository/</w:t>
      </w:r>
      <w:r>
        <w:rPr>
          <w:color w:val="000000"/>
        </w:rPr>
        <w:fldChar w:fldCharType="end"/>
      </w:r>
      <w:bookmarkEnd w:id="15"/>
      <w:r w:rsidRPr="00310815">
        <w:rPr>
          <w:b/>
          <w:color w:val="000000"/>
        </w:rPr>
        <w:t>.</w:t>
      </w:r>
      <w:r>
        <w:rPr>
          <w:b/>
          <w:color w:val="000000"/>
        </w:rPr>
        <w:t xml:space="preserve"> </w:t>
      </w:r>
      <w:r w:rsidRPr="00310815">
        <w:rPr>
          <w:b/>
          <w:color w:val="000000"/>
        </w:rPr>
        <w:t xml:space="preserve"> </w:t>
      </w:r>
    </w:p>
    <w:p w14:paraId="06D986A4" w14:textId="77777777" w:rsidR="008830CE" w:rsidRPr="007034BB" w:rsidRDefault="008830CE" w:rsidP="00ED3865">
      <w:pPr>
        <w:pStyle w:val="BodyText2"/>
        <w:jc w:val="both"/>
        <w:rPr>
          <w:rFonts w:ascii="Calibri" w:hAnsi="Calibri"/>
        </w:rPr>
      </w:pPr>
      <w:r w:rsidRPr="007034BB">
        <w:rPr>
          <w:rFonts w:ascii="Calibri" w:hAnsi="Calibri"/>
        </w:rPr>
        <w:t xml:space="preserve">Other important documents in the </w:t>
      </w:r>
      <w:r w:rsidR="0075388E">
        <w:rPr>
          <w:rFonts w:ascii="Calibri" w:hAnsi="Calibri"/>
        </w:rPr>
        <w:t xml:space="preserve">ACCC </w:t>
      </w:r>
      <w:r w:rsidRPr="007034BB">
        <w:rPr>
          <w:rFonts w:ascii="Calibri" w:hAnsi="Calibri"/>
        </w:rPr>
        <w:t xml:space="preserve">PKI include the Certificate Policy (CP), Subscriber Agreements, </w:t>
      </w:r>
      <w:proofErr w:type="gramStart"/>
      <w:r w:rsidR="0075388E">
        <w:rPr>
          <w:rFonts w:ascii="Calibri" w:hAnsi="Calibri"/>
        </w:rPr>
        <w:t>Relying</w:t>
      </w:r>
      <w:proofErr w:type="gramEnd"/>
      <w:r w:rsidR="0075388E">
        <w:rPr>
          <w:rFonts w:ascii="Calibri" w:hAnsi="Calibri"/>
        </w:rPr>
        <w:t xml:space="preserve"> Party Agreement (RPA)</w:t>
      </w:r>
      <w:r w:rsidRPr="007034BB">
        <w:rPr>
          <w:rFonts w:ascii="Calibri" w:hAnsi="Calibri"/>
        </w:rPr>
        <w:t>.</w:t>
      </w:r>
    </w:p>
    <w:p w14:paraId="620EF919" w14:textId="77777777" w:rsidR="008830CE" w:rsidRPr="007034BB" w:rsidRDefault="008830CE" w:rsidP="00ED3865">
      <w:pPr>
        <w:pStyle w:val="BodyText2"/>
        <w:jc w:val="both"/>
        <w:rPr>
          <w:rFonts w:ascii="Calibri" w:hAnsi="Calibri"/>
        </w:rPr>
      </w:pPr>
      <w:r w:rsidRPr="007034BB">
        <w:rPr>
          <w:rFonts w:ascii="Calibri" w:hAnsi="Calibri"/>
        </w:rPr>
        <w:t>This CPS is consistent with the Internet Engineering Task Force (IETF) Public Key Infrastructure X.509 (IETF PKIX) RFC 3647, Internet X.509 Public Key Infrastructure Certificate Policy and Certification Practice Statement Framework.</w:t>
      </w:r>
    </w:p>
    <w:p w14:paraId="737724C5" w14:textId="77777777" w:rsidR="006A0222" w:rsidRPr="006C1CD2" w:rsidRDefault="006A0222" w:rsidP="005E73D4">
      <w:pPr>
        <w:pStyle w:val="Heading2"/>
        <w:numPr>
          <w:ilvl w:val="0"/>
          <w:numId w:val="68"/>
        </w:numPr>
        <w:ind w:hanging="1440"/>
        <w:rPr>
          <w:i w:val="0"/>
          <w:caps w:val="0"/>
          <w:smallCaps/>
          <w:sz w:val="28"/>
        </w:rPr>
      </w:pPr>
      <w:bookmarkStart w:id="16" w:name="_Toc38987322"/>
      <w:r w:rsidRPr="006C1CD2">
        <w:rPr>
          <w:i w:val="0"/>
          <w:caps w:val="0"/>
          <w:smallCaps/>
          <w:sz w:val="28"/>
        </w:rPr>
        <w:t xml:space="preserve">Document name and </w:t>
      </w:r>
      <w:bookmarkEnd w:id="13"/>
      <w:r w:rsidR="000B197C" w:rsidRPr="006C1CD2">
        <w:rPr>
          <w:i w:val="0"/>
          <w:caps w:val="0"/>
          <w:smallCaps/>
          <w:sz w:val="28"/>
        </w:rPr>
        <w:t>Identification</w:t>
      </w:r>
      <w:bookmarkEnd w:id="14"/>
      <w:bookmarkEnd w:id="16"/>
    </w:p>
    <w:p w14:paraId="287F5429" w14:textId="77777777" w:rsidR="002F5797" w:rsidRPr="002F5797" w:rsidRDefault="00431090" w:rsidP="002F5797">
      <w:pPr>
        <w:pStyle w:val="BodyText2"/>
        <w:jc w:val="both"/>
        <w:rPr>
          <w:rFonts w:ascii="Calibri" w:hAnsi="Calibri"/>
        </w:rPr>
      </w:pPr>
      <w:bookmarkStart w:id="17" w:name="_Toc140649429"/>
      <w:r w:rsidRPr="002F5797">
        <w:rPr>
          <w:rFonts w:ascii="Calibri" w:hAnsi="Calibri"/>
        </w:rPr>
        <w:t xml:space="preserve">This document is the </w:t>
      </w:r>
      <w:r w:rsidR="0075388E" w:rsidRPr="002F5797">
        <w:rPr>
          <w:rFonts w:ascii="Calibri" w:hAnsi="Calibri"/>
          <w:b/>
        </w:rPr>
        <w:t xml:space="preserve">ACCC </w:t>
      </w:r>
      <w:r w:rsidRPr="002F5797">
        <w:rPr>
          <w:rFonts w:ascii="Calibri" w:hAnsi="Calibri"/>
          <w:b/>
        </w:rPr>
        <w:t>Certification Practices Statement</w:t>
      </w:r>
      <w:r w:rsidR="002F5797" w:rsidRPr="002F5797">
        <w:rPr>
          <w:rFonts w:ascii="Calibri" w:hAnsi="Calibri"/>
        </w:rPr>
        <w:t>.</w:t>
      </w:r>
    </w:p>
    <w:p w14:paraId="694A5081" w14:textId="5C88D730" w:rsidR="000B197C" w:rsidRPr="006C1CD2" w:rsidRDefault="006A0222" w:rsidP="005E73D4">
      <w:pPr>
        <w:pStyle w:val="Heading2"/>
        <w:numPr>
          <w:ilvl w:val="0"/>
          <w:numId w:val="68"/>
        </w:numPr>
        <w:ind w:hanging="1440"/>
        <w:rPr>
          <w:i w:val="0"/>
          <w:caps w:val="0"/>
          <w:smallCaps/>
          <w:sz w:val="28"/>
        </w:rPr>
      </w:pPr>
      <w:bookmarkStart w:id="18" w:name="_Toc38987323"/>
      <w:r w:rsidRPr="006C1CD2">
        <w:rPr>
          <w:i w:val="0"/>
          <w:caps w:val="0"/>
          <w:smallCaps/>
          <w:sz w:val="28"/>
        </w:rPr>
        <w:t xml:space="preserve">PKI </w:t>
      </w:r>
      <w:bookmarkEnd w:id="17"/>
      <w:r w:rsidR="000B197C" w:rsidRPr="006C1CD2">
        <w:rPr>
          <w:i w:val="0"/>
          <w:caps w:val="0"/>
          <w:smallCaps/>
          <w:sz w:val="28"/>
        </w:rPr>
        <w:t>Participants</w:t>
      </w:r>
      <w:bookmarkEnd w:id="18"/>
    </w:p>
    <w:p w14:paraId="62FF5302" w14:textId="77777777" w:rsidR="00703724" w:rsidRPr="004555FF" w:rsidRDefault="0075388E" w:rsidP="005E73D4">
      <w:pPr>
        <w:pStyle w:val="Heading2"/>
        <w:numPr>
          <w:ilvl w:val="2"/>
          <w:numId w:val="69"/>
        </w:numPr>
        <w:ind w:hanging="1800"/>
        <w:rPr>
          <w:i w:val="0"/>
          <w:caps w:val="0"/>
        </w:rPr>
      </w:pPr>
      <w:bookmarkStart w:id="19" w:name="Subscriber"/>
      <w:bookmarkStart w:id="20" w:name="_Toc38987324"/>
      <w:bookmarkEnd w:id="19"/>
      <w:r>
        <w:rPr>
          <w:i w:val="0"/>
          <w:caps w:val="0"/>
        </w:rPr>
        <w:t xml:space="preserve">ACCC </w:t>
      </w:r>
      <w:r w:rsidR="00CB65A8" w:rsidRPr="004555FF">
        <w:rPr>
          <w:i w:val="0"/>
          <w:caps w:val="0"/>
        </w:rPr>
        <w:t xml:space="preserve">Policy </w:t>
      </w:r>
      <w:r w:rsidR="00397370" w:rsidRPr="004555FF">
        <w:rPr>
          <w:i w:val="0"/>
          <w:caps w:val="0"/>
        </w:rPr>
        <w:t>Management Authority (</w:t>
      </w:r>
      <w:r w:rsidR="00CB65A8" w:rsidRPr="004555FF">
        <w:rPr>
          <w:i w:val="0"/>
          <w:caps w:val="0"/>
        </w:rPr>
        <w:t>P</w:t>
      </w:r>
      <w:r w:rsidR="00397370" w:rsidRPr="004555FF">
        <w:rPr>
          <w:i w:val="0"/>
          <w:caps w:val="0"/>
        </w:rPr>
        <w:t>MA)</w:t>
      </w:r>
      <w:bookmarkEnd w:id="20"/>
    </w:p>
    <w:p w14:paraId="78204E03" w14:textId="77777777" w:rsidR="00397370" w:rsidRPr="007034BB" w:rsidRDefault="0075388E" w:rsidP="00ED3865">
      <w:pPr>
        <w:pStyle w:val="BodyText2"/>
        <w:jc w:val="both"/>
        <w:rPr>
          <w:rFonts w:ascii="Calibri" w:hAnsi="Calibri"/>
        </w:rPr>
      </w:pPr>
      <w:bookmarkStart w:id="21" w:name="_Toc482000714"/>
      <w:bookmarkStart w:id="22" w:name="_Toc488054765"/>
      <w:bookmarkStart w:id="23" w:name="_Toc140649433"/>
      <w:r>
        <w:rPr>
          <w:rFonts w:ascii="Calibri" w:hAnsi="Calibri"/>
        </w:rPr>
        <w:t>Refer to the ACCC CP Section 1.3.1</w:t>
      </w:r>
      <w:bookmarkEnd w:id="21"/>
      <w:bookmarkEnd w:id="22"/>
      <w:r>
        <w:rPr>
          <w:rFonts w:ascii="Calibri" w:hAnsi="Calibri"/>
        </w:rPr>
        <w:t>.</w:t>
      </w:r>
    </w:p>
    <w:p w14:paraId="0A5DC493" w14:textId="77777777" w:rsidR="004E5354" w:rsidRPr="004555FF" w:rsidRDefault="004E5354" w:rsidP="005E73D4">
      <w:pPr>
        <w:pStyle w:val="Heading2"/>
        <w:numPr>
          <w:ilvl w:val="2"/>
          <w:numId w:val="69"/>
        </w:numPr>
        <w:ind w:hanging="1800"/>
        <w:rPr>
          <w:i w:val="0"/>
          <w:caps w:val="0"/>
        </w:rPr>
      </w:pPr>
      <w:bookmarkStart w:id="24" w:name="_Toc525213778"/>
      <w:bookmarkStart w:id="25" w:name="_Toc38987325"/>
      <w:bookmarkEnd w:id="23"/>
      <w:r w:rsidRPr="004555FF">
        <w:rPr>
          <w:i w:val="0"/>
          <w:caps w:val="0"/>
        </w:rPr>
        <w:t>Operational Authority (OA)</w:t>
      </w:r>
      <w:bookmarkEnd w:id="24"/>
      <w:bookmarkEnd w:id="25"/>
    </w:p>
    <w:p w14:paraId="4A4AFC11" w14:textId="77777777" w:rsidR="0075388E" w:rsidRPr="007034BB" w:rsidRDefault="0075388E" w:rsidP="0075388E">
      <w:pPr>
        <w:pStyle w:val="BodyText2"/>
        <w:jc w:val="both"/>
        <w:rPr>
          <w:rFonts w:ascii="Calibri" w:hAnsi="Calibri"/>
        </w:rPr>
      </w:pPr>
      <w:bookmarkStart w:id="26" w:name="_Toc443294835"/>
      <w:bookmarkStart w:id="27" w:name="_Toc341014864"/>
      <w:bookmarkStart w:id="28" w:name="_Toc525213779"/>
      <w:r>
        <w:rPr>
          <w:rFonts w:ascii="Calibri" w:hAnsi="Calibri"/>
        </w:rPr>
        <w:t>Refer to the ACCC CP Section 1.3.2.</w:t>
      </w:r>
    </w:p>
    <w:p w14:paraId="39B4E8A6" w14:textId="77777777" w:rsidR="004E5354" w:rsidRDefault="004E5354" w:rsidP="005E73D4">
      <w:pPr>
        <w:pStyle w:val="Heading2"/>
        <w:numPr>
          <w:ilvl w:val="2"/>
          <w:numId w:val="69"/>
        </w:numPr>
        <w:ind w:hanging="1800"/>
        <w:rPr>
          <w:i w:val="0"/>
          <w:caps w:val="0"/>
        </w:rPr>
      </w:pPr>
      <w:bookmarkStart w:id="29" w:name="_Toc38987326"/>
      <w:r w:rsidRPr="004555FF">
        <w:rPr>
          <w:i w:val="0"/>
          <w:caps w:val="0"/>
        </w:rPr>
        <w:t>Root Certification Authority (RCA)</w:t>
      </w:r>
      <w:bookmarkEnd w:id="26"/>
      <w:bookmarkEnd w:id="27"/>
      <w:bookmarkEnd w:id="28"/>
      <w:bookmarkEnd w:id="29"/>
    </w:p>
    <w:p w14:paraId="6C4E054A" w14:textId="77777777" w:rsidR="0075388E" w:rsidRPr="007034BB" w:rsidRDefault="0075388E" w:rsidP="0075388E">
      <w:pPr>
        <w:pStyle w:val="BodyText2"/>
        <w:jc w:val="both"/>
        <w:rPr>
          <w:rFonts w:ascii="Calibri" w:hAnsi="Calibri"/>
        </w:rPr>
      </w:pPr>
      <w:r>
        <w:rPr>
          <w:rFonts w:ascii="Calibri" w:hAnsi="Calibri"/>
        </w:rPr>
        <w:t>Refer to the ACCC CP Section 1.3.3.</w:t>
      </w:r>
    </w:p>
    <w:p w14:paraId="082DD1AF" w14:textId="77777777" w:rsidR="004E5354" w:rsidRPr="004555FF" w:rsidRDefault="004E5354" w:rsidP="005E73D4">
      <w:pPr>
        <w:pStyle w:val="Heading2"/>
        <w:numPr>
          <w:ilvl w:val="2"/>
          <w:numId w:val="69"/>
        </w:numPr>
        <w:ind w:hanging="1800"/>
        <w:rPr>
          <w:i w:val="0"/>
          <w:caps w:val="0"/>
        </w:rPr>
      </w:pPr>
      <w:bookmarkStart w:id="30" w:name="_Toc525213780"/>
      <w:bookmarkStart w:id="31" w:name="_Toc38987327"/>
      <w:r w:rsidRPr="004555FF">
        <w:rPr>
          <w:i w:val="0"/>
          <w:caps w:val="0"/>
        </w:rPr>
        <w:t>Subordinate Certification Authorities (</w:t>
      </w:r>
      <w:proofErr w:type="spellStart"/>
      <w:r w:rsidRPr="004555FF">
        <w:rPr>
          <w:i w:val="0"/>
          <w:caps w:val="0"/>
        </w:rPr>
        <w:t>SubCA</w:t>
      </w:r>
      <w:proofErr w:type="spellEnd"/>
      <w:r w:rsidRPr="004555FF">
        <w:rPr>
          <w:i w:val="0"/>
          <w:caps w:val="0"/>
        </w:rPr>
        <w:t>)</w:t>
      </w:r>
      <w:bookmarkEnd w:id="30"/>
      <w:bookmarkEnd w:id="31"/>
    </w:p>
    <w:p w14:paraId="60D1EC55" w14:textId="77777777" w:rsidR="0075388E" w:rsidRPr="007034BB" w:rsidRDefault="0075388E" w:rsidP="0075388E">
      <w:pPr>
        <w:pStyle w:val="BodyText2"/>
        <w:jc w:val="both"/>
        <w:rPr>
          <w:rFonts w:ascii="Calibri" w:hAnsi="Calibri"/>
        </w:rPr>
      </w:pPr>
      <w:r>
        <w:rPr>
          <w:rFonts w:ascii="Calibri" w:hAnsi="Calibri"/>
        </w:rPr>
        <w:t>Refer to the ACCC CP Section 1.3.4.</w:t>
      </w:r>
    </w:p>
    <w:p w14:paraId="706456D6" w14:textId="77777777" w:rsidR="004E5354" w:rsidRPr="004555FF" w:rsidRDefault="004E5354" w:rsidP="005E73D4">
      <w:pPr>
        <w:pStyle w:val="Heading2"/>
        <w:numPr>
          <w:ilvl w:val="2"/>
          <w:numId w:val="69"/>
        </w:numPr>
        <w:ind w:hanging="1800"/>
        <w:rPr>
          <w:i w:val="0"/>
          <w:caps w:val="0"/>
        </w:rPr>
      </w:pPr>
      <w:bookmarkStart w:id="32" w:name="_Toc443294836"/>
      <w:bookmarkStart w:id="33" w:name="_Toc341014865"/>
      <w:bookmarkStart w:id="34" w:name="_Toc525213781"/>
      <w:bookmarkStart w:id="35" w:name="_Toc38987328"/>
      <w:r w:rsidRPr="004555FF">
        <w:rPr>
          <w:i w:val="0"/>
          <w:caps w:val="0"/>
        </w:rPr>
        <w:lastRenderedPageBreak/>
        <w:t>Registration Authorities (RA)</w:t>
      </w:r>
      <w:bookmarkEnd w:id="32"/>
      <w:bookmarkEnd w:id="33"/>
      <w:bookmarkEnd w:id="34"/>
      <w:bookmarkEnd w:id="35"/>
    </w:p>
    <w:p w14:paraId="54644767" w14:textId="77777777" w:rsidR="0075388E" w:rsidRPr="007034BB" w:rsidRDefault="0075388E" w:rsidP="0075388E">
      <w:pPr>
        <w:pStyle w:val="BodyText2"/>
        <w:jc w:val="both"/>
        <w:rPr>
          <w:rFonts w:ascii="Calibri" w:hAnsi="Calibri"/>
        </w:rPr>
      </w:pPr>
      <w:r>
        <w:rPr>
          <w:rFonts w:ascii="Calibri" w:hAnsi="Calibri"/>
        </w:rPr>
        <w:t>Refer to the ACCC CP Section 1.3.5.</w:t>
      </w:r>
    </w:p>
    <w:p w14:paraId="26141768" w14:textId="77777777" w:rsidR="004E5354" w:rsidRPr="004555FF" w:rsidRDefault="004E5354" w:rsidP="005E73D4">
      <w:pPr>
        <w:pStyle w:val="Heading2"/>
        <w:numPr>
          <w:ilvl w:val="2"/>
          <w:numId w:val="69"/>
        </w:numPr>
        <w:ind w:hanging="1800"/>
        <w:rPr>
          <w:i w:val="0"/>
          <w:caps w:val="0"/>
        </w:rPr>
      </w:pPr>
      <w:bookmarkStart w:id="36" w:name="_Toc525213782"/>
      <w:bookmarkStart w:id="37" w:name="_Toc38987329"/>
      <w:r w:rsidRPr="004555FF">
        <w:rPr>
          <w:i w:val="0"/>
          <w:caps w:val="0"/>
        </w:rPr>
        <w:t>Subscribers</w:t>
      </w:r>
      <w:bookmarkEnd w:id="36"/>
      <w:bookmarkEnd w:id="37"/>
    </w:p>
    <w:p w14:paraId="6BD2B437" w14:textId="77777777" w:rsidR="00AD58A2" w:rsidRPr="007034BB" w:rsidRDefault="00AD58A2" w:rsidP="00AD58A2">
      <w:pPr>
        <w:pStyle w:val="BodyText2"/>
        <w:jc w:val="both"/>
        <w:rPr>
          <w:rFonts w:ascii="Calibri" w:hAnsi="Calibri"/>
        </w:rPr>
      </w:pPr>
      <w:r>
        <w:rPr>
          <w:rFonts w:ascii="Calibri" w:hAnsi="Calibri"/>
        </w:rPr>
        <w:t>Refer to the ACCC CP Section 1.3.6.</w:t>
      </w:r>
    </w:p>
    <w:p w14:paraId="0D588E1B" w14:textId="77777777" w:rsidR="004E5354" w:rsidRPr="004555FF" w:rsidRDefault="004E5354" w:rsidP="005E73D4">
      <w:pPr>
        <w:pStyle w:val="Heading2"/>
        <w:numPr>
          <w:ilvl w:val="2"/>
          <w:numId w:val="69"/>
        </w:numPr>
        <w:ind w:hanging="1800"/>
        <w:rPr>
          <w:i w:val="0"/>
          <w:caps w:val="0"/>
        </w:rPr>
      </w:pPr>
      <w:bookmarkStart w:id="38" w:name="_Toc525213783"/>
      <w:bookmarkStart w:id="39" w:name="_Toc38987330"/>
      <w:r w:rsidRPr="004555FF">
        <w:rPr>
          <w:i w:val="0"/>
          <w:caps w:val="0"/>
        </w:rPr>
        <w:t>Device Sponsors</w:t>
      </w:r>
      <w:bookmarkEnd w:id="38"/>
      <w:bookmarkEnd w:id="39"/>
    </w:p>
    <w:p w14:paraId="1950597C" w14:textId="77777777" w:rsidR="00AD58A2" w:rsidRPr="007034BB" w:rsidRDefault="00AD58A2" w:rsidP="00AD58A2">
      <w:pPr>
        <w:pStyle w:val="BodyText2"/>
        <w:jc w:val="both"/>
        <w:rPr>
          <w:rFonts w:ascii="Calibri" w:hAnsi="Calibri"/>
        </w:rPr>
      </w:pPr>
      <w:r>
        <w:rPr>
          <w:rFonts w:ascii="Calibri" w:hAnsi="Calibri"/>
        </w:rPr>
        <w:t>Refer to the ACCC CP Section 1.3.7.</w:t>
      </w:r>
    </w:p>
    <w:p w14:paraId="3A859BF3" w14:textId="77777777" w:rsidR="004E5354" w:rsidRPr="004555FF" w:rsidRDefault="004E5354" w:rsidP="005E73D4">
      <w:pPr>
        <w:pStyle w:val="Heading2"/>
        <w:numPr>
          <w:ilvl w:val="2"/>
          <w:numId w:val="69"/>
        </w:numPr>
        <w:ind w:hanging="1800"/>
        <w:rPr>
          <w:i w:val="0"/>
          <w:caps w:val="0"/>
        </w:rPr>
      </w:pPr>
      <w:bookmarkStart w:id="40" w:name="_Toc525213784"/>
      <w:bookmarkStart w:id="41" w:name="_Toc38987331"/>
      <w:r w:rsidRPr="004555FF">
        <w:rPr>
          <w:i w:val="0"/>
          <w:caps w:val="0"/>
        </w:rPr>
        <w:t>Relying Party</w:t>
      </w:r>
      <w:bookmarkEnd w:id="40"/>
      <w:bookmarkEnd w:id="41"/>
    </w:p>
    <w:p w14:paraId="32BC9212" w14:textId="77777777" w:rsidR="00AD58A2" w:rsidRPr="007034BB" w:rsidRDefault="00AD58A2" w:rsidP="00AD58A2">
      <w:pPr>
        <w:pStyle w:val="BodyText2"/>
        <w:jc w:val="both"/>
        <w:rPr>
          <w:rFonts w:ascii="Calibri" w:hAnsi="Calibri"/>
        </w:rPr>
      </w:pPr>
      <w:r>
        <w:rPr>
          <w:rFonts w:ascii="Calibri" w:hAnsi="Calibri"/>
        </w:rPr>
        <w:t>Refer to the ACCC CP Section 1.3.8.</w:t>
      </w:r>
    </w:p>
    <w:p w14:paraId="073C7962" w14:textId="77777777" w:rsidR="004E5354" w:rsidRPr="004555FF" w:rsidRDefault="004E5354" w:rsidP="005E73D4">
      <w:pPr>
        <w:pStyle w:val="Heading2"/>
        <w:numPr>
          <w:ilvl w:val="2"/>
          <w:numId w:val="69"/>
        </w:numPr>
        <w:ind w:hanging="1800"/>
        <w:rPr>
          <w:i w:val="0"/>
          <w:caps w:val="0"/>
        </w:rPr>
      </w:pPr>
      <w:bookmarkStart w:id="42" w:name="_Toc525213785"/>
      <w:bookmarkStart w:id="43" w:name="_Toc38987332"/>
      <w:r w:rsidRPr="004555FF">
        <w:rPr>
          <w:i w:val="0"/>
          <w:caps w:val="0"/>
        </w:rPr>
        <w:t>Certificate Status Authority (CSA)</w:t>
      </w:r>
      <w:bookmarkEnd w:id="42"/>
      <w:bookmarkEnd w:id="43"/>
    </w:p>
    <w:p w14:paraId="36096AF6" w14:textId="77777777" w:rsidR="00AD58A2" w:rsidRPr="007034BB" w:rsidRDefault="00AD58A2" w:rsidP="00AD58A2">
      <w:pPr>
        <w:pStyle w:val="BodyText2"/>
        <w:jc w:val="both"/>
        <w:rPr>
          <w:rFonts w:ascii="Calibri" w:hAnsi="Calibri"/>
        </w:rPr>
      </w:pPr>
      <w:r>
        <w:rPr>
          <w:rFonts w:ascii="Calibri" w:hAnsi="Calibri"/>
        </w:rPr>
        <w:t>Refer to the ACCC CP Section 1.3.9.</w:t>
      </w:r>
    </w:p>
    <w:p w14:paraId="22592859" w14:textId="77777777" w:rsidR="004E5354" w:rsidRPr="004555FF" w:rsidRDefault="004E5354" w:rsidP="005E73D4">
      <w:pPr>
        <w:pStyle w:val="Heading2"/>
        <w:numPr>
          <w:ilvl w:val="2"/>
          <w:numId w:val="69"/>
        </w:numPr>
        <w:ind w:hanging="1800"/>
        <w:rPr>
          <w:i w:val="0"/>
          <w:caps w:val="0"/>
        </w:rPr>
      </w:pPr>
      <w:bookmarkStart w:id="44" w:name="_Toc525213786"/>
      <w:bookmarkStart w:id="45" w:name="_Toc38987333"/>
      <w:r w:rsidRPr="004555FF">
        <w:rPr>
          <w:i w:val="0"/>
          <w:caps w:val="0"/>
        </w:rPr>
        <w:t>Time-Stamp Authority (TSA)</w:t>
      </w:r>
      <w:bookmarkEnd w:id="44"/>
      <w:bookmarkEnd w:id="45"/>
    </w:p>
    <w:p w14:paraId="516DB506" w14:textId="77777777" w:rsidR="00AD58A2" w:rsidRPr="007034BB" w:rsidRDefault="00AD58A2" w:rsidP="00AD58A2">
      <w:pPr>
        <w:pStyle w:val="BodyText2"/>
        <w:jc w:val="both"/>
        <w:rPr>
          <w:rFonts w:ascii="Calibri" w:hAnsi="Calibri"/>
        </w:rPr>
      </w:pPr>
      <w:r>
        <w:rPr>
          <w:rFonts w:ascii="Calibri" w:hAnsi="Calibri"/>
        </w:rPr>
        <w:t>Refer to the ACCC CP Section 1.3.10.</w:t>
      </w:r>
    </w:p>
    <w:p w14:paraId="78C68716" w14:textId="77777777" w:rsidR="004E5354" w:rsidRPr="004555FF" w:rsidRDefault="004E5354" w:rsidP="005E73D4">
      <w:pPr>
        <w:pStyle w:val="Heading2"/>
        <w:numPr>
          <w:ilvl w:val="2"/>
          <w:numId w:val="69"/>
        </w:numPr>
        <w:ind w:hanging="1800"/>
        <w:rPr>
          <w:i w:val="0"/>
          <w:caps w:val="0"/>
        </w:rPr>
      </w:pPr>
      <w:bookmarkStart w:id="46" w:name="_Toc443294839"/>
      <w:bookmarkStart w:id="47" w:name="_Toc341014868"/>
      <w:bookmarkStart w:id="48" w:name="_Toc525213788"/>
      <w:bookmarkStart w:id="49" w:name="_Toc38987334"/>
      <w:r w:rsidRPr="004555FF">
        <w:rPr>
          <w:i w:val="0"/>
          <w:caps w:val="0"/>
        </w:rPr>
        <w:t>Other Participants</w:t>
      </w:r>
      <w:bookmarkEnd w:id="46"/>
      <w:bookmarkEnd w:id="47"/>
      <w:bookmarkEnd w:id="48"/>
      <w:bookmarkEnd w:id="49"/>
      <w:r w:rsidRPr="004555FF">
        <w:rPr>
          <w:i w:val="0"/>
          <w:caps w:val="0"/>
        </w:rPr>
        <w:t xml:space="preserve"> </w:t>
      </w:r>
    </w:p>
    <w:p w14:paraId="73394403" w14:textId="77777777" w:rsidR="004E5354" w:rsidRPr="00D55B7E" w:rsidRDefault="004E5354" w:rsidP="005E73D4">
      <w:pPr>
        <w:pStyle w:val="Heading4"/>
        <w:numPr>
          <w:ilvl w:val="3"/>
          <w:numId w:val="69"/>
        </w:numPr>
        <w:ind w:hanging="2340"/>
        <w:rPr>
          <w:rFonts w:ascii="Calibri" w:hAnsi="Calibri"/>
          <w:i w:val="0"/>
          <w:szCs w:val="24"/>
        </w:rPr>
      </w:pPr>
      <w:r w:rsidRPr="00D55B7E">
        <w:rPr>
          <w:rFonts w:ascii="Calibri" w:hAnsi="Calibri"/>
          <w:i w:val="0"/>
          <w:szCs w:val="24"/>
        </w:rPr>
        <w:t>Related Authorities</w:t>
      </w:r>
    </w:p>
    <w:p w14:paraId="76F30C04" w14:textId="77777777" w:rsidR="00AD58A2" w:rsidRPr="007034BB" w:rsidRDefault="00AD58A2" w:rsidP="00AD58A2">
      <w:pPr>
        <w:pStyle w:val="BodyText2"/>
        <w:jc w:val="both"/>
        <w:rPr>
          <w:rFonts w:ascii="Calibri" w:hAnsi="Calibri"/>
        </w:rPr>
      </w:pPr>
      <w:r>
        <w:rPr>
          <w:rFonts w:ascii="Calibri" w:hAnsi="Calibri"/>
        </w:rPr>
        <w:t>Refer to the ACCC CP Section 1.3.11.1</w:t>
      </w:r>
    </w:p>
    <w:p w14:paraId="6520E911" w14:textId="77777777" w:rsidR="004E5354" w:rsidRPr="00D55B7E" w:rsidRDefault="004E5354" w:rsidP="005E73D4">
      <w:pPr>
        <w:pStyle w:val="Heading4"/>
        <w:numPr>
          <w:ilvl w:val="3"/>
          <w:numId w:val="69"/>
        </w:numPr>
        <w:ind w:hanging="2340"/>
        <w:rPr>
          <w:rFonts w:ascii="Calibri" w:hAnsi="Calibri"/>
          <w:i w:val="0"/>
          <w:szCs w:val="24"/>
        </w:rPr>
      </w:pPr>
      <w:r w:rsidRPr="00D55B7E">
        <w:rPr>
          <w:rFonts w:ascii="Calibri" w:hAnsi="Calibri"/>
          <w:i w:val="0"/>
          <w:szCs w:val="24"/>
        </w:rPr>
        <w:t>Trusted Agent</w:t>
      </w:r>
    </w:p>
    <w:p w14:paraId="3A9A1581" w14:textId="77777777" w:rsidR="00AD58A2" w:rsidRPr="007034BB" w:rsidRDefault="00AD58A2" w:rsidP="00AD58A2">
      <w:pPr>
        <w:pStyle w:val="BodyText2"/>
        <w:jc w:val="both"/>
        <w:rPr>
          <w:rFonts w:ascii="Calibri" w:hAnsi="Calibri"/>
        </w:rPr>
      </w:pPr>
      <w:r>
        <w:rPr>
          <w:rFonts w:ascii="Calibri" w:hAnsi="Calibri"/>
        </w:rPr>
        <w:t>Refer to the ACCC CP Section 1.3.11.2</w:t>
      </w:r>
    </w:p>
    <w:p w14:paraId="4437D805" w14:textId="77777777" w:rsidR="003C79A8" w:rsidRPr="006C1CD2" w:rsidRDefault="003C79A8" w:rsidP="005E73D4">
      <w:pPr>
        <w:pStyle w:val="Heading2"/>
        <w:numPr>
          <w:ilvl w:val="0"/>
          <w:numId w:val="68"/>
        </w:numPr>
        <w:ind w:hanging="1440"/>
        <w:rPr>
          <w:i w:val="0"/>
          <w:caps w:val="0"/>
          <w:smallCaps/>
          <w:sz w:val="28"/>
        </w:rPr>
      </w:pPr>
      <w:bookmarkStart w:id="50" w:name="_Toc38987335"/>
      <w:r w:rsidRPr="006C1CD2">
        <w:rPr>
          <w:i w:val="0"/>
          <w:caps w:val="0"/>
          <w:smallCaps/>
          <w:sz w:val="28"/>
        </w:rPr>
        <w:t>Certificate Usage</w:t>
      </w:r>
      <w:bookmarkEnd w:id="50"/>
    </w:p>
    <w:p w14:paraId="2D670FB5" w14:textId="77777777" w:rsidR="00AB7FC9" w:rsidRPr="00331033" w:rsidRDefault="00AB7FC9" w:rsidP="005E73D4">
      <w:pPr>
        <w:pStyle w:val="Heading2"/>
        <w:numPr>
          <w:ilvl w:val="2"/>
          <w:numId w:val="70"/>
        </w:numPr>
        <w:rPr>
          <w:i w:val="0"/>
          <w:caps w:val="0"/>
        </w:rPr>
      </w:pPr>
      <w:bookmarkStart w:id="51" w:name="_Toc38987336"/>
      <w:r w:rsidRPr="00331033">
        <w:rPr>
          <w:i w:val="0"/>
          <w:caps w:val="0"/>
        </w:rPr>
        <w:t>Appropriate Certificate Uses</w:t>
      </w:r>
      <w:bookmarkEnd w:id="51"/>
    </w:p>
    <w:p w14:paraId="65D26F10" w14:textId="77777777" w:rsidR="00733218" w:rsidRPr="00121060" w:rsidRDefault="00D87501" w:rsidP="00121060">
      <w:pPr>
        <w:pStyle w:val="BodyText2"/>
        <w:jc w:val="both"/>
        <w:rPr>
          <w:rFonts w:ascii="Calibri" w:hAnsi="Calibri"/>
        </w:rPr>
      </w:pPr>
      <w:r w:rsidRPr="00121060">
        <w:rPr>
          <w:rFonts w:ascii="Calibri" w:hAnsi="Calibri"/>
        </w:rPr>
        <w:t xml:space="preserve">Refer to the </w:t>
      </w:r>
      <w:r w:rsidR="0075388E">
        <w:rPr>
          <w:rFonts w:ascii="Calibri" w:hAnsi="Calibri"/>
        </w:rPr>
        <w:t xml:space="preserve">ACCC </w:t>
      </w:r>
      <w:r w:rsidRPr="00121060">
        <w:rPr>
          <w:rFonts w:ascii="Calibri" w:hAnsi="Calibri"/>
        </w:rPr>
        <w:t xml:space="preserve">CP </w:t>
      </w:r>
      <w:r w:rsidR="00AD58A2">
        <w:rPr>
          <w:rFonts w:ascii="Calibri" w:hAnsi="Calibri"/>
        </w:rPr>
        <w:t>Section 1.4.1 a</w:t>
      </w:r>
      <w:r w:rsidRPr="00121060">
        <w:rPr>
          <w:rFonts w:ascii="Calibri" w:hAnsi="Calibri"/>
        </w:rPr>
        <w:t xml:space="preserve">nd </w:t>
      </w:r>
      <w:r w:rsidR="00AD58A2">
        <w:rPr>
          <w:rFonts w:ascii="Calibri" w:hAnsi="Calibri"/>
        </w:rPr>
        <w:t xml:space="preserve">ACCC </w:t>
      </w:r>
      <w:r w:rsidRPr="00121060">
        <w:rPr>
          <w:rFonts w:ascii="Calibri" w:hAnsi="Calibri"/>
        </w:rPr>
        <w:t xml:space="preserve">Subscriber Agreement. </w:t>
      </w:r>
    </w:p>
    <w:p w14:paraId="54FBB09F" w14:textId="77777777" w:rsidR="006A0222" w:rsidRPr="00331033" w:rsidRDefault="006A0222" w:rsidP="005E73D4">
      <w:pPr>
        <w:pStyle w:val="Heading2"/>
        <w:numPr>
          <w:ilvl w:val="2"/>
          <w:numId w:val="70"/>
        </w:numPr>
        <w:rPr>
          <w:i w:val="0"/>
          <w:caps w:val="0"/>
        </w:rPr>
      </w:pPr>
      <w:bookmarkStart w:id="52" w:name="_Toc140649436"/>
      <w:bookmarkStart w:id="53" w:name="_Toc38987337"/>
      <w:r w:rsidRPr="00331033">
        <w:rPr>
          <w:i w:val="0"/>
          <w:caps w:val="0"/>
        </w:rPr>
        <w:t xml:space="preserve">Prohibited </w:t>
      </w:r>
      <w:r w:rsidR="00EA27AD" w:rsidRPr="00331033">
        <w:rPr>
          <w:i w:val="0"/>
          <w:caps w:val="0"/>
        </w:rPr>
        <w:t xml:space="preserve">Certificate </w:t>
      </w:r>
      <w:bookmarkEnd w:id="52"/>
      <w:r w:rsidR="00EA27AD" w:rsidRPr="00331033">
        <w:rPr>
          <w:i w:val="0"/>
          <w:caps w:val="0"/>
        </w:rPr>
        <w:t>Uses</w:t>
      </w:r>
      <w:bookmarkEnd w:id="53"/>
    </w:p>
    <w:p w14:paraId="56B3AE9C" w14:textId="77777777" w:rsidR="00D87501" w:rsidRPr="00121060" w:rsidRDefault="00D87501" w:rsidP="00121060">
      <w:pPr>
        <w:pStyle w:val="BodyText2"/>
        <w:jc w:val="both"/>
        <w:rPr>
          <w:rFonts w:ascii="Calibri" w:hAnsi="Calibri"/>
        </w:rPr>
      </w:pPr>
      <w:bookmarkStart w:id="54" w:name="_Toc140649437"/>
      <w:r w:rsidRPr="00121060">
        <w:rPr>
          <w:rFonts w:ascii="Calibri" w:hAnsi="Calibri"/>
        </w:rPr>
        <w:t xml:space="preserve">Refer to the </w:t>
      </w:r>
      <w:r w:rsidR="0075388E">
        <w:rPr>
          <w:rFonts w:ascii="Calibri" w:hAnsi="Calibri"/>
        </w:rPr>
        <w:t xml:space="preserve">ACCC </w:t>
      </w:r>
      <w:r w:rsidRPr="00121060">
        <w:rPr>
          <w:rFonts w:ascii="Calibri" w:hAnsi="Calibri"/>
        </w:rPr>
        <w:t xml:space="preserve">CP </w:t>
      </w:r>
      <w:r w:rsidR="00AD58A2">
        <w:rPr>
          <w:rFonts w:ascii="Calibri" w:hAnsi="Calibri"/>
        </w:rPr>
        <w:t xml:space="preserve">Section 1.4.2 </w:t>
      </w:r>
      <w:r w:rsidRPr="00121060">
        <w:rPr>
          <w:rFonts w:ascii="Calibri" w:hAnsi="Calibri"/>
        </w:rPr>
        <w:t xml:space="preserve">and </w:t>
      </w:r>
      <w:r w:rsidR="00AD58A2">
        <w:rPr>
          <w:rFonts w:ascii="Calibri" w:hAnsi="Calibri"/>
        </w:rPr>
        <w:t xml:space="preserve">ACCC </w:t>
      </w:r>
      <w:r w:rsidRPr="00121060">
        <w:rPr>
          <w:rFonts w:ascii="Calibri" w:hAnsi="Calibri"/>
        </w:rPr>
        <w:t xml:space="preserve">Subscriber Agreement. </w:t>
      </w:r>
    </w:p>
    <w:p w14:paraId="463E7143" w14:textId="77777777" w:rsidR="00EA27AD" w:rsidRPr="006C1CD2" w:rsidRDefault="006A0222" w:rsidP="005E73D4">
      <w:pPr>
        <w:pStyle w:val="Heading2"/>
        <w:numPr>
          <w:ilvl w:val="0"/>
          <w:numId w:val="68"/>
        </w:numPr>
        <w:ind w:hanging="1440"/>
        <w:rPr>
          <w:i w:val="0"/>
          <w:caps w:val="0"/>
          <w:smallCaps/>
          <w:sz w:val="28"/>
        </w:rPr>
      </w:pPr>
      <w:bookmarkStart w:id="55" w:name="_Toc38987338"/>
      <w:r w:rsidRPr="006C1CD2">
        <w:rPr>
          <w:i w:val="0"/>
          <w:caps w:val="0"/>
          <w:smallCaps/>
          <w:sz w:val="28"/>
        </w:rPr>
        <w:t>Policy administration</w:t>
      </w:r>
      <w:bookmarkEnd w:id="54"/>
      <w:bookmarkEnd w:id="55"/>
    </w:p>
    <w:p w14:paraId="648BE1F7" w14:textId="77777777" w:rsidR="006A0222" w:rsidRPr="00331033" w:rsidRDefault="006A0222" w:rsidP="005E73D4">
      <w:pPr>
        <w:pStyle w:val="Heading2"/>
        <w:numPr>
          <w:ilvl w:val="2"/>
          <w:numId w:val="71"/>
        </w:numPr>
        <w:rPr>
          <w:i w:val="0"/>
          <w:caps w:val="0"/>
        </w:rPr>
      </w:pPr>
      <w:bookmarkStart w:id="56" w:name="_Toc38987339"/>
      <w:r w:rsidRPr="00331033">
        <w:rPr>
          <w:i w:val="0"/>
          <w:caps w:val="0"/>
        </w:rPr>
        <w:t xml:space="preserve">Organization </w:t>
      </w:r>
      <w:r w:rsidR="002E09B8" w:rsidRPr="00331033">
        <w:rPr>
          <w:i w:val="0"/>
          <w:caps w:val="0"/>
        </w:rPr>
        <w:t>A</w:t>
      </w:r>
      <w:r w:rsidRPr="00331033">
        <w:rPr>
          <w:i w:val="0"/>
          <w:caps w:val="0"/>
        </w:rPr>
        <w:t xml:space="preserve">dministering the </w:t>
      </w:r>
      <w:r w:rsidR="002E09B8" w:rsidRPr="00331033">
        <w:rPr>
          <w:i w:val="0"/>
          <w:caps w:val="0"/>
        </w:rPr>
        <w:t>D</w:t>
      </w:r>
      <w:r w:rsidRPr="00331033">
        <w:rPr>
          <w:i w:val="0"/>
          <w:caps w:val="0"/>
        </w:rPr>
        <w:t>ocument</w:t>
      </w:r>
      <w:bookmarkEnd w:id="56"/>
    </w:p>
    <w:p w14:paraId="6568BDA2" w14:textId="77777777" w:rsidR="00382F63" w:rsidRPr="007034BB" w:rsidRDefault="00382F63" w:rsidP="00ED3865">
      <w:pPr>
        <w:pStyle w:val="BodyText2"/>
        <w:jc w:val="both"/>
        <w:rPr>
          <w:rFonts w:ascii="Calibri" w:hAnsi="Calibri"/>
        </w:rPr>
      </w:pPr>
      <w:bookmarkStart w:id="57" w:name="DCPA"/>
      <w:bookmarkStart w:id="58" w:name="_Toc140649439"/>
      <w:bookmarkEnd w:id="57"/>
      <w:r w:rsidRPr="007034BB">
        <w:rPr>
          <w:rFonts w:ascii="Calibri" w:hAnsi="Calibri"/>
        </w:rPr>
        <w:t xml:space="preserve">This CPS is administered by </w:t>
      </w:r>
      <w:r w:rsidR="00280C01" w:rsidRPr="007034BB">
        <w:rPr>
          <w:rFonts w:ascii="Calibri" w:hAnsi="Calibri"/>
        </w:rPr>
        <w:t xml:space="preserve">the </w:t>
      </w:r>
      <w:r w:rsidR="0075388E">
        <w:rPr>
          <w:rFonts w:ascii="Calibri" w:hAnsi="Calibri"/>
        </w:rPr>
        <w:t xml:space="preserve">ACCC </w:t>
      </w:r>
      <w:r w:rsidR="00280C01" w:rsidRPr="007034BB">
        <w:rPr>
          <w:rFonts w:ascii="Calibri" w:hAnsi="Calibri"/>
        </w:rPr>
        <w:t xml:space="preserve">Policy </w:t>
      </w:r>
      <w:r w:rsidR="00FA7AA5">
        <w:rPr>
          <w:rFonts w:ascii="Calibri" w:hAnsi="Calibri"/>
        </w:rPr>
        <w:t xml:space="preserve">Management </w:t>
      </w:r>
      <w:r w:rsidR="00280C01" w:rsidRPr="007034BB">
        <w:rPr>
          <w:rFonts w:ascii="Calibri" w:hAnsi="Calibri"/>
        </w:rPr>
        <w:t>Authority (</w:t>
      </w:r>
      <w:r w:rsidR="00FA7AA5">
        <w:rPr>
          <w:rFonts w:ascii="Calibri" w:hAnsi="Calibri"/>
        </w:rPr>
        <w:t>PMA</w:t>
      </w:r>
      <w:r w:rsidR="00280C01" w:rsidRPr="007034BB">
        <w:rPr>
          <w:rFonts w:ascii="Calibri" w:hAnsi="Calibri"/>
        </w:rPr>
        <w:t>).</w:t>
      </w:r>
    </w:p>
    <w:p w14:paraId="7E3FE82F" w14:textId="77777777" w:rsidR="006A0222" w:rsidRPr="00331033" w:rsidRDefault="006A0222" w:rsidP="005E73D4">
      <w:pPr>
        <w:pStyle w:val="Heading2"/>
        <w:numPr>
          <w:ilvl w:val="2"/>
          <w:numId w:val="71"/>
        </w:numPr>
        <w:rPr>
          <w:i w:val="0"/>
          <w:caps w:val="0"/>
        </w:rPr>
      </w:pPr>
      <w:bookmarkStart w:id="59" w:name="_Toc38987340"/>
      <w:r w:rsidRPr="00331033">
        <w:rPr>
          <w:i w:val="0"/>
          <w:caps w:val="0"/>
        </w:rPr>
        <w:t xml:space="preserve">Contact </w:t>
      </w:r>
      <w:r w:rsidR="002E09B8" w:rsidRPr="00331033">
        <w:rPr>
          <w:i w:val="0"/>
          <w:caps w:val="0"/>
        </w:rPr>
        <w:t>P</w:t>
      </w:r>
      <w:r w:rsidRPr="00331033">
        <w:rPr>
          <w:i w:val="0"/>
          <w:caps w:val="0"/>
        </w:rPr>
        <w:t>erson</w:t>
      </w:r>
      <w:bookmarkEnd w:id="58"/>
      <w:bookmarkEnd w:id="59"/>
    </w:p>
    <w:p w14:paraId="74BB4856" w14:textId="77777777" w:rsidR="00A3096A" w:rsidRPr="002D5456" w:rsidRDefault="00117D9D" w:rsidP="002D5456">
      <w:pPr>
        <w:pStyle w:val="BodyText2"/>
        <w:jc w:val="both"/>
        <w:rPr>
          <w:rFonts w:ascii="Calibri" w:hAnsi="Calibri"/>
        </w:rPr>
      </w:pPr>
      <w:r w:rsidRPr="002D5456">
        <w:rPr>
          <w:rFonts w:ascii="Calibri" w:hAnsi="Calibri"/>
        </w:rPr>
        <w:t>C</w:t>
      </w:r>
      <w:r w:rsidR="00A3096A" w:rsidRPr="002D5456">
        <w:rPr>
          <w:rFonts w:ascii="Calibri" w:hAnsi="Calibri"/>
        </w:rPr>
        <w:t xml:space="preserve">omments </w:t>
      </w:r>
      <w:r w:rsidRPr="002D5456">
        <w:rPr>
          <w:rFonts w:ascii="Calibri" w:hAnsi="Calibri"/>
        </w:rPr>
        <w:t xml:space="preserve">concerning </w:t>
      </w:r>
      <w:r w:rsidR="00A3096A" w:rsidRPr="002D5456">
        <w:rPr>
          <w:rFonts w:ascii="Calibri" w:hAnsi="Calibri"/>
        </w:rPr>
        <w:t xml:space="preserve">this CPS </w:t>
      </w:r>
      <w:r w:rsidRPr="002D5456">
        <w:rPr>
          <w:rFonts w:ascii="Calibri" w:hAnsi="Calibri"/>
        </w:rPr>
        <w:t>may be submitted to the following</w:t>
      </w:r>
      <w:r w:rsidR="00A3096A" w:rsidRPr="002D5456">
        <w:rPr>
          <w:rFonts w:ascii="Calibri" w:hAnsi="Calibri"/>
        </w:rPr>
        <w:t>:</w:t>
      </w:r>
    </w:p>
    <w:p w14:paraId="6A37D687" w14:textId="77777777" w:rsidR="00FA7AA5" w:rsidRPr="0075388E" w:rsidRDefault="0075388E" w:rsidP="002D5456">
      <w:pPr>
        <w:jc w:val="both"/>
        <w:rPr>
          <w:rFonts w:cs="Calibri"/>
        </w:rPr>
      </w:pPr>
      <w:r>
        <w:rPr>
          <w:rFonts w:cs="Calibri"/>
        </w:rPr>
        <w:t xml:space="preserve">ACCC </w:t>
      </w:r>
      <w:r w:rsidR="00FA7AA5" w:rsidRPr="0075388E">
        <w:rPr>
          <w:rFonts w:cs="Calibri"/>
        </w:rPr>
        <w:t>PKI PMA</w:t>
      </w:r>
    </w:p>
    <w:p w14:paraId="29FCC2E2" w14:textId="3D560E38" w:rsidR="005A0702" w:rsidRPr="002D5456" w:rsidRDefault="005A0702" w:rsidP="002D5456">
      <w:pPr>
        <w:pStyle w:val="BodyText2"/>
        <w:spacing w:before="0" w:after="0"/>
        <w:rPr>
          <w:rFonts w:ascii="Calibri" w:hAnsi="Calibri" w:cs="Calibri"/>
        </w:rPr>
      </w:pPr>
      <w:r w:rsidRPr="002D5456">
        <w:rPr>
          <w:rFonts w:ascii="Calibri" w:hAnsi="Calibri" w:cs="Calibri"/>
        </w:rPr>
        <w:t>PM</w:t>
      </w:r>
      <w:r w:rsidR="002D5456">
        <w:rPr>
          <w:rFonts w:ascii="Calibri" w:hAnsi="Calibri" w:cs="Calibri"/>
        </w:rPr>
        <w:t>A Administrator</w:t>
      </w:r>
    </w:p>
    <w:p w14:paraId="60CD310A" w14:textId="76E67D78" w:rsidR="005A0702" w:rsidRPr="002D5456" w:rsidRDefault="002D5456" w:rsidP="002D5456">
      <w:pPr>
        <w:jc w:val="both"/>
        <w:rPr>
          <w:rFonts w:cs="Calibri"/>
        </w:rPr>
      </w:pPr>
      <w:r>
        <w:rPr>
          <w:rFonts w:cs="Calibri"/>
        </w:rPr>
        <w:t xml:space="preserve">Email:  </w:t>
      </w:r>
      <w:hyperlink r:id="rId13" w:history="1">
        <w:r w:rsidR="009700BB" w:rsidRPr="00BA6DE2">
          <w:rPr>
            <w:rStyle w:val="Hyperlink"/>
            <w:rFonts w:cs="Calibri"/>
          </w:rPr>
          <w:t>CDRTechnicalOperations@accc.gov.au</w:t>
        </w:r>
      </w:hyperlink>
      <w:r w:rsidR="009700BB">
        <w:rPr>
          <w:rFonts w:cs="Calibri"/>
        </w:rPr>
        <w:t xml:space="preserve"> </w:t>
      </w:r>
    </w:p>
    <w:p w14:paraId="3ADF3DC6" w14:textId="77777777" w:rsidR="006A0222" w:rsidRPr="00331033" w:rsidRDefault="006A0222" w:rsidP="005E73D4">
      <w:pPr>
        <w:pStyle w:val="Heading2"/>
        <w:numPr>
          <w:ilvl w:val="2"/>
          <w:numId w:val="71"/>
        </w:numPr>
        <w:rPr>
          <w:i w:val="0"/>
          <w:caps w:val="0"/>
        </w:rPr>
      </w:pPr>
      <w:bookmarkStart w:id="60" w:name="_Toc140649440"/>
      <w:bookmarkStart w:id="61" w:name="_Toc38987341"/>
      <w:r w:rsidRPr="00331033">
        <w:rPr>
          <w:i w:val="0"/>
          <w:caps w:val="0"/>
        </w:rPr>
        <w:lastRenderedPageBreak/>
        <w:t xml:space="preserve">Person </w:t>
      </w:r>
      <w:r w:rsidR="002E09B8" w:rsidRPr="00331033">
        <w:rPr>
          <w:i w:val="0"/>
          <w:caps w:val="0"/>
        </w:rPr>
        <w:t>D</w:t>
      </w:r>
      <w:r w:rsidRPr="00331033">
        <w:rPr>
          <w:i w:val="0"/>
          <w:caps w:val="0"/>
        </w:rPr>
        <w:t xml:space="preserve">etermining </w:t>
      </w:r>
      <w:r w:rsidR="00686776" w:rsidRPr="00331033">
        <w:rPr>
          <w:i w:val="0"/>
          <w:caps w:val="0"/>
        </w:rPr>
        <w:t>C</w:t>
      </w:r>
      <w:r w:rsidR="001E5C75" w:rsidRPr="00331033">
        <w:rPr>
          <w:i w:val="0"/>
          <w:caps w:val="0"/>
        </w:rPr>
        <w:t>PS</w:t>
      </w:r>
      <w:r w:rsidRPr="00331033">
        <w:rPr>
          <w:i w:val="0"/>
          <w:caps w:val="0"/>
        </w:rPr>
        <w:t xml:space="preserve"> </w:t>
      </w:r>
      <w:r w:rsidR="002E09B8" w:rsidRPr="00331033">
        <w:rPr>
          <w:i w:val="0"/>
          <w:caps w:val="0"/>
        </w:rPr>
        <w:t>S</w:t>
      </w:r>
      <w:r w:rsidRPr="00331033">
        <w:rPr>
          <w:i w:val="0"/>
          <w:caps w:val="0"/>
        </w:rPr>
        <w:t xml:space="preserve">uitability for the </w:t>
      </w:r>
      <w:r w:rsidR="002E09B8" w:rsidRPr="00331033">
        <w:rPr>
          <w:i w:val="0"/>
          <w:caps w:val="0"/>
        </w:rPr>
        <w:t>P</w:t>
      </w:r>
      <w:r w:rsidRPr="00331033">
        <w:rPr>
          <w:i w:val="0"/>
          <w:caps w:val="0"/>
        </w:rPr>
        <w:t>olicy</w:t>
      </w:r>
      <w:bookmarkEnd w:id="60"/>
      <w:bookmarkEnd w:id="61"/>
    </w:p>
    <w:p w14:paraId="2151B969" w14:textId="77777777" w:rsidR="00456A8F" w:rsidRPr="00121060" w:rsidRDefault="00117D9D" w:rsidP="00121060">
      <w:pPr>
        <w:pStyle w:val="BodyText2"/>
        <w:jc w:val="both"/>
        <w:rPr>
          <w:rFonts w:ascii="Calibri" w:hAnsi="Calibri"/>
        </w:rPr>
      </w:pPr>
      <w:r w:rsidRPr="00121060">
        <w:rPr>
          <w:rFonts w:ascii="Calibri" w:hAnsi="Calibri"/>
        </w:rPr>
        <w:t>This</w:t>
      </w:r>
      <w:r w:rsidR="00A3096A" w:rsidRPr="00121060">
        <w:rPr>
          <w:rFonts w:ascii="Calibri" w:hAnsi="Calibri"/>
        </w:rPr>
        <w:t xml:space="preserve"> CPS may be approved as sufficient for fulfilling the obligations under the CP when the CPS has been reviewed by an auditor or compliance analyst competent in the operations of a PKI, and when said person determines that th</w:t>
      </w:r>
      <w:r w:rsidRPr="00121060">
        <w:rPr>
          <w:rFonts w:ascii="Calibri" w:hAnsi="Calibri"/>
        </w:rPr>
        <w:t>is</w:t>
      </w:r>
      <w:r w:rsidR="00A3096A" w:rsidRPr="00121060">
        <w:rPr>
          <w:rFonts w:ascii="Calibri" w:hAnsi="Calibri"/>
        </w:rPr>
        <w:t xml:space="preserve"> CPS is in fact in compliance with all aspects of the CP. </w:t>
      </w:r>
      <w:r w:rsidR="00684F77" w:rsidRPr="00121060">
        <w:rPr>
          <w:rFonts w:ascii="Calibri" w:hAnsi="Calibri"/>
        </w:rPr>
        <w:t xml:space="preserve"> Additionally, the auditor may not be the author of the CP or this CPS.  The </w:t>
      </w:r>
      <w:r w:rsidR="0075388E">
        <w:rPr>
          <w:rFonts w:ascii="Calibri" w:hAnsi="Calibri"/>
        </w:rPr>
        <w:t xml:space="preserve">ACCC </w:t>
      </w:r>
      <w:r w:rsidR="00684F77" w:rsidRPr="00121060">
        <w:rPr>
          <w:rFonts w:ascii="Calibri" w:hAnsi="Calibri"/>
        </w:rPr>
        <w:t>PMA shall determine the auditor’s suitability.</w:t>
      </w:r>
    </w:p>
    <w:p w14:paraId="5742BADF" w14:textId="77777777" w:rsidR="006A0222" w:rsidRPr="00331033" w:rsidRDefault="0054513D" w:rsidP="005E73D4">
      <w:pPr>
        <w:pStyle w:val="Heading2"/>
        <w:numPr>
          <w:ilvl w:val="2"/>
          <w:numId w:val="71"/>
        </w:numPr>
        <w:rPr>
          <w:i w:val="0"/>
          <w:caps w:val="0"/>
        </w:rPr>
      </w:pPr>
      <w:bookmarkStart w:id="62" w:name="_Toc140649441"/>
      <w:bookmarkStart w:id="63" w:name="_Toc38987342"/>
      <w:r w:rsidRPr="00331033">
        <w:rPr>
          <w:i w:val="0"/>
          <w:caps w:val="0"/>
        </w:rPr>
        <w:t>CPS</w:t>
      </w:r>
      <w:r w:rsidR="006A0222" w:rsidRPr="00331033">
        <w:rPr>
          <w:i w:val="0"/>
          <w:caps w:val="0"/>
        </w:rPr>
        <w:t xml:space="preserve"> </w:t>
      </w:r>
      <w:r w:rsidR="002E09B8" w:rsidRPr="00331033">
        <w:rPr>
          <w:i w:val="0"/>
          <w:caps w:val="0"/>
        </w:rPr>
        <w:t>A</w:t>
      </w:r>
      <w:r w:rsidR="006A0222" w:rsidRPr="00331033">
        <w:rPr>
          <w:i w:val="0"/>
          <w:caps w:val="0"/>
        </w:rPr>
        <w:t xml:space="preserve">pproval </w:t>
      </w:r>
      <w:r w:rsidR="002E09B8" w:rsidRPr="00331033">
        <w:rPr>
          <w:i w:val="0"/>
          <w:caps w:val="0"/>
        </w:rPr>
        <w:t>P</w:t>
      </w:r>
      <w:r w:rsidR="006A0222" w:rsidRPr="00331033">
        <w:rPr>
          <w:i w:val="0"/>
          <w:caps w:val="0"/>
        </w:rPr>
        <w:t>rocedures</w:t>
      </w:r>
      <w:bookmarkEnd w:id="62"/>
      <w:bookmarkEnd w:id="63"/>
    </w:p>
    <w:p w14:paraId="3607F306" w14:textId="77777777" w:rsidR="005F0BA6" w:rsidRPr="00121060" w:rsidRDefault="005F0BA6" w:rsidP="00121060">
      <w:pPr>
        <w:pStyle w:val="BodyText2"/>
        <w:jc w:val="both"/>
        <w:rPr>
          <w:rFonts w:ascii="Calibri" w:hAnsi="Calibri"/>
        </w:rPr>
      </w:pPr>
      <w:r w:rsidRPr="00121060">
        <w:rPr>
          <w:rFonts w:ascii="Calibri" w:hAnsi="Calibri"/>
        </w:rPr>
        <w:t xml:space="preserve">The </w:t>
      </w:r>
      <w:r w:rsidR="0075388E">
        <w:rPr>
          <w:rFonts w:ascii="Calibri" w:hAnsi="Calibri"/>
        </w:rPr>
        <w:t xml:space="preserve">ACCC </w:t>
      </w:r>
      <w:r w:rsidRPr="00121060">
        <w:rPr>
          <w:rFonts w:ascii="Calibri" w:hAnsi="Calibri"/>
        </w:rPr>
        <w:t xml:space="preserve">PMA approves the CPS and any amendments. Amendments are made by either updating the entire CPS or by publishing an addendum. The </w:t>
      </w:r>
      <w:r w:rsidR="0075388E">
        <w:rPr>
          <w:rFonts w:ascii="Calibri" w:hAnsi="Calibri"/>
        </w:rPr>
        <w:t xml:space="preserve">ACCC </w:t>
      </w:r>
      <w:r w:rsidRPr="00121060">
        <w:rPr>
          <w:rFonts w:ascii="Calibri" w:hAnsi="Calibri"/>
        </w:rPr>
        <w:t>PMA determines whether an amendment to this CPS requires notice or an OID change.</w:t>
      </w:r>
    </w:p>
    <w:p w14:paraId="6A030A3D" w14:textId="77777777" w:rsidR="005F0BA6" w:rsidRPr="00121060" w:rsidRDefault="005F0BA6" w:rsidP="00121060">
      <w:pPr>
        <w:pStyle w:val="BodyText2"/>
        <w:jc w:val="both"/>
        <w:rPr>
          <w:rFonts w:ascii="Calibri" w:hAnsi="Calibri"/>
        </w:rPr>
      </w:pPr>
      <w:r w:rsidRPr="00121060">
        <w:rPr>
          <w:rFonts w:ascii="Calibri" w:hAnsi="Calibri"/>
        </w:rPr>
        <w:t>Updates supersede any designated or conflicting provisions of the referenced version of the CPS.</w:t>
      </w:r>
    </w:p>
    <w:p w14:paraId="11ACB6EE" w14:textId="77777777" w:rsidR="005F0BA6" w:rsidRDefault="005F0BA6" w:rsidP="005E73D4">
      <w:pPr>
        <w:pStyle w:val="Heading2"/>
        <w:numPr>
          <w:ilvl w:val="0"/>
          <w:numId w:val="68"/>
        </w:numPr>
        <w:ind w:hanging="1440"/>
        <w:rPr>
          <w:i w:val="0"/>
          <w:caps w:val="0"/>
          <w:smallCaps/>
          <w:sz w:val="28"/>
        </w:rPr>
      </w:pPr>
      <w:bookmarkStart w:id="64" w:name="_Toc525213797"/>
      <w:bookmarkStart w:id="65" w:name="_Toc38987343"/>
      <w:r w:rsidRPr="006C1CD2">
        <w:rPr>
          <w:i w:val="0"/>
          <w:caps w:val="0"/>
          <w:smallCaps/>
          <w:sz w:val="28"/>
        </w:rPr>
        <w:t>Definitions and Acronyms</w:t>
      </w:r>
      <w:bookmarkEnd w:id="64"/>
      <w:bookmarkEnd w:id="65"/>
    </w:p>
    <w:p w14:paraId="58A8BF6A" w14:textId="77777777" w:rsidR="00AD58A2" w:rsidRPr="002D5456" w:rsidRDefault="00AD58A2" w:rsidP="002D5456">
      <w:pPr>
        <w:pStyle w:val="BodyText2"/>
        <w:jc w:val="both"/>
        <w:rPr>
          <w:rFonts w:ascii="Calibri" w:hAnsi="Calibri"/>
        </w:rPr>
      </w:pPr>
      <w:r w:rsidRPr="002D5456">
        <w:rPr>
          <w:rFonts w:ascii="Calibri" w:hAnsi="Calibri"/>
        </w:rPr>
        <w:t>Refer to the ACCC CP Section 1.6.1 and 1.6.2</w:t>
      </w:r>
    </w:p>
    <w:p w14:paraId="5CC439A5" w14:textId="77777777" w:rsidR="006A0222" w:rsidRPr="00F277F5" w:rsidRDefault="005F0BA6" w:rsidP="005E73D4">
      <w:pPr>
        <w:pStyle w:val="Heading1"/>
        <w:pageBreakBefore/>
        <w:numPr>
          <w:ilvl w:val="0"/>
          <w:numId w:val="67"/>
        </w:numPr>
        <w:pBdr>
          <w:top w:val="single" w:sz="12" w:space="5" w:color="auto"/>
        </w:pBdr>
        <w:spacing w:before="240" w:after="180"/>
        <w:rPr>
          <w:sz w:val="32"/>
        </w:rPr>
      </w:pPr>
      <w:bookmarkStart w:id="66" w:name="_Toc140649443"/>
      <w:bookmarkStart w:id="67" w:name="_Ref529734314"/>
      <w:bookmarkStart w:id="68" w:name="_Ref529735778"/>
      <w:bookmarkStart w:id="69" w:name="_Toc38987344"/>
      <w:r w:rsidRPr="00F277F5">
        <w:rPr>
          <w:sz w:val="32"/>
        </w:rPr>
        <w:lastRenderedPageBreak/>
        <w:t>P</w:t>
      </w:r>
      <w:r w:rsidR="006A0222" w:rsidRPr="00F277F5">
        <w:rPr>
          <w:sz w:val="32"/>
        </w:rPr>
        <w:t>UBLICATION AND REPOSITORY RESPONSIBILITIES</w:t>
      </w:r>
      <w:bookmarkEnd w:id="66"/>
      <w:bookmarkEnd w:id="67"/>
      <w:bookmarkEnd w:id="68"/>
      <w:bookmarkEnd w:id="69"/>
    </w:p>
    <w:p w14:paraId="6EE45D9C" w14:textId="77777777" w:rsidR="006A0222" w:rsidRPr="006C1CD2" w:rsidRDefault="006A0222" w:rsidP="005E73D4">
      <w:pPr>
        <w:pStyle w:val="Heading2"/>
        <w:numPr>
          <w:ilvl w:val="1"/>
          <w:numId w:val="73"/>
        </w:numPr>
        <w:ind w:left="567" w:hanging="567"/>
        <w:rPr>
          <w:i w:val="0"/>
          <w:caps w:val="0"/>
          <w:smallCaps/>
          <w:sz w:val="28"/>
        </w:rPr>
      </w:pPr>
      <w:bookmarkStart w:id="70" w:name="_Toc140649444"/>
      <w:bookmarkStart w:id="71" w:name="_Toc38987345"/>
      <w:r w:rsidRPr="006C1CD2">
        <w:rPr>
          <w:i w:val="0"/>
          <w:caps w:val="0"/>
          <w:smallCaps/>
          <w:sz w:val="28"/>
        </w:rPr>
        <w:t>Repositories</w:t>
      </w:r>
      <w:bookmarkEnd w:id="70"/>
      <w:bookmarkEnd w:id="71"/>
    </w:p>
    <w:p w14:paraId="49E80E60" w14:textId="77777777" w:rsidR="008B3AD5" w:rsidRPr="007034BB" w:rsidRDefault="00470A43" w:rsidP="00ED3865">
      <w:pPr>
        <w:pStyle w:val="BodyText2"/>
        <w:jc w:val="both"/>
        <w:rPr>
          <w:rFonts w:ascii="Calibri" w:hAnsi="Calibri"/>
        </w:rPr>
      </w:pPr>
      <w:r w:rsidRPr="007034BB">
        <w:rPr>
          <w:rFonts w:ascii="Calibri" w:hAnsi="Calibri"/>
        </w:rPr>
        <w:t>All CAs that issue certificates under the CP and this CPS must post all CA Certificates issued by or to the CA and CRLs issued by the CA in a repository that is publicly accessible through all Uniform Resource Identifier (URI) references asserted in valid certificates issued by that CA. To promote consistent access to certificates and CRLs, the repository implement</w:t>
      </w:r>
      <w:r w:rsidR="002A0FB7" w:rsidRPr="007034BB">
        <w:rPr>
          <w:rFonts w:ascii="Calibri" w:hAnsi="Calibri"/>
        </w:rPr>
        <w:t>s</w:t>
      </w:r>
      <w:r w:rsidRPr="007034BB">
        <w:rPr>
          <w:rFonts w:ascii="Calibri" w:hAnsi="Calibri"/>
        </w:rPr>
        <w:t xml:space="preserve"> Access Controls and communication mechanisms to prevent unauthorized modification or deletion of information.</w:t>
      </w:r>
    </w:p>
    <w:p w14:paraId="667C5782" w14:textId="6C3BF617" w:rsidR="00AD58A2" w:rsidRPr="007034BB" w:rsidRDefault="00AD58A2" w:rsidP="00AD58A2">
      <w:pPr>
        <w:pStyle w:val="BodyText2"/>
        <w:jc w:val="both"/>
        <w:rPr>
          <w:rFonts w:ascii="Calibri" w:hAnsi="Calibri"/>
        </w:rPr>
      </w:pPr>
      <w:bookmarkStart w:id="72" w:name="_Toc140649446"/>
      <w:r w:rsidRPr="007034BB">
        <w:rPr>
          <w:rFonts w:ascii="Calibri" w:hAnsi="Calibri"/>
        </w:rPr>
        <w:t xml:space="preserve">The </w:t>
      </w:r>
      <w:r>
        <w:rPr>
          <w:rFonts w:ascii="Calibri" w:hAnsi="Calibri"/>
        </w:rPr>
        <w:t>PKI</w:t>
      </w:r>
      <w:r w:rsidRPr="007034BB">
        <w:rPr>
          <w:rFonts w:ascii="Calibri" w:hAnsi="Calibri"/>
        </w:rPr>
        <w:t xml:space="preserve"> repository for the services set forth in this CPS is located at</w:t>
      </w:r>
      <w:r>
        <w:rPr>
          <w:rFonts w:ascii="Calibri" w:hAnsi="Calibri"/>
        </w:rPr>
        <w:t xml:space="preserve"> </w:t>
      </w:r>
      <w:hyperlink r:id="rId14" w:history="1">
        <w:r w:rsidR="002D0946" w:rsidRPr="007F433D">
          <w:rPr>
            <w:rStyle w:val="Hyperlink"/>
            <w:rFonts w:asciiTheme="majorHAnsi" w:hAnsiTheme="majorHAnsi" w:cstheme="majorHAnsi"/>
          </w:rPr>
          <w:t>https://www.cdr.gov.au/</w:t>
        </w:r>
      </w:hyperlink>
      <w:r w:rsidR="002D0946">
        <w:rPr>
          <w:rStyle w:val="Hyperlink"/>
          <w:rFonts w:asciiTheme="majorHAnsi" w:hAnsiTheme="majorHAnsi" w:cstheme="majorHAnsi"/>
        </w:rPr>
        <w:t>.</w:t>
      </w:r>
    </w:p>
    <w:p w14:paraId="4B35FFE0" w14:textId="77777777" w:rsidR="00AD58A2" w:rsidRPr="007034BB" w:rsidRDefault="00AD58A2" w:rsidP="00AD58A2">
      <w:pPr>
        <w:pStyle w:val="Heading3"/>
        <w:numPr>
          <w:ilvl w:val="2"/>
          <w:numId w:val="73"/>
        </w:numPr>
        <w:jc w:val="both"/>
      </w:pPr>
      <w:bookmarkStart w:id="73" w:name="s22"/>
      <w:bookmarkStart w:id="74" w:name="_Toc140649445"/>
      <w:bookmarkStart w:id="75" w:name="_Ref261867814"/>
      <w:bookmarkStart w:id="76" w:name="_Toc38987346"/>
      <w:bookmarkEnd w:id="73"/>
      <w:r w:rsidRPr="007034BB">
        <w:t>Publication of certification information</w:t>
      </w:r>
      <w:bookmarkEnd w:id="74"/>
      <w:bookmarkEnd w:id="75"/>
      <w:bookmarkEnd w:id="76"/>
    </w:p>
    <w:p w14:paraId="71A6128F" w14:textId="77777777" w:rsidR="00AD58A2" w:rsidRPr="00C21C5D" w:rsidRDefault="00AD58A2" w:rsidP="00AD58A2">
      <w:pPr>
        <w:pStyle w:val="BodyText2"/>
        <w:jc w:val="both"/>
        <w:rPr>
          <w:rFonts w:ascii="Calibri" w:hAnsi="Calibri"/>
        </w:rPr>
      </w:pPr>
      <w:r w:rsidRPr="00C21C5D">
        <w:rPr>
          <w:rFonts w:ascii="Calibri" w:hAnsi="Calibri"/>
        </w:rPr>
        <w:t>The ACCC PKI repositories are accessible through several means of communication:</w:t>
      </w:r>
    </w:p>
    <w:p w14:paraId="751A99A6" w14:textId="77777777" w:rsidR="005B3624" w:rsidRPr="00C21C5D" w:rsidRDefault="005B3624" w:rsidP="005B3624">
      <w:pPr>
        <w:pStyle w:val="NoSpacing"/>
        <w:numPr>
          <w:ilvl w:val="0"/>
          <w:numId w:val="61"/>
        </w:numPr>
      </w:pPr>
      <w:r w:rsidRPr="00C21C5D">
        <w:t xml:space="preserve">On the web: </w:t>
      </w:r>
      <w:hyperlink r:id="rId15" w:history="1">
        <w:r w:rsidRPr="007F433D">
          <w:rPr>
            <w:rStyle w:val="Hyperlink"/>
            <w:rFonts w:asciiTheme="majorHAnsi" w:hAnsiTheme="majorHAnsi" w:cstheme="majorHAnsi"/>
          </w:rPr>
          <w:t>https://www.cdr.gov.au/</w:t>
        </w:r>
      </w:hyperlink>
      <w:r>
        <w:rPr>
          <w:rFonts w:ascii="MS Shell Dlg 2" w:hAnsi="MS Shell Dlg 2" w:cs="MS Shell Dlg 2"/>
          <w:sz w:val="17"/>
          <w:szCs w:val="17"/>
          <w:lang w:eastAsia="en-AU"/>
        </w:rPr>
        <w:t>.</w:t>
      </w:r>
    </w:p>
    <w:p w14:paraId="18857E34" w14:textId="1CEC16FA" w:rsidR="005B3624" w:rsidRPr="00C21C5D" w:rsidRDefault="005B3624" w:rsidP="009700BB">
      <w:pPr>
        <w:pStyle w:val="NoSpacing"/>
        <w:numPr>
          <w:ilvl w:val="0"/>
          <w:numId w:val="61"/>
        </w:numPr>
      </w:pPr>
      <w:r>
        <w:t xml:space="preserve">By email to </w:t>
      </w:r>
      <w:hyperlink r:id="rId16" w:history="1">
        <w:r w:rsidR="009700BB" w:rsidRPr="00BA6DE2">
          <w:rPr>
            <w:rStyle w:val="Hyperlink"/>
          </w:rPr>
          <w:t>CDRTechnicalOperations@accc.gov.au</w:t>
        </w:r>
      </w:hyperlink>
      <w:r w:rsidR="009700BB">
        <w:t xml:space="preserve"> </w:t>
      </w:r>
    </w:p>
    <w:p w14:paraId="5425A66F" w14:textId="1A060F05" w:rsidR="00AD58A2" w:rsidRPr="00C21C5D" w:rsidRDefault="00AD58A2" w:rsidP="00AD58A2">
      <w:pPr>
        <w:pStyle w:val="NoSpacing"/>
        <w:numPr>
          <w:ilvl w:val="0"/>
          <w:numId w:val="61"/>
        </w:numPr>
      </w:pPr>
      <w:r w:rsidRPr="00C21C5D">
        <w:t xml:space="preserve">By mail addressed to: </w:t>
      </w:r>
      <w:r w:rsidR="005B3624">
        <w:t>N/A</w:t>
      </w:r>
    </w:p>
    <w:p w14:paraId="436ED601" w14:textId="55F52BFD" w:rsidR="00AD58A2" w:rsidRPr="00C21C5D" w:rsidRDefault="00AD58A2" w:rsidP="00AD58A2">
      <w:pPr>
        <w:pStyle w:val="NoSpacing"/>
        <w:numPr>
          <w:ilvl w:val="0"/>
          <w:numId w:val="61"/>
        </w:numPr>
      </w:pPr>
      <w:r w:rsidRPr="00C21C5D">
        <w:t xml:space="preserve">By telephone Tel: </w:t>
      </w:r>
      <w:r w:rsidR="005B3624">
        <w:t>N/A</w:t>
      </w:r>
    </w:p>
    <w:p w14:paraId="0E14AA80" w14:textId="77777777" w:rsidR="00523DB2" w:rsidRPr="006C1CD2" w:rsidRDefault="00331033" w:rsidP="005E73D4">
      <w:pPr>
        <w:pStyle w:val="Heading2"/>
        <w:numPr>
          <w:ilvl w:val="1"/>
          <w:numId w:val="73"/>
        </w:numPr>
        <w:ind w:left="567" w:hanging="567"/>
        <w:rPr>
          <w:i w:val="0"/>
          <w:caps w:val="0"/>
          <w:smallCaps/>
          <w:sz w:val="28"/>
        </w:rPr>
      </w:pPr>
      <w:bookmarkStart w:id="77" w:name="_Toc38987347"/>
      <w:r w:rsidRPr="006C1CD2">
        <w:rPr>
          <w:i w:val="0"/>
          <w:caps w:val="0"/>
          <w:smallCaps/>
          <w:sz w:val="28"/>
        </w:rPr>
        <w:t>Interoperability</w:t>
      </w:r>
      <w:bookmarkEnd w:id="77"/>
    </w:p>
    <w:p w14:paraId="49DDA493" w14:textId="77777777" w:rsidR="00523DB2" w:rsidRPr="00121060" w:rsidRDefault="00523DB2" w:rsidP="00121060">
      <w:pPr>
        <w:pStyle w:val="BodyText2"/>
        <w:jc w:val="both"/>
        <w:rPr>
          <w:rFonts w:ascii="Calibri" w:hAnsi="Calibri"/>
        </w:rPr>
      </w:pPr>
      <w:r w:rsidRPr="00121060">
        <w:rPr>
          <w:rFonts w:ascii="Calibri" w:hAnsi="Calibri"/>
        </w:rPr>
        <w:t xml:space="preserve">Where Certificates and CRLs are published in the </w:t>
      </w:r>
      <w:r w:rsidR="0075388E">
        <w:rPr>
          <w:rFonts w:ascii="Calibri" w:hAnsi="Calibri"/>
        </w:rPr>
        <w:t xml:space="preserve">ACCC </w:t>
      </w:r>
      <w:r w:rsidRPr="00121060">
        <w:rPr>
          <w:rFonts w:ascii="Calibri" w:hAnsi="Calibri"/>
        </w:rPr>
        <w:t xml:space="preserve">Directory or the </w:t>
      </w:r>
      <w:r w:rsidR="0075388E">
        <w:rPr>
          <w:rFonts w:ascii="Calibri" w:hAnsi="Calibri"/>
        </w:rPr>
        <w:t xml:space="preserve">ACCC </w:t>
      </w:r>
      <w:r w:rsidRPr="00121060">
        <w:rPr>
          <w:rFonts w:ascii="Calibri" w:hAnsi="Calibri"/>
        </w:rPr>
        <w:t xml:space="preserve">Enterprise PKI Directory, standards-based schemas for directory objects and attributes shall be implemented. </w:t>
      </w:r>
      <w:r w:rsidR="0075388E">
        <w:rPr>
          <w:rFonts w:ascii="Calibri" w:hAnsi="Calibri"/>
        </w:rPr>
        <w:t xml:space="preserve">ACCC </w:t>
      </w:r>
      <w:r w:rsidRPr="00121060">
        <w:rPr>
          <w:rFonts w:ascii="Calibri" w:hAnsi="Calibri"/>
        </w:rPr>
        <w:t xml:space="preserve">Repositories as defined above shall be interoperable as required with all repositories operated by CAs with which the </w:t>
      </w:r>
      <w:r w:rsidR="0075388E">
        <w:rPr>
          <w:rFonts w:ascii="Calibri" w:hAnsi="Calibri"/>
        </w:rPr>
        <w:t xml:space="preserve">ACCC </w:t>
      </w:r>
      <w:r w:rsidRPr="00121060">
        <w:rPr>
          <w:rFonts w:ascii="Calibri" w:hAnsi="Calibri"/>
        </w:rPr>
        <w:t>PKI is cross-certified.</w:t>
      </w:r>
    </w:p>
    <w:p w14:paraId="56FF7E75" w14:textId="77777777" w:rsidR="00523DB2" w:rsidRPr="005E73D4" w:rsidRDefault="00523DB2" w:rsidP="006C1CD2">
      <w:pPr>
        <w:autoSpaceDE w:val="0"/>
        <w:autoSpaceDN w:val="0"/>
        <w:adjustRightInd w:val="0"/>
        <w:jc w:val="both"/>
        <w:rPr>
          <w:rFonts w:cs="EADS Sans"/>
          <w:color w:val="000000"/>
          <w:lang w:val="en-AU" w:eastAsia="en-AU"/>
        </w:rPr>
      </w:pPr>
      <w:r w:rsidRPr="005E73D4">
        <w:rPr>
          <w:rFonts w:cs="EADS Sans"/>
          <w:color w:val="000000"/>
          <w:lang w:val="en-AU" w:eastAsia="en-AU"/>
        </w:rPr>
        <w:t xml:space="preserve">The following interoperability profile is defined: </w:t>
      </w:r>
    </w:p>
    <w:p w14:paraId="22A32D4A" w14:textId="77777777" w:rsidR="00523DB2" w:rsidRPr="005E73D4" w:rsidRDefault="00523DB2" w:rsidP="006C1CD2">
      <w:pPr>
        <w:numPr>
          <w:ilvl w:val="0"/>
          <w:numId w:val="10"/>
        </w:numPr>
        <w:autoSpaceDE w:val="0"/>
        <w:autoSpaceDN w:val="0"/>
        <w:adjustRightInd w:val="0"/>
        <w:spacing w:after="158"/>
        <w:jc w:val="both"/>
        <w:rPr>
          <w:rFonts w:cs="EADS Sans"/>
          <w:color w:val="000000"/>
          <w:lang w:val="en-AU" w:eastAsia="en-AU"/>
        </w:rPr>
      </w:pPr>
      <w:r w:rsidRPr="005E73D4">
        <w:rPr>
          <w:rFonts w:cs="EADS Sans"/>
          <w:b/>
          <w:bCs/>
          <w:color w:val="000000"/>
          <w:lang w:val="en-AU" w:eastAsia="en-AU"/>
        </w:rPr>
        <w:t>Protocol</w:t>
      </w:r>
      <w:r w:rsidRPr="005E73D4">
        <w:rPr>
          <w:rFonts w:cs="EADS Sans"/>
          <w:color w:val="000000"/>
          <w:lang w:val="en-AU" w:eastAsia="en-AU"/>
        </w:rPr>
        <w:t xml:space="preserve">: access to Certificates and CRLs stored in the </w:t>
      </w:r>
      <w:r w:rsidR="0075388E">
        <w:t xml:space="preserve">ACCC </w:t>
      </w:r>
      <w:r w:rsidRPr="005E73D4">
        <w:rPr>
          <w:rFonts w:cs="EADS Sans"/>
          <w:color w:val="000000"/>
          <w:lang w:val="en-AU" w:eastAsia="en-AU"/>
        </w:rPr>
        <w:t xml:space="preserve">Directory and </w:t>
      </w:r>
      <w:r w:rsidR="0075388E">
        <w:t xml:space="preserve">ACCC </w:t>
      </w:r>
      <w:r w:rsidRPr="005E73D4">
        <w:rPr>
          <w:rFonts w:cs="EADS Sans"/>
          <w:color w:val="000000"/>
          <w:lang w:val="en-AU" w:eastAsia="en-AU"/>
        </w:rPr>
        <w:t xml:space="preserve">PKI Directory shall be provided using the following protocols: LDAP and HTTP. </w:t>
      </w:r>
    </w:p>
    <w:p w14:paraId="690D411A" w14:textId="77777777" w:rsidR="00523DB2" w:rsidRPr="005E73D4" w:rsidRDefault="00523DB2" w:rsidP="006C1CD2">
      <w:pPr>
        <w:numPr>
          <w:ilvl w:val="0"/>
          <w:numId w:val="10"/>
        </w:numPr>
        <w:autoSpaceDE w:val="0"/>
        <w:autoSpaceDN w:val="0"/>
        <w:adjustRightInd w:val="0"/>
        <w:spacing w:after="158"/>
        <w:jc w:val="both"/>
        <w:rPr>
          <w:rFonts w:cs="EADS Sans"/>
          <w:color w:val="000000"/>
          <w:lang w:val="en-AU" w:eastAsia="en-AU"/>
        </w:rPr>
      </w:pPr>
      <w:r w:rsidRPr="005E73D4">
        <w:rPr>
          <w:rFonts w:cs="EADS Sans"/>
          <w:b/>
          <w:bCs/>
          <w:color w:val="000000"/>
          <w:lang w:val="en-AU" w:eastAsia="en-AU"/>
        </w:rPr>
        <w:t>Naming</w:t>
      </w:r>
      <w:r w:rsidRPr="005E73D4">
        <w:rPr>
          <w:rFonts w:cs="EADS Sans"/>
          <w:color w:val="000000"/>
          <w:lang w:val="en-AU" w:eastAsia="en-AU"/>
        </w:rPr>
        <w:t xml:space="preserve">: CA Certificates shall be stored in the </w:t>
      </w:r>
      <w:r w:rsidR="0075388E">
        <w:t xml:space="preserve">ACCC </w:t>
      </w:r>
      <w:r w:rsidRPr="005E73D4">
        <w:rPr>
          <w:rFonts w:cs="EADS Sans"/>
          <w:color w:val="000000"/>
          <w:lang w:val="en-AU" w:eastAsia="en-AU"/>
        </w:rPr>
        <w:t xml:space="preserve">Directory and </w:t>
      </w:r>
      <w:r w:rsidR="0075388E">
        <w:t xml:space="preserve">ACCC </w:t>
      </w:r>
      <w:r w:rsidRPr="005E73D4">
        <w:rPr>
          <w:rFonts w:cs="EADS Sans"/>
          <w:color w:val="000000"/>
          <w:lang w:val="en-AU" w:eastAsia="en-AU"/>
        </w:rPr>
        <w:t xml:space="preserve">PKI Directory in the entry that appears in the Certificate subject name. The issued </w:t>
      </w:r>
      <w:proofErr w:type="gramStart"/>
      <w:r w:rsidRPr="005E73D4">
        <w:rPr>
          <w:rFonts w:cs="EADS Sans"/>
          <w:color w:val="000000"/>
          <w:lang w:val="en-AU" w:eastAsia="en-AU"/>
        </w:rPr>
        <w:t>By</w:t>
      </w:r>
      <w:proofErr w:type="gramEnd"/>
      <w:r w:rsidRPr="005E73D4">
        <w:rPr>
          <w:rFonts w:cs="EADS Sans"/>
          <w:color w:val="000000"/>
          <w:lang w:val="en-AU" w:eastAsia="en-AU"/>
        </w:rPr>
        <w:t xml:space="preserve"> element shall contain the Certificate(s) issued by a CA whose name the entry represents. CRLs shall be stored in the </w:t>
      </w:r>
      <w:r w:rsidR="0075388E">
        <w:t xml:space="preserve">ACCC </w:t>
      </w:r>
      <w:r w:rsidRPr="005E73D4">
        <w:rPr>
          <w:rFonts w:cs="EADS Sans"/>
          <w:color w:val="000000"/>
          <w:lang w:val="en-AU" w:eastAsia="en-AU"/>
        </w:rPr>
        <w:t xml:space="preserve">PKI Directory in the entry that appears in the CRL issuer name. </w:t>
      </w:r>
    </w:p>
    <w:p w14:paraId="3C877EC0" w14:textId="77777777" w:rsidR="00523DB2" w:rsidRPr="005E73D4" w:rsidRDefault="00523DB2" w:rsidP="006C1CD2">
      <w:pPr>
        <w:numPr>
          <w:ilvl w:val="0"/>
          <w:numId w:val="10"/>
        </w:numPr>
        <w:autoSpaceDE w:val="0"/>
        <w:autoSpaceDN w:val="0"/>
        <w:adjustRightInd w:val="0"/>
        <w:jc w:val="both"/>
        <w:rPr>
          <w:rFonts w:cs="EADS Sans"/>
          <w:color w:val="000000"/>
          <w:lang w:val="en-AU" w:eastAsia="en-AU"/>
        </w:rPr>
      </w:pPr>
      <w:r w:rsidRPr="005E73D4">
        <w:rPr>
          <w:rFonts w:cs="EADS Sans"/>
          <w:b/>
          <w:bCs/>
          <w:color w:val="000000"/>
          <w:lang w:val="en-AU" w:eastAsia="en-AU"/>
        </w:rPr>
        <w:t>Authentication</w:t>
      </w:r>
      <w:r w:rsidRPr="005E73D4">
        <w:rPr>
          <w:rFonts w:cs="EADS Sans"/>
          <w:color w:val="000000"/>
          <w:lang w:val="en-AU" w:eastAsia="en-AU"/>
        </w:rPr>
        <w:t xml:space="preserve">: for read access to the information in the Internet, “none” authentication shall be sufficient. Any write, update, add entry, delete entry, add attribute, delete attribute, change schema etc., shall require password over SSL or stronger authentication mechanism. </w:t>
      </w:r>
    </w:p>
    <w:p w14:paraId="351672B4" w14:textId="77777777" w:rsidR="00CC3614" w:rsidRPr="006C1CD2" w:rsidRDefault="006A0222" w:rsidP="005E73D4">
      <w:pPr>
        <w:pStyle w:val="Heading2"/>
        <w:numPr>
          <w:ilvl w:val="1"/>
          <w:numId w:val="73"/>
        </w:numPr>
        <w:ind w:left="567" w:hanging="567"/>
        <w:rPr>
          <w:i w:val="0"/>
          <w:caps w:val="0"/>
          <w:smallCaps/>
          <w:sz w:val="28"/>
        </w:rPr>
      </w:pPr>
      <w:bookmarkStart w:id="78" w:name="_Toc38987348"/>
      <w:r w:rsidRPr="006C1CD2">
        <w:rPr>
          <w:i w:val="0"/>
          <w:caps w:val="0"/>
          <w:smallCaps/>
          <w:sz w:val="28"/>
        </w:rPr>
        <w:t>Time or frequency of publication</w:t>
      </w:r>
      <w:bookmarkEnd w:id="72"/>
      <w:bookmarkEnd w:id="78"/>
    </w:p>
    <w:p w14:paraId="393B2CE5" w14:textId="3212B5C8" w:rsidR="00531A2D" w:rsidRPr="006C1CD2" w:rsidRDefault="00FF23D3" w:rsidP="006C1CD2">
      <w:pPr>
        <w:pStyle w:val="BodyText2"/>
        <w:jc w:val="both"/>
        <w:rPr>
          <w:rFonts w:ascii="Calibri" w:hAnsi="Calibri"/>
        </w:rPr>
      </w:pPr>
      <w:r w:rsidRPr="006C1CD2">
        <w:rPr>
          <w:rFonts w:ascii="Calibri" w:hAnsi="Calibri"/>
        </w:rPr>
        <w:t xml:space="preserve">CA </w:t>
      </w:r>
      <w:r w:rsidR="000A1526" w:rsidRPr="006C1CD2">
        <w:rPr>
          <w:rFonts w:ascii="Calibri" w:hAnsi="Calibri"/>
        </w:rPr>
        <w:t>C</w:t>
      </w:r>
      <w:r w:rsidRPr="006C1CD2">
        <w:rPr>
          <w:rFonts w:ascii="Calibri" w:hAnsi="Calibri"/>
        </w:rPr>
        <w:t xml:space="preserve">ertificates are published </w:t>
      </w:r>
      <w:r w:rsidR="00466B4A" w:rsidRPr="006C1CD2">
        <w:rPr>
          <w:rFonts w:ascii="Calibri" w:hAnsi="Calibri"/>
        </w:rPr>
        <w:t>in</w:t>
      </w:r>
      <w:r w:rsidRPr="006C1CD2">
        <w:rPr>
          <w:rFonts w:ascii="Calibri" w:hAnsi="Calibri"/>
        </w:rPr>
        <w:t xml:space="preserve"> </w:t>
      </w:r>
      <w:r w:rsidR="00410ED1" w:rsidRPr="006C1CD2">
        <w:rPr>
          <w:rFonts w:ascii="Calibri" w:hAnsi="Calibri"/>
        </w:rPr>
        <w:t>a</w:t>
      </w:r>
      <w:r w:rsidRPr="006C1CD2">
        <w:rPr>
          <w:rFonts w:ascii="Calibri" w:hAnsi="Calibri"/>
        </w:rPr>
        <w:t xml:space="preserve"> repository as soon as possible after issuance.  </w:t>
      </w:r>
      <w:r w:rsidR="00DD110B" w:rsidRPr="006C1CD2">
        <w:rPr>
          <w:rFonts w:ascii="Calibri" w:hAnsi="Calibri"/>
        </w:rPr>
        <w:t xml:space="preserve">CRLs for end-user </w:t>
      </w:r>
      <w:r w:rsidR="000A1526" w:rsidRPr="006C1CD2">
        <w:rPr>
          <w:rFonts w:ascii="Calibri" w:hAnsi="Calibri"/>
        </w:rPr>
        <w:t>C</w:t>
      </w:r>
      <w:r w:rsidR="00DD110B" w:rsidRPr="006C1CD2">
        <w:rPr>
          <w:rFonts w:ascii="Calibri" w:hAnsi="Calibri"/>
        </w:rPr>
        <w:t xml:space="preserve">ertificates are issued at least once per day.  CRLs for CA </w:t>
      </w:r>
      <w:r w:rsidR="000A1526" w:rsidRPr="006C1CD2">
        <w:rPr>
          <w:rFonts w:ascii="Calibri" w:hAnsi="Calibri"/>
        </w:rPr>
        <w:t>C</w:t>
      </w:r>
      <w:r w:rsidR="00DD110B" w:rsidRPr="006C1CD2">
        <w:rPr>
          <w:rFonts w:ascii="Calibri" w:hAnsi="Calibri"/>
        </w:rPr>
        <w:t xml:space="preserve">ertificates are issued </w:t>
      </w:r>
      <w:r w:rsidR="00157C03" w:rsidRPr="006C1CD2">
        <w:rPr>
          <w:rFonts w:ascii="Calibri" w:hAnsi="Calibri"/>
        </w:rPr>
        <w:t xml:space="preserve">at least every </w:t>
      </w:r>
      <w:r w:rsidR="005E3B33" w:rsidRPr="006C1CD2">
        <w:rPr>
          <w:rFonts w:ascii="Calibri" w:hAnsi="Calibri"/>
        </w:rPr>
        <w:t>12</w:t>
      </w:r>
      <w:r w:rsidR="00E90745" w:rsidRPr="006C1CD2">
        <w:rPr>
          <w:rFonts w:ascii="Calibri" w:hAnsi="Calibri"/>
        </w:rPr>
        <w:t xml:space="preserve"> months</w:t>
      </w:r>
      <w:r w:rsidR="00CC3614" w:rsidRPr="006C1CD2">
        <w:rPr>
          <w:rFonts w:ascii="Calibri" w:hAnsi="Calibri"/>
        </w:rPr>
        <w:t xml:space="preserve">, </w:t>
      </w:r>
      <w:r w:rsidR="00E90745" w:rsidRPr="006C1CD2">
        <w:rPr>
          <w:rFonts w:ascii="Calibri" w:hAnsi="Calibri"/>
        </w:rPr>
        <w:t xml:space="preserve">and </w:t>
      </w:r>
      <w:r w:rsidR="00DD110B" w:rsidRPr="006C1CD2">
        <w:rPr>
          <w:rFonts w:ascii="Calibri" w:hAnsi="Calibri"/>
        </w:rPr>
        <w:t xml:space="preserve">also </w:t>
      </w:r>
      <w:r w:rsidR="00E90745" w:rsidRPr="006C1CD2">
        <w:rPr>
          <w:rFonts w:ascii="Calibri" w:hAnsi="Calibri"/>
        </w:rPr>
        <w:t xml:space="preserve">within 18 hours if </w:t>
      </w:r>
      <w:r w:rsidR="00DD110B" w:rsidRPr="006C1CD2">
        <w:rPr>
          <w:rFonts w:ascii="Calibri" w:hAnsi="Calibri"/>
        </w:rPr>
        <w:t xml:space="preserve">a CA </w:t>
      </w:r>
      <w:r w:rsidR="000A1526" w:rsidRPr="006C1CD2">
        <w:rPr>
          <w:rFonts w:ascii="Calibri" w:hAnsi="Calibri"/>
        </w:rPr>
        <w:t>C</w:t>
      </w:r>
      <w:r w:rsidR="00DD110B" w:rsidRPr="006C1CD2">
        <w:rPr>
          <w:rFonts w:ascii="Calibri" w:hAnsi="Calibri"/>
        </w:rPr>
        <w:t xml:space="preserve">ertificate is revoked.  </w:t>
      </w:r>
      <w:r w:rsidR="00531A2D" w:rsidRPr="006C1CD2">
        <w:rPr>
          <w:rFonts w:ascii="Calibri" w:hAnsi="Calibri"/>
        </w:rPr>
        <w:t>Under special circumstances</w:t>
      </w:r>
      <w:r w:rsidR="00410ED1" w:rsidRPr="006C1CD2">
        <w:rPr>
          <w:rFonts w:ascii="Calibri" w:hAnsi="Calibri"/>
        </w:rPr>
        <w:t>,</w:t>
      </w:r>
      <w:r w:rsidR="00531A2D" w:rsidRPr="006C1CD2">
        <w:rPr>
          <w:rFonts w:ascii="Calibri" w:hAnsi="Calibri"/>
        </w:rPr>
        <w:t xml:space="preserve"> </w:t>
      </w:r>
      <w:r w:rsidR="00CC3614" w:rsidRPr="006C1CD2">
        <w:rPr>
          <w:rFonts w:ascii="Calibri" w:hAnsi="Calibri"/>
        </w:rPr>
        <w:t>the CA</w:t>
      </w:r>
      <w:r w:rsidR="00531A2D" w:rsidRPr="006C1CD2">
        <w:rPr>
          <w:rFonts w:ascii="Calibri" w:hAnsi="Calibri"/>
        </w:rPr>
        <w:t xml:space="preserve"> may publish new CRLs prior to the </w:t>
      </w:r>
      <w:r w:rsidR="00FF238D" w:rsidRPr="006C1CD2">
        <w:rPr>
          <w:rFonts w:ascii="Calibri" w:hAnsi="Calibri"/>
        </w:rPr>
        <w:t xml:space="preserve">scheduled issuance </w:t>
      </w:r>
      <w:r w:rsidR="00531A2D" w:rsidRPr="006C1CD2">
        <w:rPr>
          <w:rFonts w:ascii="Calibri" w:hAnsi="Calibri"/>
        </w:rPr>
        <w:t xml:space="preserve">of the </w:t>
      </w:r>
      <w:r w:rsidR="00FF238D" w:rsidRPr="006C1CD2">
        <w:rPr>
          <w:rFonts w:ascii="Calibri" w:hAnsi="Calibri"/>
        </w:rPr>
        <w:t xml:space="preserve">next </w:t>
      </w:r>
      <w:r w:rsidR="00531A2D" w:rsidRPr="006C1CD2">
        <w:rPr>
          <w:rFonts w:ascii="Calibri" w:hAnsi="Calibri"/>
        </w:rPr>
        <w:t xml:space="preserve">CRL. </w:t>
      </w:r>
      <w:r w:rsidR="00671F65" w:rsidRPr="006C1CD2">
        <w:rPr>
          <w:rFonts w:ascii="Calibri" w:hAnsi="Calibri"/>
        </w:rPr>
        <w:t xml:space="preserve"> (See Section </w:t>
      </w:r>
      <w:r w:rsidR="001B391E" w:rsidRPr="007D2028">
        <w:rPr>
          <w:rFonts w:ascii="Calibri" w:hAnsi="Calibri"/>
          <w:color w:val="3C28F8"/>
          <w:u w:val="single" w:color="3C28F8"/>
        </w:rPr>
        <w:fldChar w:fldCharType="begin"/>
      </w:r>
      <w:r w:rsidR="001B391E" w:rsidRPr="007D2028">
        <w:rPr>
          <w:rFonts w:ascii="Calibri" w:hAnsi="Calibri"/>
          <w:color w:val="3C28F8"/>
          <w:u w:val="single" w:color="3C28F8"/>
        </w:rPr>
        <w:instrText xml:space="preserve"> REF _Ref529734319 \r \h </w:instrText>
      </w:r>
      <w:r w:rsidR="001B391E" w:rsidRPr="007D2028">
        <w:rPr>
          <w:rFonts w:ascii="Calibri" w:hAnsi="Calibri"/>
          <w:color w:val="3C28F8"/>
          <w:u w:val="single" w:color="3C28F8"/>
        </w:rPr>
      </w:r>
      <w:r w:rsidR="001B391E" w:rsidRPr="007D2028">
        <w:rPr>
          <w:rFonts w:ascii="Calibri" w:hAnsi="Calibri"/>
          <w:color w:val="3C28F8"/>
          <w:u w:val="single" w:color="3C28F8"/>
        </w:rPr>
        <w:fldChar w:fldCharType="separate"/>
      </w:r>
      <w:r w:rsidR="001B4152">
        <w:rPr>
          <w:rFonts w:ascii="Calibri" w:hAnsi="Calibri"/>
          <w:color w:val="3C28F8"/>
          <w:u w:val="single" w:color="3C28F8"/>
        </w:rPr>
        <w:t>4.9</w:t>
      </w:r>
      <w:r w:rsidR="001B391E" w:rsidRPr="007D2028">
        <w:rPr>
          <w:rFonts w:ascii="Calibri" w:hAnsi="Calibri"/>
          <w:color w:val="3C28F8"/>
          <w:u w:val="single" w:color="3C28F8"/>
        </w:rPr>
        <w:fldChar w:fldCharType="end"/>
      </w:r>
      <w:r w:rsidR="00671F65" w:rsidRPr="006C1CD2">
        <w:rPr>
          <w:rFonts w:ascii="Calibri" w:hAnsi="Calibri"/>
        </w:rPr>
        <w:t xml:space="preserve"> for additional details.) </w:t>
      </w:r>
    </w:p>
    <w:p w14:paraId="2E362E4D" w14:textId="77777777" w:rsidR="00FF23D3" w:rsidRPr="007034BB" w:rsidRDefault="00FF23D3" w:rsidP="00ED3865">
      <w:pPr>
        <w:jc w:val="both"/>
        <w:rPr>
          <w:spacing w:val="4"/>
        </w:rPr>
      </w:pPr>
      <w:r w:rsidRPr="007034BB">
        <w:rPr>
          <w:spacing w:val="4"/>
        </w:rPr>
        <w:t xml:space="preserve">New or modified versions of </w:t>
      </w:r>
      <w:r w:rsidR="00C708E9" w:rsidRPr="007034BB">
        <w:rPr>
          <w:spacing w:val="4"/>
        </w:rPr>
        <w:t>the</w:t>
      </w:r>
      <w:r w:rsidRPr="007034BB">
        <w:rPr>
          <w:spacing w:val="4"/>
        </w:rPr>
        <w:t xml:space="preserve"> </w:t>
      </w:r>
      <w:r w:rsidR="00C708E9" w:rsidRPr="007034BB">
        <w:rPr>
          <w:spacing w:val="4"/>
        </w:rPr>
        <w:t xml:space="preserve">CP, this </w:t>
      </w:r>
      <w:r w:rsidR="001E5C75" w:rsidRPr="007034BB">
        <w:rPr>
          <w:spacing w:val="4"/>
        </w:rPr>
        <w:t>CPS</w:t>
      </w:r>
      <w:r w:rsidRPr="007034BB">
        <w:rPr>
          <w:spacing w:val="4"/>
        </w:rPr>
        <w:t xml:space="preserve">, Subscriber Agreements, </w:t>
      </w:r>
      <w:r w:rsidR="00230EF6" w:rsidRPr="007034BB">
        <w:rPr>
          <w:spacing w:val="4"/>
        </w:rPr>
        <w:t>or</w:t>
      </w:r>
      <w:r w:rsidRPr="007034BB">
        <w:rPr>
          <w:spacing w:val="4"/>
        </w:rPr>
        <w:t xml:space="preserve"> Relying Party </w:t>
      </w:r>
      <w:r w:rsidR="00AD58A2">
        <w:rPr>
          <w:spacing w:val="4"/>
        </w:rPr>
        <w:t>Agreement</w:t>
      </w:r>
      <w:r w:rsidRPr="007034BB">
        <w:rPr>
          <w:spacing w:val="4"/>
        </w:rPr>
        <w:t xml:space="preserve"> are </w:t>
      </w:r>
      <w:r w:rsidR="00E662AC" w:rsidRPr="007034BB">
        <w:rPr>
          <w:spacing w:val="4"/>
        </w:rPr>
        <w:t xml:space="preserve">typically </w:t>
      </w:r>
      <w:r w:rsidRPr="007034BB">
        <w:rPr>
          <w:spacing w:val="4"/>
        </w:rPr>
        <w:t>published within seven days after their approval.</w:t>
      </w:r>
    </w:p>
    <w:p w14:paraId="6F9B0308" w14:textId="77777777" w:rsidR="006A0222" w:rsidRPr="006C1CD2" w:rsidRDefault="006A0222" w:rsidP="005E73D4">
      <w:pPr>
        <w:pStyle w:val="Heading2"/>
        <w:numPr>
          <w:ilvl w:val="1"/>
          <w:numId w:val="73"/>
        </w:numPr>
        <w:ind w:left="567" w:hanging="567"/>
        <w:rPr>
          <w:i w:val="0"/>
          <w:caps w:val="0"/>
          <w:smallCaps/>
          <w:sz w:val="28"/>
        </w:rPr>
      </w:pPr>
      <w:bookmarkStart w:id="79" w:name="_Toc140649447"/>
      <w:bookmarkStart w:id="80" w:name="_Toc38987349"/>
      <w:r w:rsidRPr="006C1CD2">
        <w:rPr>
          <w:i w:val="0"/>
          <w:caps w:val="0"/>
          <w:smallCaps/>
          <w:sz w:val="28"/>
        </w:rPr>
        <w:t>Access controls on repositories</w:t>
      </w:r>
      <w:bookmarkEnd w:id="79"/>
      <w:bookmarkEnd w:id="80"/>
    </w:p>
    <w:p w14:paraId="28D0398D" w14:textId="77777777" w:rsidR="00EA7908" w:rsidRPr="006C1CD2" w:rsidRDefault="00EA7908" w:rsidP="006C1CD2">
      <w:pPr>
        <w:pStyle w:val="BodyText2"/>
        <w:jc w:val="both"/>
        <w:rPr>
          <w:rFonts w:ascii="Calibri" w:hAnsi="Calibri"/>
        </w:rPr>
      </w:pPr>
      <w:r w:rsidRPr="006C1CD2">
        <w:rPr>
          <w:rFonts w:ascii="Calibri" w:hAnsi="Calibri"/>
        </w:rPr>
        <w:t xml:space="preserve">Information published in the </w:t>
      </w:r>
      <w:r w:rsidR="0075388E">
        <w:rPr>
          <w:rFonts w:ascii="Calibri" w:hAnsi="Calibri"/>
        </w:rPr>
        <w:t xml:space="preserve">ACCC </w:t>
      </w:r>
      <w:r w:rsidRPr="006C1CD2">
        <w:rPr>
          <w:rFonts w:ascii="Calibri" w:hAnsi="Calibri"/>
        </w:rPr>
        <w:t xml:space="preserve">repository is public information. </w:t>
      </w:r>
      <w:r w:rsidR="0075388E">
        <w:rPr>
          <w:rFonts w:ascii="Calibri" w:hAnsi="Calibri"/>
        </w:rPr>
        <w:t xml:space="preserve">ACCC </w:t>
      </w:r>
      <w:r w:rsidRPr="006C1CD2">
        <w:rPr>
          <w:rFonts w:ascii="Calibri" w:hAnsi="Calibri"/>
        </w:rPr>
        <w:t>PKI shall provide unrestricted read access to its repositories and shall implement logical and physical controls to prevent unauthorized write access to such repositories.</w:t>
      </w:r>
    </w:p>
    <w:p w14:paraId="573CA293" w14:textId="77777777" w:rsidR="006A0222" w:rsidRPr="00F277F5" w:rsidRDefault="006A0222" w:rsidP="005E73D4">
      <w:pPr>
        <w:pStyle w:val="Heading1"/>
        <w:pageBreakBefore/>
        <w:numPr>
          <w:ilvl w:val="0"/>
          <w:numId w:val="67"/>
        </w:numPr>
        <w:pBdr>
          <w:top w:val="single" w:sz="12" w:space="5" w:color="auto"/>
        </w:pBdr>
        <w:spacing w:before="240" w:after="180"/>
        <w:rPr>
          <w:sz w:val="32"/>
        </w:rPr>
      </w:pPr>
      <w:bookmarkStart w:id="81" w:name="_Toc140649448"/>
      <w:bookmarkStart w:id="82" w:name="_Toc38987350"/>
      <w:r w:rsidRPr="00F277F5">
        <w:rPr>
          <w:sz w:val="32"/>
        </w:rPr>
        <w:lastRenderedPageBreak/>
        <w:t>IDENTIFICATION AND AUTHENTICATION</w:t>
      </w:r>
      <w:bookmarkEnd w:id="81"/>
      <w:bookmarkEnd w:id="82"/>
    </w:p>
    <w:p w14:paraId="4C35BEC3" w14:textId="77777777" w:rsidR="006A0222" w:rsidRPr="006C1CD2" w:rsidRDefault="006A0222" w:rsidP="005E73D4">
      <w:pPr>
        <w:pStyle w:val="Heading2"/>
        <w:numPr>
          <w:ilvl w:val="1"/>
          <w:numId w:val="74"/>
        </w:numPr>
        <w:ind w:left="567" w:hanging="567"/>
        <w:rPr>
          <w:i w:val="0"/>
          <w:caps w:val="0"/>
          <w:smallCaps/>
          <w:sz w:val="28"/>
        </w:rPr>
      </w:pPr>
      <w:bookmarkStart w:id="83" w:name="_Toc140649449"/>
      <w:bookmarkStart w:id="84" w:name="_Toc38987351"/>
      <w:r w:rsidRPr="006C1CD2">
        <w:rPr>
          <w:i w:val="0"/>
          <w:caps w:val="0"/>
          <w:smallCaps/>
          <w:sz w:val="28"/>
        </w:rPr>
        <w:t>Naming</w:t>
      </w:r>
      <w:bookmarkEnd w:id="83"/>
      <w:bookmarkEnd w:id="84"/>
    </w:p>
    <w:p w14:paraId="44E4251E" w14:textId="77777777" w:rsidR="00632377" w:rsidRPr="007034BB" w:rsidRDefault="006A0222" w:rsidP="005E73D4">
      <w:pPr>
        <w:pStyle w:val="Heading3"/>
        <w:numPr>
          <w:ilvl w:val="2"/>
          <w:numId w:val="74"/>
        </w:numPr>
        <w:jc w:val="both"/>
      </w:pPr>
      <w:bookmarkStart w:id="85" w:name="_Toc140649450"/>
      <w:bookmarkStart w:id="86" w:name="_Toc38987352"/>
      <w:r w:rsidRPr="007034BB">
        <w:t xml:space="preserve">Types of </w:t>
      </w:r>
      <w:r w:rsidR="001E1A8F" w:rsidRPr="007034BB">
        <w:t>N</w:t>
      </w:r>
      <w:r w:rsidRPr="007034BB">
        <w:t>ames</w:t>
      </w:r>
      <w:bookmarkEnd w:id="85"/>
      <w:bookmarkEnd w:id="86"/>
    </w:p>
    <w:p w14:paraId="7F70C769" w14:textId="77777777" w:rsidR="00632377" w:rsidRPr="007034BB" w:rsidRDefault="00632377" w:rsidP="00ED3865">
      <w:pPr>
        <w:pStyle w:val="BodyText2"/>
        <w:jc w:val="both"/>
        <w:rPr>
          <w:rFonts w:ascii="Calibri" w:hAnsi="Calibri"/>
        </w:rPr>
      </w:pPr>
      <w:r w:rsidRPr="007034BB">
        <w:rPr>
          <w:rFonts w:ascii="Calibri" w:hAnsi="Calibri"/>
        </w:rPr>
        <w:t xml:space="preserve">All certificates (CAs, RAs, CSAs, and </w:t>
      </w:r>
      <w:r w:rsidR="002248E3">
        <w:rPr>
          <w:rFonts w:ascii="Calibri" w:hAnsi="Calibri"/>
        </w:rPr>
        <w:t>Subscribers</w:t>
      </w:r>
      <w:r w:rsidRPr="007034BB">
        <w:rPr>
          <w:rFonts w:ascii="Calibri" w:hAnsi="Calibri"/>
        </w:rPr>
        <w:t xml:space="preserve">) </w:t>
      </w:r>
      <w:r w:rsidR="002A0FB7" w:rsidRPr="007034BB">
        <w:rPr>
          <w:rFonts w:ascii="Calibri" w:hAnsi="Calibri"/>
        </w:rPr>
        <w:t xml:space="preserve">have </w:t>
      </w:r>
      <w:r w:rsidRPr="007034BB">
        <w:rPr>
          <w:rFonts w:ascii="Calibri" w:hAnsi="Calibri"/>
        </w:rPr>
        <w:t xml:space="preserve">a clearly distinguishable and unique X.501 Distinguished Name (DN) in the certificate Subject name field and in accordance with </w:t>
      </w:r>
      <w:r w:rsidR="00815C09">
        <w:rPr>
          <w:rFonts w:ascii="Calibri" w:hAnsi="Calibri"/>
        </w:rPr>
        <w:t xml:space="preserve">the </w:t>
      </w:r>
      <w:r w:rsidR="0075388E">
        <w:rPr>
          <w:rFonts w:ascii="Calibri" w:hAnsi="Calibri"/>
        </w:rPr>
        <w:t xml:space="preserve">ACCC </w:t>
      </w:r>
      <w:r w:rsidR="00815C09">
        <w:rPr>
          <w:rFonts w:ascii="Calibri" w:hAnsi="Calibri"/>
        </w:rPr>
        <w:t xml:space="preserve">CP, </w:t>
      </w:r>
      <w:r w:rsidRPr="007034BB">
        <w:rPr>
          <w:rFonts w:ascii="Calibri" w:hAnsi="Calibri"/>
        </w:rPr>
        <w:t xml:space="preserve">RFC 5280 &amp; 6818.    </w:t>
      </w:r>
    </w:p>
    <w:p w14:paraId="249F0D58" w14:textId="77777777" w:rsidR="006A0222" w:rsidRPr="007034BB" w:rsidRDefault="006A0222" w:rsidP="005E73D4">
      <w:pPr>
        <w:pStyle w:val="Heading3"/>
        <w:numPr>
          <w:ilvl w:val="2"/>
          <w:numId w:val="74"/>
        </w:numPr>
        <w:jc w:val="both"/>
      </w:pPr>
      <w:bookmarkStart w:id="87" w:name="_Toc140649451"/>
      <w:bookmarkStart w:id="88" w:name="_Ref529734320"/>
      <w:bookmarkStart w:id="89" w:name="_Toc38987353"/>
      <w:r w:rsidRPr="007034BB">
        <w:t xml:space="preserve">Need for </w:t>
      </w:r>
      <w:r w:rsidR="001E1A8F" w:rsidRPr="007034BB">
        <w:t>N</w:t>
      </w:r>
      <w:r w:rsidRPr="007034BB">
        <w:t xml:space="preserve">ames to be </w:t>
      </w:r>
      <w:r w:rsidR="001E1A8F" w:rsidRPr="007034BB">
        <w:t>M</w:t>
      </w:r>
      <w:r w:rsidRPr="007034BB">
        <w:t>eaningful</w:t>
      </w:r>
      <w:bookmarkEnd w:id="87"/>
      <w:bookmarkEnd w:id="88"/>
      <w:bookmarkEnd w:id="89"/>
    </w:p>
    <w:p w14:paraId="04CFA8BD" w14:textId="77777777" w:rsidR="00632377" w:rsidRDefault="00632377" w:rsidP="00ED3865">
      <w:pPr>
        <w:pStyle w:val="BodyText2"/>
        <w:jc w:val="both"/>
        <w:rPr>
          <w:rFonts w:ascii="Calibri" w:hAnsi="Calibri"/>
        </w:rPr>
      </w:pPr>
      <w:r w:rsidRPr="007034BB">
        <w:rPr>
          <w:rFonts w:ascii="Calibri" w:hAnsi="Calibri"/>
        </w:rPr>
        <w:t>The certificates issued pursuant to this CPS are meaningful only if the names that appear in the certificates can be understood and used by Relying Parties. Names used in the certificates must identify the person or object to which they are assigned.</w:t>
      </w:r>
    </w:p>
    <w:p w14:paraId="2D88FDE1" w14:textId="013C5487" w:rsidR="00815C09" w:rsidRPr="007034BB" w:rsidRDefault="00815C09" w:rsidP="00ED3865">
      <w:pPr>
        <w:pStyle w:val="BodyText2"/>
        <w:jc w:val="both"/>
        <w:rPr>
          <w:rFonts w:ascii="Calibri" w:hAnsi="Calibri"/>
        </w:rPr>
      </w:pPr>
      <w:r>
        <w:rPr>
          <w:rFonts w:ascii="Calibri" w:hAnsi="Calibri"/>
        </w:rPr>
        <w:t xml:space="preserve">Refer to the </w:t>
      </w:r>
      <w:r w:rsidR="0075388E">
        <w:rPr>
          <w:rFonts w:ascii="Calibri" w:hAnsi="Calibri"/>
        </w:rPr>
        <w:t xml:space="preserve">ACCC </w:t>
      </w:r>
      <w:r>
        <w:rPr>
          <w:rFonts w:ascii="Calibri" w:hAnsi="Calibri"/>
        </w:rPr>
        <w:t xml:space="preserve">CP Section </w:t>
      </w:r>
      <w:r w:rsidR="001B391E" w:rsidRPr="007D2028">
        <w:rPr>
          <w:rFonts w:ascii="Calibri" w:hAnsi="Calibri"/>
          <w:color w:val="3C28F8"/>
          <w:u w:val="single" w:color="3C28F8"/>
        </w:rPr>
        <w:fldChar w:fldCharType="begin"/>
      </w:r>
      <w:r w:rsidR="001B391E" w:rsidRPr="007D2028">
        <w:rPr>
          <w:rFonts w:ascii="Calibri" w:hAnsi="Calibri"/>
          <w:color w:val="3C28F8"/>
          <w:u w:val="single" w:color="3C28F8"/>
        </w:rPr>
        <w:instrText xml:space="preserve"> REF _Ref529734320 \r \h </w:instrText>
      </w:r>
      <w:r w:rsidR="001B391E" w:rsidRPr="007D2028">
        <w:rPr>
          <w:rFonts w:ascii="Calibri" w:hAnsi="Calibri"/>
          <w:color w:val="3C28F8"/>
          <w:u w:val="single" w:color="3C28F8"/>
        </w:rPr>
      </w:r>
      <w:r w:rsidR="001B391E" w:rsidRPr="007D2028">
        <w:rPr>
          <w:rFonts w:ascii="Calibri" w:hAnsi="Calibri"/>
          <w:color w:val="3C28F8"/>
          <w:u w:val="single" w:color="3C28F8"/>
        </w:rPr>
        <w:fldChar w:fldCharType="separate"/>
      </w:r>
      <w:r w:rsidR="001B4152">
        <w:rPr>
          <w:rFonts w:ascii="Calibri" w:hAnsi="Calibri"/>
          <w:color w:val="3C28F8"/>
          <w:u w:val="single" w:color="3C28F8"/>
        </w:rPr>
        <w:t>3.1.2</w:t>
      </w:r>
      <w:r w:rsidR="001B391E" w:rsidRPr="007D2028">
        <w:rPr>
          <w:rFonts w:ascii="Calibri" w:hAnsi="Calibri"/>
          <w:color w:val="3C28F8"/>
          <w:u w:val="single" w:color="3C28F8"/>
        </w:rPr>
        <w:fldChar w:fldCharType="end"/>
      </w:r>
      <w:r>
        <w:rPr>
          <w:rFonts w:ascii="Calibri" w:hAnsi="Calibri"/>
        </w:rPr>
        <w:t xml:space="preserve"> for further Naming details.</w:t>
      </w:r>
    </w:p>
    <w:p w14:paraId="7B806272" w14:textId="77777777" w:rsidR="006D03F2" w:rsidRPr="007034BB" w:rsidRDefault="006A0222" w:rsidP="005E73D4">
      <w:pPr>
        <w:pStyle w:val="Heading3"/>
        <w:numPr>
          <w:ilvl w:val="2"/>
          <w:numId w:val="74"/>
        </w:numPr>
        <w:jc w:val="both"/>
      </w:pPr>
      <w:bookmarkStart w:id="90" w:name="_Toc140649452"/>
      <w:bookmarkStart w:id="91" w:name="_Toc38987354"/>
      <w:r w:rsidRPr="007034BB">
        <w:t xml:space="preserve">Anonymity or </w:t>
      </w:r>
      <w:proofErr w:type="spellStart"/>
      <w:r w:rsidR="001E1A8F" w:rsidRPr="007034BB">
        <w:t>P</w:t>
      </w:r>
      <w:r w:rsidRPr="007034BB">
        <w:t>seudonymity</w:t>
      </w:r>
      <w:proofErr w:type="spellEnd"/>
      <w:r w:rsidRPr="007034BB">
        <w:t xml:space="preserve"> of </w:t>
      </w:r>
      <w:r w:rsidR="001E1A8F" w:rsidRPr="007034BB">
        <w:t>S</w:t>
      </w:r>
      <w:r w:rsidRPr="007034BB">
        <w:t>ubscribers</w:t>
      </w:r>
      <w:bookmarkEnd w:id="90"/>
      <w:bookmarkEnd w:id="91"/>
    </w:p>
    <w:p w14:paraId="074DBB16" w14:textId="77777777" w:rsidR="006D03F2" w:rsidRPr="007034BB" w:rsidRDefault="006D03F2" w:rsidP="00ED3865">
      <w:pPr>
        <w:pStyle w:val="BodyText2"/>
        <w:jc w:val="both"/>
        <w:rPr>
          <w:rFonts w:ascii="Calibri" w:hAnsi="Calibri"/>
        </w:rPr>
      </w:pPr>
      <w:r w:rsidRPr="007034BB">
        <w:rPr>
          <w:rFonts w:ascii="Calibri" w:hAnsi="Calibri"/>
        </w:rPr>
        <w:t xml:space="preserve">CA Certificates </w:t>
      </w:r>
      <w:r w:rsidR="002A0FB7" w:rsidRPr="007034BB">
        <w:rPr>
          <w:rFonts w:ascii="Calibri" w:hAnsi="Calibri"/>
        </w:rPr>
        <w:t>do</w:t>
      </w:r>
      <w:r w:rsidRPr="007034BB">
        <w:rPr>
          <w:rFonts w:ascii="Calibri" w:hAnsi="Calibri"/>
        </w:rPr>
        <w:t xml:space="preserve"> not contain anonymous or pseudonymous identities.</w:t>
      </w:r>
    </w:p>
    <w:p w14:paraId="4C0EDE48" w14:textId="77777777" w:rsidR="006D03F2" w:rsidRPr="007034BB" w:rsidRDefault="006D03F2" w:rsidP="00ED3865">
      <w:pPr>
        <w:pStyle w:val="BodyText2"/>
        <w:jc w:val="both"/>
        <w:rPr>
          <w:rFonts w:ascii="Calibri" w:hAnsi="Calibri"/>
        </w:rPr>
      </w:pPr>
      <w:r w:rsidRPr="007034BB">
        <w:rPr>
          <w:rFonts w:ascii="Calibri" w:hAnsi="Calibri"/>
        </w:rPr>
        <w:t xml:space="preserve">DNs in certificates issued to </w:t>
      </w:r>
      <w:r w:rsidR="002248E3">
        <w:rPr>
          <w:rFonts w:ascii="Calibri" w:hAnsi="Calibri"/>
        </w:rPr>
        <w:t>Subscribers</w:t>
      </w:r>
      <w:r w:rsidRPr="007034BB">
        <w:rPr>
          <w:rFonts w:ascii="Calibri" w:hAnsi="Calibri"/>
        </w:rPr>
        <w:t xml:space="preserve"> may contain a pseudonym to meet local privacy regulations as long as name space uniqueness requirements are met and as long as such name is unique and traceable to the actual entity.</w:t>
      </w:r>
    </w:p>
    <w:p w14:paraId="71725F33" w14:textId="77777777" w:rsidR="006A0222" w:rsidRPr="007034BB" w:rsidRDefault="006A0222" w:rsidP="005E73D4">
      <w:pPr>
        <w:pStyle w:val="Heading3"/>
        <w:numPr>
          <w:ilvl w:val="2"/>
          <w:numId w:val="74"/>
        </w:numPr>
        <w:jc w:val="both"/>
      </w:pPr>
      <w:bookmarkStart w:id="92" w:name="_Toc140649453"/>
      <w:bookmarkStart w:id="93" w:name="_Toc38987355"/>
      <w:r w:rsidRPr="007034BB">
        <w:t xml:space="preserve">Rules for </w:t>
      </w:r>
      <w:r w:rsidR="001E1A8F" w:rsidRPr="007034BB">
        <w:t>I</w:t>
      </w:r>
      <w:r w:rsidRPr="007034BB">
        <w:t xml:space="preserve">nterpreting </w:t>
      </w:r>
      <w:r w:rsidR="001E1A8F" w:rsidRPr="007034BB">
        <w:t>V</w:t>
      </w:r>
      <w:r w:rsidRPr="007034BB">
        <w:t xml:space="preserve">arious </w:t>
      </w:r>
      <w:r w:rsidR="001E1A8F" w:rsidRPr="007034BB">
        <w:t>N</w:t>
      </w:r>
      <w:r w:rsidRPr="007034BB">
        <w:t xml:space="preserve">ame </w:t>
      </w:r>
      <w:r w:rsidR="001E1A8F" w:rsidRPr="007034BB">
        <w:t>F</w:t>
      </w:r>
      <w:r w:rsidRPr="007034BB">
        <w:t>orms</w:t>
      </w:r>
      <w:bookmarkEnd w:id="92"/>
      <w:bookmarkEnd w:id="93"/>
    </w:p>
    <w:p w14:paraId="4BBB08B5" w14:textId="77777777" w:rsidR="00BD164F" w:rsidRPr="0075388E" w:rsidRDefault="00BD164F" w:rsidP="0075388E">
      <w:pPr>
        <w:pStyle w:val="BodyText2"/>
        <w:jc w:val="both"/>
        <w:rPr>
          <w:rFonts w:ascii="Calibri" w:hAnsi="Calibri"/>
        </w:rPr>
      </w:pPr>
      <w:r w:rsidRPr="0075388E">
        <w:rPr>
          <w:rFonts w:ascii="Calibri" w:hAnsi="Calibri"/>
        </w:rPr>
        <w:t>Rules for interpreting distinguished name forms are specified in X.501. Rules for interpreting e-mail addresses are specified in [RFC 2822].</w:t>
      </w:r>
    </w:p>
    <w:p w14:paraId="6149F838" w14:textId="77777777" w:rsidR="006A0222" w:rsidRPr="007034BB" w:rsidRDefault="006A0222" w:rsidP="005E73D4">
      <w:pPr>
        <w:pStyle w:val="Heading3"/>
        <w:numPr>
          <w:ilvl w:val="2"/>
          <w:numId w:val="74"/>
        </w:numPr>
        <w:jc w:val="both"/>
      </w:pPr>
      <w:bookmarkStart w:id="94" w:name="_Toc140649454"/>
      <w:bookmarkStart w:id="95" w:name="_Ref529734321"/>
      <w:bookmarkStart w:id="96" w:name="_Toc38987356"/>
      <w:r w:rsidRPr="007034BB">
        <w:t xml:space="preserve">Uniqueness of </w:t>
      </w:r>
      <w:r w:rsidR="008B2926" w:rsidRPr="007034BB">
        <w:t>N</w:t>
      </w:r>
      <w:r w:rsidRPr="007034BB">
        <w:t>ames</w:t>
      </w:r>
      <w:bookmarkEnd w:id="94"/>
      <w:bookmarkEnd w:id="95"/>
      <w:bookmarkEnd w:id="96"/>
    </w:p>
    <w:p w14:paraId="6DC46ED5" w14:textId="77777777" w:rsidR="006D03F2" w:rsidRPr="007034BB" w:rsidRDefault="006D03F2" w:rsidP="00ED3865">
      <w:pPr>
        <w:pStyle w:val="BodyText2"/>
        <w:jc w:val="both"/>
        <w:rPr>
          <w:rFonts w:ascii="Calibri" w:hAnsi="Calibri"/>
        </w:rPr>
      </w:pPr>
      <w:r w:rsidRPr="007034BB">
        <w:rPr>
          <w:rFonts w:ascii="Calibri" w:hAnsi="Calibri"/>
        </w:rPr>
        <w:t xml:space="preserve">Name uniqueness across the </w:t>
      </w:r>
      <w:r w:rsidR="0075388E">
        <w:rPr>
          <w:rFonts w:ascii="Calibri" w:hAnsi="Calibri"/>
        </w:rPr>
        <w:t xml:space="preserve">ACCC </w:t>
      </w:r>
      <w:r w:rsidRPr="007034BB">
        <w:rPr>
          <w:rFonts w:ascii="Calibri" w:hAnsi="Calibri"/>
        </w:rPr>
        <w:t xml:space="preserve">domains </w:t>
      </w:r>
      <w:r w:rsidR="00F62E39" w:rsidRPr="007034BB">
        <w:rPr>
          <w:rFonts w:ascii="Calibri" w:hAnsi="Calibri"/>
        </w:rPr>
        <w:t>are</w:t>
      </w:r>
      <w:r w:rsidRPr="007034BB">
        <w:rPr>
          <w:rFonts w:ascii="Calibri" w:hAnsi="Calibri"/>
        </w:rPr>
        <w:t xml:space="preserve"> enforced</w:t>
      </w:r>
      <w:r w:rsidR="00F62E39" w:rsidRPr="007034BB">
        <w:rPr>
          <w:rFonts w:ascii="Calibri" w:hAnsi="Calibri"/>
        </w:rPr>
        <w:t xml:space="preserve">. </w:t>
      </w:r>
      <w:r w:rsidRPr="007034BB">
        <w:rPr>
          <w:rFonts w:ascii="Calibri" w:hAnsi="Calibri"/>
        </w:rPr>
        <w:t>CAs and RAs enforce name uniqueness within the X.500 name space, for which they have been authorized.</w:t>
      </w:r>
      <w:r w:rsidR="00000C84" w:rsidRPr="007034BB">
        <w:rPr>
          <w:rFonts w:ascii="Calibri" w:hAnsi="Calibri"/>
          <w:color w:val="FF0000"/>
        </w:rPr>
        <w:t xml:space="preserve"> </w:t>
      </w:r>
      <w:r w:rsidR="00F62E39" w:rsidRPr="007034BB">
        <w:rPr>
          <w:rFonts w:ascii="Calibri" w:hAnsi="Calibri"/>
          <w:color w:val="000000"/>
        </w:rPr>
        <w:t>Uniqueness in the Subject</w:t>
      </w:r>
      <w:r w:rsidR="005A0702">
        <w:rPr>
          <w:rFonts w:ascii="Calibri" w:hAnsi="Calibri"/>
          <w:color w:val="000000"/>
        </w:rPr>
        <w:t xml:space="preserve"> </w:t>
      </w:r>
      <w:r w:rsidR="00F62E39" w:rsidRPr="007034BB">
        <w:rPr>
          <w:rFonts w:ascii="Calibri" w:hAnsi="Calibri"/>
          <w:color w:val="000000"/>
        </w:rPr>
        <w:t>DN field is checked by the RA in all issued certificates for end entit</w:t>
      </w:r>
      <w:r w:rsidR="00D77DA2" w:rsidRPr="007034BB">
        <w:rPr>
          <w:rFonts w:ascii="Calibri" w:hAnsi="Calibri"/>
          <w:color w:val="000000"/>
        </w:rPr>
        <w:t>y</w:t>
      </w:r>
      <w:r w:rsidR="00F62E39" w:rsidRPr="007034BB">
        <w:rPr>
          <w:rFonts w:ascii="Calibri" w:hAnsi="Calibri"/>
          <w:color w:val="000000"/>
        </w:rPr>
        <w:t xml:space="preserve"> Certificates.</w:t>
      </w:r>
    </w:p>
    <w:p w14:paraId="23DCD033" w14:textId="77777777" w:rsidR="006D03F2" w:rsidRPr="007034BB" w:rsidRDefault="006D03F2" w:rsidP="00ED3865">
      <w:pPr>
        <w:pStyle w:val="BodyText2"/>
        <w:jc w:val="both"/>
        <w:rPr>
          <w:rFonts w:ascii="Calibri" w:hAnsi="Calibri"/>
        </w:rPr>
      </w:pPr>
      <w:r w:rsidRPr="007034BB">
        <w:rPr>
          <w:rFonts w:ascii="Calibri" w:hAnsi="Calibri"/>
        </w:rPr>
        <w:t xml:space="preserve">The </w:t>
      </w:r>
      <w:r w:rsidR="0075388E">
        <w:rPr>
          <w:rFonts w:ascii="Calibri" w:hAnsi="Calibri"/>
        </w:rPr>
        <w:t xml:space="preserve">ACCC </w:t>
      </w:r>
      <w:r w:rsidR="00E34105">
        <w:rPr>
          <w:rFonts w:ascii="Calibri" w:hAnsi="Calibri"/>
        </w:rPr>
        <w:t>P</w:t>
      </w:r>
      <w:r w:rsidRPr="007034BB">
        <w:rPr>
          <w:rFonts w:ascii="Calibri" w:hAnsi="Calibri"/>
        </w:rPr>
        <w:t xml:space="preserve">MA </w:t>
      </w:r>
      <w:r w:rsidR="002A0FB7" w:rsidRPr="007034BB">
        <w:rPr>
          <w:rFonts w:ascii="Calibri" w:hAnsi="Calibri"/>
        </w:rPr>
        <w:t xml:space="preserve">is </w:t>
      </w:r>
      <w:r w:rsidRPr="007034BB">
        <w:rPr>
          <w:rFonts w:ascii="Calibri" w:hAnsi="Calibri"/>
        </w:rPr>
        <w:t xml:space="preserve">responsible for ensuring name uniqueness in certificates issued by the </w:t>
      </w:r>
      <w:r w:rsidR="0075388E">
        <w:rPr>
          <w:rFonts w:ascii="Calibri" w:hAnsi="Calibri"/>
        </w:rPr>
        <w:t xml:space="preserve">ACCC </w:t>
      </w:r>
      <w:r w:rsidRPr="007034BB">
        <w:rPr>
          <w:rFonts w:ascii="Calibri" w:hAnsi="Calibri"/>
        </w:rPr>
        <w:t>CAs.</w:t>
      </w:r>
    </w:p>
    <w:p w14:paraId="692C00E1" w14:textId="77777777" w:rsidR="006A0222" w:rsidRPr="007034BB" w:rsidRDefault="006A0222" w:rsidP="005E73D4">
      <w:pPr>
        <w:pStyle w:val="Heading3"/>
        <w:numPr>
          <w:ilvl w:val="2"/>
          <w:numId w:val="74"/>
        </w:numPr>
        <w:jc w:val="both"/>
      </w:pPr>
      <w:bookmarkStart w:id="97" w:name="_Toc140649455"/>
      <w:bookmarkStart w:id="98" w:name="_Toc38987357"/>
      <w:r w:rsidRPr="007034BB">
        <w:t xml:space="preserve">Recognition, </w:t>
      </w:r>
      <w:r w:rsidR="008B2926" w:rsidRPr="007034BB">
        <w:t>A</w:t>
      </w:r>
      <w:r w:rsidRPr="007034BB">
        <w:t xml:space="preserve">uthentication, and </w:t>
      </w:r>
      <w:r w:rsidR="008B2926" w:rsidRPr="007034BB">
        <w:t>R</w:t>
      </w:r>
      <w:r w:rsidRPr="007034BB">
        <w:t xml:space="preserve">ole of </w:t>
      </w:r>
      <w:r w:rsidR="008B2926" w:rsidRPr="007034BB">
        <w:t>T</w:t>
      </w:r>
      <w:r w:rsidRPr="007034BB">
        <w:t>rademarks</w:t>
      </w:r>
      <w:bookmarkEnd w:id="97"/>
      <w:bookmarkEnd w:id="98"/>
    </w:p>
    <w:p w14:paraId="74A6C65B" w14:textId="068E1859" w:rsidR="00A62902" w:rsidRPr="005B3624" w:rsidRDefault="00A62902" w:rsidP="005B3624">
      <w:pPr>
        <w:pStyle w:val="BodyText2"/>
        <w:jc w:val="both"/>
        <w:rPr>
          <w:rFonts w:asciiTheme="minorHAnsi" w:hAnsiTheme="minorHAnsi" w:cstheme="minorHAnsi"/>
        </w:rPr>
      </w:pPr>
      <w:r w:rsidRPr="005B3624">
        <w:rPr>
          <w:rFonts w:asciiTheme="minorHAnsi" w:hAnsiTheme="minorHAnsi" w:cstheme="minorHAnsi"/>
        </w:rPr>
        <w:t xml:space="preserve">The CA reserves the right to make all decisions regarding </w:t>
      </w:r>
      <w:r w:rsidR="002858F6" w:rsidRPr="005B3624">
        <w:rPr>
          <w:rFonts w:asciiTheme="minorHAnsi" w:hAnsiTheme="minorHAnsi" w:cstheme="minorHAnsi"/>
        </w:rPr>
        <w:t>Subscriber</w:t>
      </w:r>
      <w:r w:rsidRPr="005B3624">
        <w:rPr>
          <w:rFonts w:asciiTheme="minorHAnsi" w:hAnsiTheme="minorHAnsi" w:cstheme="minorHAnsi"/>
        </w:rPr>
        <w:t xml:space="preserve"> names in all assigned certificates. </w:t>
      </w:r>
      <w:r w:rsidR="002858F6" w:rsidRPr="005B3624">
        <w:rPr>
          <w:rFonts w:asciiTheme="minorHAnsi" w:hAnsiTheme="minorHAnsi" w:cstheme="minorHAnsi"/>
        </w:rPr>
        <w:t>Subscribers</w:t>
      </w:r>
      <w:r w:rsidRPr="005B3624">
        <w:rPr>
          <w:rFonts w:asciiTheme="minorHAnsi" w:hAnsiTheme="minorHAnsi" w:cstheme="minorHAnsi"/>
        </w:rPr>
        <w:t xml:space="preserve"> </w:t>
      </w:r>
      <w:r w:rsidR="002A0FB7" w:rsidRPr="005B3624">
        <w:rPr>
          <w:rFonts w:asciiTheme="minorHAnsi" w:hAnsiTheme="minorHAnsi" w:cstheme="minorHAnsi"/>
        </w:rPr>
        <w:t xml:space="preserve">do </w:t>
      </w:r>
      <w:r w:rsidRPr="005B3624">
        <w:rPr>
          <w:rFonts w:asciiTheme="minorHAnsi" w:hAnsiTheme="minorHAnsi" w:cstheme="minorHAnsi"/>
        </w:rPr>
        <w:t xml:space="preserve">not use names in their Certificate Applications that knowingly infringe upon the Intellectual Property Rights of others. </w:t>
      </w:r>
      <w:r w:rsidR="002858F6" w:rsidRPr="005B3624">
        <w:rPr>
          <w:rFonts w:asciiTheme="minorHAnsi" w:hAnsiTheme="minorHAnsi" w:cstheme="minorHAnsi"/>
        </w:rPr>
        <w:t xml:space="preserve">Unless otherwise specifically stated in this CPS, </w:t>
      </w:r>
      <w:r w:rsidR="0075388E" w:rsidRPr="005B3624">
        <w:rPr>
          <w:rFonts w:asciiTheme="minorHAnsi" w:hAnsiTheme="minorHAnsi" w:cstheme="minorHAnsi"/>
        </w:rPr>
        <w:t xml:space="preserve">ACCC </w:t>
      </w:r>
      <w:r w:rsidR="002858F6" w:rsidRPr="005B3624">
        <w:rPr>
          <w:rFonts w:asciiTheme="minorHAnsi" w:hAnsiTheme="minorHAnsi" w:cstheme="minorHAnsi"/>
        </w:rPr>
        <w:t xml:space="preserve">does not verify or </w:t>
      </w:r>
      <w:r w:rsidRPr="005B3624">
        <w:rPr>
          <w:rFonts w:asciiTheme="minorHAnsi" w:hAnsiTheme="minorHAnsi" w:cstheme="minorHAnsi"/>
        </w:rPr>
        <w:t xml:space="preserve">determine whether a </w:t>
      </w:r>
      <w:r w:rsidR="002858F6" w:rsidRPr="005B3624">
        <w:rPr>
          <w:rFonts w:asciiTheme="minorHAnsi" w:hAnsiTheme="minorHAnsi" w:cstheme="minorHAnsi"/>
        </w:rPr>
        <w:t>Subscriber</w:t>
      </w:r>
      <w:r w:rsidRPr="005B3624">
        <w:rPr>
          <w:rFonts w:asciiTheme="minorHAnsi" w:hAnsiTheme="minorHAnsi" w:cstheme="minorHAnsi"/>
        </w:rPr>
        <w:t xml:space="preserve"> has Intellectual Property Rights in the name appearing in a DN or to arbitrate, mediate, or otherwise resolve any dispute concerning the ownership of any domain name, trade name, trademark, or service mark. </w:t>
      </w:r>
      <w:r w:rsidR="0075388E" w:rsidRPr="005B3624">
        <w:rPr>
          <w:rFonts w:asciiTheme="minorHAnsi" w:hAnsiTheme="minorHAnsi" w:cstheme="minorHAnsi"/>
        </w:rPr>
        <w:t xml:space="preserve">ACCC </w:t>
      </w:r>
      <w:r w:rsidR="002858F6" w:rsidRPr="005B3624">
        <w:rPr>
          <w:rFonts w:asciiTheme="minorHAnsi" w:hAnsiTheme="minorHAnsi" w:cstheme="minorHAnsi"/>
        </w:rPr>
        <w:t>o</w:t>
      </w:r>
      <w:r w:rsidRPr="005B3624">
        <w:rPr>
          <w:rFonts w:asciiTheme="minorHAnsi" w:hAnsiTheme="minorHAnsi" w:cstheme="minorHAnsi"/>
        </w:rPr>
        <w:t xml:space="preserve">perating under this CPS </w:t>
      </w:r>
      <w:r w:rsidR="002A0FB7" w:rsidRPr="005B3624">
        <w:rPr>
          <w:rFonts w:asciiTheme="minorHAnsi" w:hAnsiTheme="minorHAnsi" w:cstheme="minorHAnsi"/>
        </w:rPr>
        <w:t>is</w:t>
      </w:r>
      <w:r w:rsidRPr="005B3624">
        <w:rPr>
          <w:rFonts w:asciiTheme="minorHAnsi" w:hAnsiTheme="minorHAnsi" w:cstheme="minorHAnsi"/>
        </w:rPr>
        <w:t xml:space="preserve"> entitled, without liability to any </w:t>
      </w:r>
      <w:r w:rsidR="002858F6" w:rsidRPr="005B3624">
        <w:rPr>
          <w:rFonts w:asciiTheme="minorHAnsi" w:hAnsiTheme="minorHAnsi" w:cstheme="minorHAnsi"/>
        </w:rPr>
        <w:t>Subscriber</w:t>
      </w:r>
      <w:r w:rsidRPr="005B3624">
        <w:rPr>
          <w:rFonts w:asciiTheme="minorHAnsi" w:hAnsiTheme="minorHAnsi" w:cstheme="minorHAnsi"/>
        </w:rPr>
        <w:t xml:space="preserve">, to reject or suspend any certificate because of such dispute.  If the CA rejects a Certificate Application because the </w:t>
      </w:r>
      <w:r w:rsidR="002858F6" w:rsidRPr="005B3624">
        <w:rPr>
          <w:rFonts w:asciiTheme="minorHAnsi" w:hAnsiTheme="minorHAnsi" w:cstheme="minorHAnsi"/>
        </w:rPr>
        <w:t>Subscriber</w:t>
      </w:r>
      <w:r w:rsidRPr="005B3624">
        <w:rPr>
          <w:rFonts w:asciiTheme="minorHAnsi" w:hAnsiTheme="minorHAnsi" w:cstheme="minorHAnsi"/>
        </w:rPr>
        <w:t xml:space="preserve"> name is not sufficiently unique, then the </w:t>
      </w:r>
      <w:r w:rsidR="002858F6" w:rsidRPr="005B3624">
        <w:rPr>
          <w:rFonts w:asciiTheme="minorHAnsi" w:hAnsiTheme="minorHAnsi" w:cstheme="minorHAnsi"/>
        </w:rPr>
        <w:t>Subscriber</w:t>
      </w:r>
      <w:r w:rsidRPr="005B3624">
        <w:rPr>
          <w:rFonts w:asciiTheme="minorHAnsi" w:hAnsiTheme="minorHAnsi" w:cstheme="minorHAnsi"/>
        </w:rPr>
        <w:t xml:space="preserve"> either propose</w:t>
      </w:r>
      <w:r w:rsidR="002A0FB7" w:rsidRPr="005B3624">
        <w:rPr>
          <w:rFonts w:asciiTheme="minorHAnsi" w:hAnsiTheme="minorHAnsi" w:cstheme="minorHAnsi"/>
        </w:rPr>
        <w:t>s</w:t>
      </w:r>
      <w:r w:rsidRPr="005B3624">
        <w:rPr>
          <w:rFonts w:asciiTheme="minorHAnsi" w:hAnsiTheme="minorHAnsi" w:cstheme="minorHAnsi"/>
        </w:rPr>
        <w:t xml:space="preserve"> a new unique name or request</w:t>
      </w:r>
      <w:r w:rsidR="002A0FB7" w:rsidRPr="005B3624">
        <w:rPr>
          <w:rFonts w:asciiTheme="minorHAnsi" w:hAnsiTheme="minorHAnsi" w:cstheme="minorHAnsi"/>
        </w:rPr>
        <w:t>s</w:t>
      </w:r>
      <w:r w:rsidRPr="005B3624">
        <w:rPr>
          <w:rFonts w:asciiTheme="minorHAnsi" w:hAnsiTheme="minorHAnsi" w:cstheme="minorHAnsi"/>
        </w:rPr>
        <w:t xml:space="preserve"> the </w:t>
      </w:r>
      <w:r w:rsidR="0075388E" w:rsidRPr="005B3624">
        <w:rPr>
          <w:rFonts w:asciiTheme="minorHAnsi" w:hAnsiTheme="minorHAnsi" w:cstheme="minorHAnsi"/>
        </w:rPr>
        <w:t xml:space="preserve">ACCC </w:t>
      </w:r>
      <w:r w:rsidR="002858F6" w:rsidRPr="005B3624">
        <w:rPr>
          <w:rFonts w:asciiTheme="minorHAnsi" w:hAnsiTheme="minorHAnsi" w:cstheme="minorHAnsi"/>
        </w:rPr>
        <w:t>P</w:t>
      </w:r>
      <w:r w:rsidRPr="005B3624">
        <w:rPr>
          <w:rFonts w:asciiTheme="minorHAnsi" w:hAnsiTheme="minorHAnsi" w:cstheme="minorHAnsi"/>
        </w:rPr>
        <w:t xml:space="preserve">MA to make a determination on the uniqueness of the proposed </w:t>
      </w:r>
      <w:r w:rsidR="002858F6" w:rsidRPr="005B3624">
        <w:rPr>
          <w:rFonts w:asciiTheme="minorHAnsi" w:hAnsiTheme="minorHAnsi" w:cstheme="minorHAnsi"/>
        </w:rPr>
        <w:t>Subscriber</w:t>
      </w:r>
      <w:r w:rsidRPr="005B3624">
        <w:rPr>
          <w:rFonts w:asciiTheme="minorHAnsi" w:hAnsiTheme="minorHAnsi" w:cstheme="minorHAnsi"/>
        </w:rPr>
        <w:t xml:space="preserve"> name. The </w:t>
      </w:r>
      <w:r w:rsidR="0075388E" w:rsidRPr="005B3624">
        <w:rPr>
          <w:rFonts w:asciiTheme="minorHAnsi" w:hAnsiTheme="minorHAnsi" w:cstheme="minorHAnsi"/>
        </w:rPr>
        <w:t xml:space="preserve">ACCC </w:t>
      </w:r>
      <w:r w:rsidR="002858F6" w:rsidRPr="005B3624">
        <w:rPr>
          <w:rFonts w:asciiTheme="minorHAnsi" w:hAnsiTheme="minorHAnsi" w:cstheme="minorHAnsi"/>
        </w:rPr>
        <w:t>P</w:t>
      </w:r>
      <w:r w:rsidRPr="005B3624">
        <w:rPr>
          <w:rFonts w:asciiTheme="minorHAnsi" w:hAnsiTheme="minorHAnsi" w:cstheme="minorHAnsi"/>
        </w:rPr>
        <w:t xml:space="preserve">MA </w:t>
      </w:r>
      <w:r w:rsidR="002A0FB7" w:rsidRPr="005B3624">
        <w:rPr>
          <w:rFonts w:asciiTheme="minorHAnsi" w:hAnsiTheme="minorHAnsi" w:cstheme="minorHAnsi"/>
        </w:rPr>
        <w:t>is</w:t>
      </w:r>
      <w:r w:rsidRPr="005B3624">
        <w:rPr>
          <w:rFonts w:asciiTheme="minorHAnsi" w:hAnsiTheme="minorHAnsi" w:cstheme="minorHAnsi"/>
        </w:rPr>
        <w:t xml:space="preserve"> entitled, without any liability to any </w:t>
      </w:r>
      <w:r w:rsidR="002858F6" w:rsidRPr="005B3624">
        <w:rPr>
          <w:rFonts w:asciiTheme="minorHAnsi" w:hAnsiTheme="minorHAnsi" w:cstheme="minorHAnsi"/>
        </w:rPr>
        <w:t>Subscriber</w:t>
      </w:r>
      <w:r w:rsidRPr="005B3624">
        <w:rPr>
          <w:rFonts w:asciiTheme="minorHAnsi" w:hAnsiTheme="minorHAnsi" w:cstheme="minorHAnsi"/>
        </w:rPr>
        <w:t xml:space="preserve">, to approve or reject proposed </w:t>
      </w:r>
      <w:r w:rsidR="002858F6" w:rsidRPr="005B3624">
        <w:rPr>
          <w:rFonts w:asciiTheme="minorHAnsi" w:hAnsiTheme="minorHAnsi" w:cstheme="minorHAnsi"/>
        </w:rPr>
        <w:t>Subscriber</w:t>
      </w:r>
      <w:r w:rsidRPr="005B3624">
        <w:rPr>
          <w:rFonts w:asciiTheme="minorHAnsi" w:hAnsiTheme="minorHAnsi" w:cstheme="minorHAnsi"/>
        </w:rPr>
        <w:t xml:space="preserve"> names pursuant to Section </w:t>
      </w:r>
      <w:r w:rsidR="001B391E" w:rsidRPr="005B3624">
        <w:rPr>
          <w:rFonts w:asciiTheme="minorHAnsi" w:hAnsiTheme="minorHAnsi" w:cstheme="minorHAnsi"/>
          <w:color w:val="3C28F8"/>
          <w:u w:val="single" w:color="3C28F8"/>
        </w:rPr>
        <w:fldChar w:fldCharType="begin"/>
      </w:r>
      <w:r w:rsidR="001B391E" w:rsidRPr="005B3624">
        <w:rPr>
          <w:rFonts w:asciiTheme="minorHAnsi" w:hAnsiTheme="minorHAnsi" w:cstheme="minorHAnsi"/>
          <w:color w:val="3C28F8"/>
          <w:u w:val="single" w:color="3C28F8"/>
        </w:rPr>
        <w:instrText xml:space="preserve"> REF _Ref529734321 \r \h </w:instrText>
      </w:r>
      <w:r w:rsidR="005B3624">
        <w:rPr>
          <w:rFonts w:asciiTheme="minorHAnsi" w:hAnsiTheme="minorHAnsi" w:cstheme="minorHAnsi"/>
          <w:color w:val="3C28F8"/>
          <w:u w:val="single" w:color="3C28F8"/>
        </w:rPr>
        <w:instrText xml:space="preserve"> \* MERGEFORMAT </w:instrText>
      </w:r>
      <w:r w:rsidR="001B391E" w:rsidRPr="005B3624">
        <w:rPr>
          <w:rFonts w:asciiTheme="minorHAnsi" w:hAnsiTheme="minorHAnsi" w:cstheme="minorHAnsi"/>
          <w:color w:val="3C28F8"/>
          <w:u w:val="single" w:color="3C28F8"/>
        </w:rPr>
      </w:r>
      <w:r w:rsidR="001B391E" w:rsidRPr="005B3624">
        <w:rPr>
          <w:rFonts w:asciiTheme="minorHAnsi" w:hAnsiTheme="minorHAnsi" w:cstheme="minorHAnsi"/>
          <w:color w:val="3C28F8"/>
          <w:u w:val="single" w:color="3C28F8"/>
        </w:rPr>
        <w:fldChar w:fldCharType="separate"/>
      </w:r>
      <w:r w:rsidR="001B4152">
        <w:rPr>
          <w:rFonts w:asciiTheme="minorHAnsi" w:hAnsiTheme="minorHAnsi" w:cstheme="minorHAnsi"/>
          <w:color w:val="3C28F8"/>
          <w:u w:val="single" w:color="3C28F8"/>
        </w:rPr>
        <w:t>3.1.5</w:t>
      </w:r>
      <w:r w:rsidR="001B391E" w:rsidRPr="005B3624">
        <w:rPr>
          <w:rFonts w:asciiTheme="minorHAnsi" w:hAnsiTheme="minorHAnsi" w:cstheme="minorHAnsi"/>
          <w:color w:val="3C28F8"/>
          <w:u w:val="single" w:color="3C28F8"/>
        </w:rPr>
        <w:fldChar w:fldCharType="end"/>
      </w:r>
    </w:p>
    <w:p w14:paraId="58BC6D05" w14:textId="77777777" w:rsidR="006A0222" w:rsidRPr="006C1CD2" w:rsidRDefault="006A0222" w:rsidP="005E73D4">
      <w:pPr>
        <w:pStyle w:val="Heading2"/>
        <w:numPr>
          <w:ilvl w:val="1"/>
          <w:numId w:val="74"/>
        </w:numPr>
        <w:ind w:left="567" w:hanging="567"/>
        <w:rPr>
          <w:i w:val="0"/>
          <w:caps w:val="0"/>
          <w:smallCaps/>
          <w:sz w:val="28"/>
        </w:rPr>
      </w:pPr>
      <w:bookmarkStart w:id="99" w:name="_Toc140649456"/>
      <w:bookmarkStart w:id="100" w:name="_Ref529734317"/>
      <w:bookmarkStart w:id="101" w:name="_Ref529734566"/>
      <w:bookmarkStart w:id="102" w:name="_Ref529734742"/>
      <w:bookmarkStart w:id="103" w:name="_Ref529734787"/>
      <w:bookmarkStart w:id="104" w:name="_Ref529734799"/>
      <w:bookmarkStart w:id="105" w:name="_Ref529735458"/>
      <w:bookmarkStart w:id="106" w:name="_Ref529735506"/>
      <w:bookmarkStart w:id="107" w:name="_Ref529735856"/>
      <w:bookmarkStart w:id="108" w:name="_Ref529736442"/>
      <w:bookmarkStart w:id="109" w:name="_Toc38987358"/>
      <w:r w:rsidRPr="006C1CD2">
        <w:rPr>
          <w:i w:val="0"/>
          <w:caps w:val="0"/>
          <w:smallCaps/>
          <w:sz w:val="28"/>
        </w:rPr>
        <w:t>Initial identity validation</w:t>
      </w:r>
      <w:bookmarkEnd w:id="99"/>
      <w:bookmarkEnd w:id="100"/>
      <w:bookmarkEnd w:id="101"/>
      <w:bookmarkEnd w:id="102"/>
      <w:bookmarkEnd w:id="103"/>
      <w:bookmarkEnd w:id="104"/>
      <w:bookmarkEnd w:id="105"/>
      <w:bookmarkEnd w:id="106"/>
      <w:bookmarkEnd w:id="107"/>
      <w:bookmarkEnd w:id="108"/>
      <w:bookmarkEnd w:id="109"/>
    </w:p>
    <w:p w14:paraId="4FAF3EDE" w14:textId="1C354093" w:rsidR="00D65BAC" w:rsidRPr="006C1CD2" w:rsidRDefault="00951D4B" w:rsidP="006C1CD2">
      <w:pPr>
        <w:pStyle w:val="BodyText2"/>
        <w:jc w:val="both"/>
        <w:rPr>
          <w:rFonts w:ascii="Calibri" w:hAnsi="Calibri"/>
        </w:rPr>
      </w:pPr>
      <w:r w:rsidRPr="006C1CD2">
        <w:rPr>
          <w:rFonts w:ascii="Calibri" w:hAnsi="Calibri"/>
        </w:rPr>
        <w:t>The CA or RA</w:t>
      </w:r>
      <w:r w:rsidR="00D65BAC" w:rsidRPr="006C1CD2">
        <w:rPr>
          <w:rFonts w:ascii="Calibri" w:hAnsi="Calibri"/>
        </w:rPr>
        <w:t xml:space="preserve"> may use any </w:t>
      </w:r>
      <w:r w:rsidR="00CB0120" w:rsidRPr="006C1CD2">
        <w:rPr>
          <w:rFonts w:ascii="Calibri" w:hAnsi="Calibri"/>
        </w:rPr>
        <w:t xml:space="preserve">legal </w:t>
      </w:r>
      <w:r w:rsidR="00D65BAC" w:rsidRPr="006C1CD2">
        <w:rPr>
          <w:rFonts w:ascii="Calibri" w:hAnsi="Calibri"/>
        </w:rPr>
        <w:t>means of communication</w:t>
      </w:r>
      <w:r w:rsidR="00CB0120" w:rsidRPr="006C1CD2">
        <w:rPr>
          <w:rFonts w:ascii="Calibri" w:hAnsi="Calibri"/>
        </w:rPr>
        <w:t xml:space="preserve"> or investigation</w:t>
      </w:r>
      <w:r w:rsidR="00D65BAC" w:rsidRPr="006C1CD2">
        <w:rPr>
          <w:rFonts w:ascii="Calibri" w:hAnsi="Calibri"/>
        </w:rPr>
        <w:t xml:space="preserve"> to ascertain the identity of an organizational or individual </w:t>
      </w:r>
      <w:r w:rsidR="00381294" w:rsidRPr="006C1CD2">
        <w:rPr>
          <w:rFonts w:ascii="Calibri" w:hAnsi="Calibri"/>
        </w:rPr>
        <w:t>Applicant</w:t>
      </w:r>
      <w:r w:rsidR="00D65BAC" w:rsidRPr="006C1CD2">
        <w:rPr>
          <w:rFonts w:ascii="Calibri" w:hAnsi="Calibri"/>
        </w:rPr>
        <w:t xml:space="preserve">. </w:t>
      </w:r>
      <w:r w:rsidR="00420E1B" w:rsidRPr="006C1CD2">
        <w:rPr>
          <w:rFonts w:ascii="Calibri" w:hAnsi="Calibri"/>
        </w:rPr>
        <w:t xml:space="preserve"> </w:t>
      </w:r>
      <w:r w:rsidRPr="006C1CD2">
        <w:rPr>
          <w:rFonts w:ascii="Calibri" w:hAnsi="Calibri"/>
        </w:rPr>
        <w:t xml:space="preserve">The CA </w:t>
      </w:r>
      <w:r w:rsidR="00420E1B" w:rsidRPr="006C1CD2">
        <w:rPr>
          <w:rFonts w:ascii="Calibri" w:hAnsi="Calibri"/>
        </w:rPr>
        <w:t xml:space="preserve">may refuse to </w:t>
      </w:r>
      <w:r w:rsidR="00092C44" w:rsidRPr="006C1CD2">
        <w:rPr>
          <w:rFonts w:ascii="Calibri" w:hAnsi="Calibri"/>
        </w:rPr>
        <w:t xml:space="preserve">issue </w:t>
      </w:r>
      <w:r w:rsidR="00D65BAC" w:rsidRPr="006C1CD2">
        <w:rPr>
          <w:rFonts w:ascii="Calibri" w:hAnsi="Calibri"/>
        </w:rPr>
        <w:t xml:space="preserve">a </w:t>
      </w:r>
      <w:r w:rsidR="00730E87" w:rsidRPr="006C1CD2">
        <w:rPr>
          <w:rFonts w:ascii="Calibri" w:hAnsi="Calibri"/>
        </w:rPr>
        <w:t xml:space="preserve">Certificate </w:t>
      </w:r>
      <w:r w:rsidR="00D65BAC" w:rsidRPr="006C1CD2">
        <w:rPr>
          <w:rFonts w:ascii="Calibri" w:hAnsi="Calibri"/>
        </w:rPr>
        <w:t xml:space="preserve">in its </w:t>
      </w:r>
      <w:r w:rsidR="00420E1B" w:rsidRPr="006C1CD2">
        <w:rPr>
          <w:rFonts w:ascii="Calibri" w:hAnsi="Calibri"/>
        </w:rPr>
        <w:t>sole</w:t>
      </w:r>
      <w:r w:rsidR="00D65BAC" w:rsidRPr="006C1CD2">
        <w:rPr>
          <w:rFonts w:ascii="Calibri" w:hAnsi="Calibri"/>
        </w:rPr>
        <w:t xml:space="preserve"> discretion.</w:t>
      </w:r>
    </w:p>
    <w:p w14:paraId="110BB3A0" w14:textId="77777777" w:rsidR="006A0222" w:rsidRPr="007034BB" w:rsidRDefault="006A0222" w:rsidP="005E73D4">
      <w:pPr>
        <w:pStyle w:val="Heading3"/>
        <w:numPr>
          <w:ilvl w:val="2"/>
          <w:numId w:val="74"/>
        </w:numPr>
        <w:jc w:val="both"/>
      </w:pPr>
      <w:bookmarkStart w:id="110" w:name="_Toc140649457"/>
      <w:bookmarkStart w:id="111" w:name="_Ref529734668"/>
      <w:bookmarkStart w:id="112" w:name="_Ref529734730"/>
      <w:bookmarkStart w:id="113" w:name="_Ref529734755"/>
      <w:bookmarkStart w:id="114" w:name="_Toc38987359"/>
      <w:r w:rsidRPr="007034BB">
        <w:lastRenderedPageBreak/>
        <w:t>Met</w:t>
      </w:r>
      <w:r w:rsidR="005B74E8" w:rsidRPr="007034BB">
        <w:t>hod to P</w:t>
      </w:r>
      <w:r w:rsidRPr="007034BB">
        <w:t xml:space="preserve">rove </w:t>
      </w:r>
      <w:r w:rsidR="005B74E8" w:rsidRPr="007034BB">
        <w:t>P</w:t>
      </w:r>
      <w:r w:rsidRPr="007034BB">
        <w:t xml:space="preserve">ossession of </w:t>
      </w:r>
      <w:r w:rsidR="005B74E8" w:rsidRPr="007034BB">
        <w:t>P</w:t>
      </w:r>
      <w:r w:rsidRPr="007034BB">
        <w:t xml:space="preserve">rivate </w:t>
      </w:r>
      <w:r w:rsidR="005B74E8" w:rsidRPr="007034BB">
        <w:t>K</w:t>
      </w:r>
      <w:r w:rsidRPr="007034BB">
        <w:t>ey</w:t>
      </w:r>
      <w:bookmarkEnd w:id="110"/>
      <w:bookmarkEnd w:id="111"/>
      <w:bookmarkEnd w:id="112"/>
      <w:bookmarkEnd w:id="113"/>
      <w:bookmarkEnd w:id="114"/>
    </w:p>
    <w:p w14:paraId="7E3B89EE" w14:textId="6370B022" w:rsidR="00E12793" w:rsidRPr="005B3624" w:rsidRDefault="00E12793" w:rsidP="005B3624">
      <w:pPr>
        <w:pStyle w:val="BodyText2"/>
        <w:jc w:val="both"/>
        <w:rPr>
          <w:rFonts w:ascii="Calibri" w:hAnsi="Calibri"/>
        </w:rPr>
      </w:pPr>
      <w:bookmarkStart w:id="115" w:name="_Ref529734614"/>
      <w:bookmarkStart w:id="116" w:name="_Ref529734643"/>
      <w:r w:rsidRPr="005B3624">
        <w:rPr>
          <w:rFonts w:ascii="Calibri" w:hAnsi="Calibri"/>
        </w:rPr>
        <w:t xml:space="preserve">The ACCC RAs establish that the Applicant holds or controls the Private Key corresponding to the Public Key by performing signature verification or decryption on data purported to have been digitally signed or </w:t>
      </w:r>
      <w:r w:rsidR="005B3624" w:rsidRPr="005B3624">
        <w:rPr>
          <w:rFonts w:ascii="Calibri" w:hAnsi="Calibri"/>
        </w:rPr>
        <w:t>encrypted with</w:t>
      </w:r>
      <w:r w:rsidRPr="005B3624">
        <w:rPr>
          <w:rFonts w:ascii="Calibri" w:hAnsi="Calibri"/>
        </w:rPr>
        <w:t xml:space="preserve"> the Private Key by using the Public Key associated with the </w:t>
      </w:r>
      <w:r w:rsidR="005B3624" w:rsidRPr="005B3624">
        <w:rPr>
          <w:rFonts w:ascii="Calibri" w:hAnsi="Calibri"/>
        </w:rPr>
        <w:t>certificate request</w:t>
      </w:r>
      <w:r w:rsidR="005B3624">
        <w:rPr>
          <w:rFonts w:ascii="Calibri" w:hAnsi="Calibri"/>
        </w:rPr>
        <w:t>.</w:t>
      </w:r>
    </w:p>
    <w:p w14:paraId="5C9B9391" w14:textId="5499289E" w:rsidR="00B52B8A" w:rsidRPr="005B3624" w:rsidRDefault="00E12793" w:rsidP="005B3624">
      <w:pPr>
        <w:pStyle w:val="BodyText2"/>
        <w:jc w:val="both"/>
        <w:rPr>
          <w:rFonts w:ascii="Calibri" w:hAnsi="Calibri"/>
        </w:rPr>
      </w:pPr>
      <w:r w:rsidRPr="005B3624">
        <w:rPr>
          <w:rFonts w:ascii="Calibri" w:hAnsi="Calibri"/>
        </w:rPr>
        <w:t xml:space="preserve">The </w:t>
      </w:r>
      <w:r w:rsidR="00B52B8A" w:rsidRPr="005B3624">
        <w:rPr>
          <w:rFonts w:ascii="Calibri" w:hAnsi="Calibri"/>
        </w:rPr>
        <w:t xml:space="preserve">ACCC </w:t>
      </w:r>
      <w:r w:rsidRPr="005B3624">
        <w:rPr>
          <w:rFonts w:ascii="Calibri" w:hAnsi="Calibri"/>
        </w:rPr>
        <w:t xml:space="preserve">RA verifies proof of private key possession by verifying the Subscriber’s digital signature on the PKCS #10 Certificate Signing Request (CSR) with the public key in the CSR. If the RA generates the key pair </w:t>
      </w:r>
      <w:r w:rsidR="005B3624" w:rsidRPr="005B3624">
        <w:rPr>
          <w:rFonts w:ascii="Calibri" w:hAnsi="Calibri"/>
        </w:rPr>
        <w:t>on behalf</w:t>
      </w:r>
      <w:r w:rsidRPr="005B3624">
        <w:rPr>
          <w:rFonts w:ascii="Calibri" w:hAnsi="Calibri"/>
        </w:rPr>
        <w:t xml:space="preserve"> of the Subscriber, proof of possession by the subscriber is not required. </w:t>
      </w:r>
    </w:p>
    <w:p w14:paraId="57791B95" w14:textId="77777777" w:rsidR="001F1B80" w:rsidRPr="0075388E" w:rsidRDefault="001F1B80" w:rsidP="00E12793">
      <w:pPr>
        <w:pStyle w:val="Heading3"/>
        <w:numPr>
          <w:ilvl w:val="2"/>
          <w:numId w:val="74"/>
        </w:numPr>
        <w:jc w:val="both"/>
      </w:pPr>
      <w:bookmarkStart w:id="117" w:name="_Toc38987360"/>
      <w:r>
        <w:t xml:space="preserve">Authentication of </w:t>
      </w:r>
      <w:r w:rsidRPr="0075388E">
        <w:t xml:space="preserve">Organization </w:t>
      </w:r>
      <w:r>
        <w:t>Identity</w:t>
      </w:r>
      <w:bookmarkEnd w:id="115"/>
      <w:bookmarkEnd w:id="116"/>
      <w:bookmarkEnd w:id="117"/>
    </w:p>
    <w:p w14:paraId="5C241146" w14:textId="77777777" w:rsidR="00B52B8A" w:rsidRPr="00B52B8A" w:rsidRDefault="00B52B8A" w:rsidP="00B52B8A">
      <w:pPr>
        <w:pStyle w:val="BodyText2"/>
        <w:jc w:val="both"/>
        <w:rPr>
          <w:rFonts w:asciiTheme="minorHAnsi" w:hAnsiTheme="minorHAnsi" w:cstheme="minorHAnsi"/>
        </w:rPr>
      </w:pPr>
      <w:r w:rsidRPr="00B52B8A">
        <w:rPr>
          <w:rFonts w:asciiTheme="minorHAnsi" w:hAnsiTheme="minorHAnsi" w:cstheme="minorHAnsi"/>
        </w:rPr>
        <w:t>Requests for Certificates in the name of an organization or corporation shall include the following:</w:t>
      </w:r>
    </w:p>
    <w:p w14:paraId="6EB784B7" w14:textId="77777777" w:rsidR="00B52B8A" w:rsidRPr="00B52B8A" w:rsidRDefault="00B52B8A" w:rsidP="00B52B8A">
      <w:pPr>
        <w:pStyle w:val="ListParagraph"/>
        <w:numPr>
          <w:ilvl w:val="0"/>
          <w:numId w:val="64"/>
        </w:numPr>
        <w:autoSpaceDE w:val="0"/>
        <w:autoSpaceDN w:val="0"/>
        <w:adjustRightInd w:val="0"/>
        <w:contextualSpacing/>
        <w:jc w:val="both"/>
        <w:rPr>
          <w:rFonts w:asciiTheme="minorHAnsi" w:hAnsiTheme="minorHAnsi" w:cstheme="minorHAnsi"/>
        </w:rPr>
      </w:pPr>
      <w:r w:rsidRPr="00B52B8A">
        <w:rPr>
          <w:rFonts w:asciiTheme="minorHAnsi" w:hAnsiTheme="minorHAnsi" w:cstheme="minorHAnsi"/>
        </w:rPr>
        <w:t>Full organization name;</w:t>
      </w:r>
    </w:p>
    <w:p w14:paraId="116B5BF7" w14:textId="77777777" w:rsidR="00B52B8A" w:rsidRPr="00B52B8A" w:rsidRDefault="00B52B8A" w:rsidP="00B52B8A">
      <w:pPr>
        <w:pStyle w:val="ListParagraph"/>
        <w:numPr>
          <w:ilvl w:val="0"/>
          <w:numId w:val="62"/>
        </w:numPr>
        <w:autoSpaceDE w:val="0"/>
        <w:autoSpaceDN w:val="0"/>
        <w:adjustRightInd w:val="0"/>
        <w:contextualSpacing/>
        <w:jc w:val="both"/>
        <w:rPr>
          <w:rFonts w:asciiTheme="minorHAnsi" w:hAnsiTheme="minorHAnsi" w:cstheme="minorHAnsi"/>
        </w:rPr>
      </w:pPr>
      <w:r w:rsidRPr="00B52B8A">
        <w:rPr>
          <w:rFonts w:asciiTheme="minorHAnsi" w:hAnsiTheme="minorHAnsi" w:cstheme="minorHAnsi"/>
        </w:rPr>
        <w:t>Address of its head office;</w:t>
      </w:r>
    </w:p>
    <w:p w14:paraId="5EB3D364" w14:textId="77777777" w:rsidR="00B52B8A" w:rsidRPr="00B52B8A" w:rsidRDefault="00B52B8A" w:rsidP="00B52B8A">
      <w:pPr>
        <w:pStyle w:val="ListParagraph"/>
        <w:numPr>
          <w:ilvl w:val="0"/>
          <w:numId w:val="64"/>
        </w:numPr>
        <w:autoSpaceDE w:val="0"/>
        <w:autoSpaceDN w:val="0"/>
        <w:adjustRightInd w:val="0"/>
        <w:contextualSpacing/>
        <w:jc w:val="both"/>
        <w:rPr>
          <w:rFonts w:asciiTheme="minorHAnsi" w:hAnsiTheme="minorHAnsi" w:cstheme="minorHAnsi"/>
        </w:rPr>
      </w:pPr>
      <w:r w:rsidRPr="00B52B8A">
        <w:rPr>
          <w:rFonts w:asciiTheme="minorHAnsi" w:hAnsiTheme="minorHAnsi" w:cstheme="minorHAnsi"/>
        </w:rPr>
        <w:t>Documentation of the existence of the organization (such as articles of incorporation or corporation number);</w:t>
      </w:r>
    </w:p>
    <w:p w14:paraId="33C19A2A" w14:textId="344B1134" w:rsidR="00B52B8A" w:rsidRPr="00B52B8A" w:rsidRDefault="00B52B8A" w:rsidP="00B52B8A">
      <w:pPr>
        <w:pStyle w:val="ListParagraph"/>
        <w:numPr>
          <w:ilvl w:val="0"/>
          <w:numId w:val="64"/>
        </w:numPr>
        <w:autoSpaceDE w:val="0"/>
        <w:autoSpaceDN w:val="0"/>
        <w:adjustRightInd w:val="0"/>
        <w:contextualSpacing/>
        <w:jc w:val="both"/>
        <w:rPr>
          <w:rFonts w:asciiTheme="minorHAnsi" w:hAnsiTheme="minorHAnsi" w:cstheme="minorHAnsi"/>
        </w:rPr>
      </w:pPr>
      <w:r w:rsidRPr="00B52B8A">
        <w:rPr>
          <w:rFonts w:asciiTheme="minorHAnsi" w:hAnsiTheme="minorHAnsi" w:cstheme="minorHAnsi"/>
        </w:rPr>
        <w:t xml:space="preserve">Its Dun and Bradstreet (DUNS) identifier if doing business within </w:t>
      </w:r>
      <w:r w:rsidR="00AC442F">
        <w:rPr>
          <w:rFonts w:asciiTheme="minorHAnsi" w:hAnsiTheme="minorHAnsi" w:cstheme="minorHAnsi"/>
        </w:rPr>
        <w:t xml:space="preserve">Australian, </w:t>
      </w:r>
      <w:r w:rsidRPr="00B52B8A">
        <w:rPr>
          <w:rFonts w:asciiTheme="minorHAnsi" w:hAnsiTheme="minorHAnsi" w:cstheme="minorHAnsi"/>
        </w:rPr>
        <w:t>the United States of America or elsewhere where this identifier is commonly used. If a DUNS identifier is not able to be provided, the Entity CA shall verify with another third party (</w:t>
      </w:r>
      <w:proofErr w:type="spellStart"/>
      <w:r w:rsidRPr="00B52B8A">
        <w:rPr>
          <w:rFonts w:asciiTheme="minorHAnsi" w:hAnsiTheme="minorHAnsi" w:cstheme="minorHAnsi"/>
        </w:rPr>
        <w:t>eg</w:t>
      </w:r>
      <w:proofErr w:type="spellEnd"/>
      <w:r w:rsidR="005B3624">
        <w:rPr>
          <w:rFonts w:asciiTheme="minorHAnsi" w:hAnsiTheme="minorHAnsi" w:cstheme="minorHAnsi"/>
        </w:rPr>
        <w:t>, t</w:t>
      </w:r>
      <w:r w:rsidRPr="00B52B8A">
        <w:rPr>
          <w:rFonts w:asciiTheme="minorHAnsi" w:hAnsiTheme="minorHAnsi" w:cstheme="minorHAnsi"/>
        </w:rPr>
        <w:t>ax authority, country, state or province corporate registry) the existence of the company, and record that identifier;</w:t>
      </w:r>
      <w:r w:rsidR="005B3624">
        <w:rPr>
          <w:rFonts w:asciiTheme="minorHAnsi" w:hAnsiTheme="minorHAnsi" w:cstheme="minorHAnsi"/>
        </w:rPr>
        <w:t xml:space="preserve"> and</w:t>
      </w:r>
    </w:p>
    <w:p w14:paraId="25441A3F" w14:textId="28F6E5A5" w:rsidR="00B52B8A" w:rsidRPr="00B52B8A" w:rsidRDefault="00B52B8A" w:rsidP="00B52B8A">
      <w:pPr>
        <w:pStyle w:val="ListParagraph"/>
        <w:numPr>
          <w:ilvl w:val="0"/>
          <w:numId w:val="62"/>
        </w:numPr>
        <w:autoSpaceDE w:val="0"/>
        <w:autoSpaceDN w:val="0"/>
        <w:adjustRightInd w:val="0"/>
        <w:contextualSpacing/>
        <w:jc w:val="both"/>
        <w:rPr>
          <w:rFonts w:asciiTheme="minorHAnsi" w:hAnsiTheme="minorHAnsi" w:cstheme="minorHAnsi"/>
        </w:rPr>
      </w:pPr>
      <w:r w:rsidRPr="00B52B8A">
        <w:rPr>
          <w:rFonts w:asciiTheme="minorHAnsi" w:hAnsiTheme="minorHAnsi" w:cstheme="minorHAnsi"/>
        </w:rPr>
        <w:t>A letter from its authorized representative officially requesting said Certificate</w:t>
      </w:r>
      <w:r w:rsidR="00007B72">
        <w:rPr>
          <w:rFonts w:asciiTheme="minorHAnsi" w:hAnsiTheme="minorHAnsi" w:cstheme="minorHAnsi"/>
        </w:rPr>
        <w:t>.</w:t>
      </w:r>
    </w:p>
    <w:p w14:paraId="40AFA653" w14:textId="77777777" w:rsidR="00972FD4" w:rsidRPr="0075388E" w:rsidRDefault="008B2926" w:rsidP="005E73D4">
      <w:pPr>
        <w:pStyle w:val="Heading3"/>
        <w:numPr>
          <w:ilvl w:val="2"/>
          <w:numId w:val="74"/>
        </w:numPr>
        <w:jc w:val="both"/>
      </w:pPr>
      <w:bookmarkStart w:id="118" w:name="s322"/>
      <w:bookmarkStart w:id="119" w:name="_Toc140649458"/>
      <w:bookmarkStart w:id="120" w:name="_Ref261867513"/>
      <w:bookmarkStart w:id="121" w:name="_Ref529734439"/>
      <w:bookmarkStart w:id="122" w:name="_Toc38987361"/>
      <w:bookmarkEnd w:id="118"/>
      <w:r w:rsidRPr="0075388E">
        <w:t xml:space="preserve">Authentication of </w:t>
      </w:r>
      <w:r w:rsidR="00E518A2" w:rsidRPr="0075388E">
        <w:t>Subject Identity</w:t>
      </w:r>
      <w:bookmarkStart w:id="123" w:name="_Toc140649459"/>
      <w:bookmarkStart w:id="124" w:name="_Ref261867509"/>
      <w:bookmarkStart w:id="125" w:name="_Ref261867515"/>
      <w:bookmarkEnd w:id="119"/>
      <w:bookmarkEnd w:id="120"/>
      <w:bookmarkEnd w:id="121"/>
      <w:bookmarkEnd w:id="122"/>
    </w:p>
    <w:p w14:paraId="2D8C83E9" w14:textId="77777777" w:rsidR="00D46696" w:rsidRPr="0075388E" w:rsidRDefault="00D46696" w:rsidP="005E73D4">
      <w:pPr>
        <w:pStyle w:val="Heading3"/>
        <w:numPr>
          <w:ilvl w:val="3"/>
          <w:numId w:val="74"/>
        </w:numPr>
        <w:ind w:left="1276" w:hanging="992"/>
        <w:jc w:val="both"/>
        <w:rPr>
          <w:sz w:val="22"/>
          <w:szCs w:val="22"/>
        </w:rPr>
      </w:pPr>
      <w:bookmarkStart w:id="126" w:name="_Ref491878995"/>
      <w:bookmarkStart w:id="127" w:name="_Toc38987362"/>
      <w:r w:rsidRPr="0075388E">
        <w:rPr>
          <w:sz w:val="22"/>
          <w:szCs w:val="22"/>
        </w:rPr>
        <w:t>Device Subjects</w:t>
      </w:r>
      <w:bookmarkEnd w:id="126"/>
      <w:bookmarkEnd w:id="127"/>
    </w:p>
    <w:p w14:paraId="02AD5F9C" w14:textId="74119A1C" w:rsidR="00D46696" w:rsidRPr="0075388E" w:rsidRDefault="00D46696" w:rsidP="00D46696">
      <w:pPr>
        <w:pStyle w:val="BodyText2"/>
        <w:jc w:val="both"/>
        <w:rPr>
          <w:rFonts w:ascii="Calibri" w:hAnsi="Calibri"/>
        </w:rPr>
      </w:pPr>
      <w:r w:rsidRPr="0075388E">
        <w:rPr>
          <w:rFonts w:ascii="Calibri" w:hAnsi="Calibri"/>
        </w:rPr>
        <w:t>For purposes of accountability and responsibility, an application for a Certificate of this type for a server, network device, application, or other non-human Subscriber (including sub-components and systems) shall be made by a human Device Sponsor and the Certificates issued to such a device shall be attributable to that Device Sponsor.</w:t>
      </w:r>
    </w:p>
    <w:p w14:paraId="50398E9B" w14:textId="77777777" w:rsidR="00D46696" w:rsidRPr="0075388E" w:rsidRDefault="00D46696" w:rsidP="00D46696">
      <w:pPr>
        <w:pStyle w:val="BodyText2"/>
        <w:jc w:val="both"/>
        <w:rPr>
          <w:rFonts w:ascii="Calibri" w:hAnsi="Calibri"/>
        </w:rPr>
      </w:pPr>
      <w:r w:rsidRPr="0075388E">
        <w:rPr>
          <w:rFonts w:ascii="Calibri" w:hAnsi="Calibri"/>
        </w:rPr>
        <w:t>The Device Sponsor shall provide the following registration information corresponding to the server, application, or device:</w:t>
      </w:r>
    </w:p>
    <w:p w14:paraId="4B20AD39" w14:textId="4777BED8" w:rsidR="00D46696" w:rsidRPr="0075388E" w:rsidRDefault="00D46696" w:rsidP="005E73D4">
      <w:pPr>
        <w:pStyle w:val="BodyText2"/>
        <w:numPr>
          <w:ilvl w:val="0"/>
          <w:numId w:val="63"/>
        </w:numPr>
        <w:jc w:val="both"/>
        <w:rPr>
          <w:rFonts w:ascii="Calibri" w:hAnsi="Calibri"/>
        </w:rPr>
      </w:pPr>
      <w:r w:rsidRPr="0075388E">
        <w:rPr>
          <w:rFonts w:ascii="Calibri" w:hAnsi="Calibri"/>
        </w:rPr>
        <w:t>Equipment identification (</w:t>
      </w:r>
      <w:proofErr w:type="spellStart"/>
      <w:r w:rsidR="00B577DC">
        <w:rPr>
          <w:rFonts w:ascii="Calibri" w:hAnsi="Calibri"/>
        </w:rPr>
        <w:t>eg</w:t>
      </w:r>
      <w:proofErr w:type="spellEnd"/>
      <w:r w:rsidRPr="0075388E">
        <w:rPr>
          <w:rFonts w:ascii="Calibri" w:hAnsi="Calibri"/>
        </w:rPr>
        <w:t>, serial number, aircraft registration number, aircraft part number) or service name (</w:t>
      </w:r>
      <w:proofErr w:type="spellStart"/>
      <w:r w:rsidR="00B577DC">
        <w:rPr>
          <w:rFonts w:ascii="Calibri" w:hAnsi="Calibri"/>
        </w:rPr>
        <w:t>eg</w:t>
      </w:r>
      <w:proofErr w:type="spellEnd"/>
      <w:r w:rsidRPr="0075388E">
        <w:rPr>
          <w:rFonts w:ascii="Calibri" w:hAnsi="Calibri"/>
        </w:rPr>
        <w:t xml:space="preserve">, DNS Fully Qualified Domain Name, IP address, </w:t>
      </w:r>
      <w:r w:rsidR="00AC442F">
        <w:rPr>
          <w:rFonts w:ascii="Calibri" w:hAnsi="Calibri"/>
        </w:rPr>
        <w:t>E</w:t>
      </w:r>
      <w:r w:rsidRPr="0075388E">
        <w:rPr>
          <w:rFonts w:ascii="Calibri" w:hAnsi="Calibri"/>
        </w:rPr>
        <w:t xml:space="preserve">ntity identifier per [Section </w:t>
      </w:r>
      <w:r w:rsidR="001B391E" w:rsidRPr="007D2028">
        <w:rPr>
          <w:rFonts w:ascii="Calibri" w:hAnsi="Calibri"/>
          <w:color w:val="3C28F8"/>
          <w:u w:val="single" w:color="3C28F8"/>
        </w:rPr>
        <w:fldChar w:fldCharType="begin"/>
      </w:r>
      <w:r w:rsidR="001B391E" w:rsidRPr="007D2028">
        <w:rPr>
          <w:rFonts w:ascii="Calibri" w:hAnsi="Calibri"/>
          <w:color w:val="3C28F8"/>
          <w:u w:val="single" w:color="3C28F8"/>
        </w:rPr>
        <w:instrText xml:space="preserve"> REF _Ref529734385 \r \h </w:instrText>
      </w:r>
      <w:r w:rsidR="001B391E" w:rsidRPr="007D2028">
        <w:rPr>
          <w:rFonts w:ascii="Calibri" w:hAnsi="Calibri"/>
          <w:color w:val="3C28F8"/>
          <w:u w:val="single" w:color="3C28F8"/>
        </w:rPr>
      </w:r>
      <w:r w:rsidR="001B391E" w:rsidRPr="007D2028">
        <w:rPr>
          <w:rFonts w:ascii="Calibri" w:hAnsi="Calibri"/>
          <w:color w:val="3C28F8"/>
          <w:u w:val="single" w:color="3C28F8"/>
        </w:rPr>
        <w:fldChar w:fldCharType="separate"/>
      </w:r>
      <w:r w:rsidR="001B4152">
        <w:rPr>
          <w:rFonts w:ascii="Calibri" w:hAnsi="Calibri"/>
          <w:color w:val="3C28F8"/>
          <w:u w:val="single" w:color="3C28F8"/>
        </w:rPr>
        <w:t>7</w:t>
      </w:r>
      <w:r w:rsidR="001B391E" w:rsidRPr="007D2028">
        <w:rPr>
          <w:rFonts w:ascii="Calibri" w:hAnsi="Calibri"/>
          <w:color w:val="3C28F8"/>
          <w:u w:val="single" w:color="3C28F8"/>
        </w:rPr>
        <w:fldChar w:fldCharType="end"/>
      </w:r>
      <w:r w:rsidRPr="0075388E">
        <w:rPr>
          <w:rFonts w:ascii="Calibri" w:hAnsi="Calibri"/>
        </w:rPr>
        <w:t>], or other network address) sufficient to uniquely identify the Subject;</w:t>
      </w:r>
    </w:p>
    <w:p w14:paraId="3FA2372D" w14:textId="77777777" w:rsidR="00D46696" w:rsidRPr="0075388E" w:rsidRDefault="00D46696" w:rsidP="005E73D4">
      <w:pPr>
        <w:pStyle w:val="BodyText2"/>
        <w:numPr>
          <w:ilvl w:val="0"/>
          <w:numId w:val="62"/>
        </w:numPr>
        <w:jc w:val="both"/>
        <w:rPr>
          <w:rFonts w:ascii="Calibri" w:hAnsi="Calibri"/>
        </w:rPr>
      </w:pPr>
      <w:r w:rsidRPr="0075388E">
        <w:rPr>
          <w:rFonts w:ascii="Calibri" w:hAnsi="Calibri"/>
        </w:rPr>
        <w:t>Equipment Public Keys;</w:t>
      </w:r>
    </w:p>
    <w:p w14:paraId="4D2BA086" w14:textId="77777777" w:rsidR="00D46696" w:rsidRPr="0075388E" w:rsidRDefault="00D46696" w:rsidP="005E73D4">
      <w:pPr>
        <w:pStyle w:val="BodyText2"/>
        <w:numPr>
          <w:ilvl w:val="0"/>
          <w:numId w:val="63"/>
        </w:numPr>
        <w:jc w:val="both"/>
        <w:rPr>
          <w:rFonts w:ascii="Calibri" w:hAnsi="Calibri"/>
        </w:rPr>
      </w:pPr>
      <w:r w:rsidRPr="0075388E">
        <w:rPr>
          <w:rFonts w:ascii="Calibri" w:hAnsi="Calibri"/>
        </w:rPr>
        <w:t>Equipment authorizations and attributes (if any are to be included in the Certificate); and</w:t>
      </w:r>
    </w:p>
    <w:p w14:paraId="1DBA1317" w14:textId="77777777" w:rsidR="00D46696" w:rsidRPr="0075388E" w:rsidRDefault="00D46696" w:rsidP="005E73D4">
      <w:pPr>
        <w:pStyle w:val="BodyText2"/>
        <w:numPr>
          <w:ilvl w:val="0"/>
          <w:numId w:val="62"/>
        </w:numPr>
        <w:jc w:val="both"/>
        <w:rPr>
          <w:rFonts w:ascii="Calibri" w:hAnsi="Calibri"/>
        </w:rPr>
      </w:pPr>
      <w:r w:rsidRPr="0075388E">
        <w:rPr>
          <w:rFonts w:ascii="Calibri" w:hAnsi="Calibri"/>
        </w:rPr>
        <w:t>Contact information to enable the CA or RA to communicate with the Device Sponsor when required.</w:t>
      </w:r>
    </w:p>
    <w:p w14:paraId="067B2E1A" w14:textId="77777777" w:rsidR="00D46696" w:rsidRPr="0075388E" w:rsidRDefault="00D46696" w:rsidP="00D46696">
      <w:pPr>
        <w:pStyle w:val="BodyText2"/>
        <w:jc w:val="both"/>
        <w:rPr>
          <w:rFonts w:ascii="Calibri" w:hAnsi="Calibri"/>
        </w:rPr>
      </w:pPr>
      <w:r w:rsidRPr="0075388E">
        <w:rPr>
          <w:rFonts w:ascii="Calibri" w:hAnsi="Calibri"/>
        </w:rPr>
        <w:t>The CA or RA shall keep a record of the type and details of Authentication used. The registration information shall be verified to:</w:t>
      </w:r>
    </w:p>
    <w:p w14:paraId="3EA45FA1" w14:textId="77777777" w:rsidR="00D46696" w:rsidRPr="0075388E" w:rsidRDefault="00D46696" w:rsidP="005E73D4">
      <w:pPr>
        <w:pStyle w:val="BodyText2"/>
        <w:numPr>
          <w:ilvl w:val="0"/>
          <w:numId w:val="62"/>
        </w:numPr>
        <w:jc w:val="both"/>
        <w:rPr>
          <w:rFonts w:ascii="Calibri" w:hAnsi="Calibri"/>
        </w:rPr>
      </w:pPr>
      <w:bookmarkStart w:id="128" w:name="_Ref441217746"/>
      <w:r w:rsidRPr="0075388E">
        <w:rPr>
          <w:rFonts w:ascii="Calibri" w:hAnsi="Calibri"/>
        </w:rPr>
        <w:t>Verification of digitally signed messages sent from the Device Sponsor requesting the device Certificate (using Certificates of equivalent or greater assurance than that being requested); or</w:t>
      </w:r>
    </w:p>
    <w:p w14:paraId="42F58891" w14:textId="79CF2F75" w:rsidR="00D46696" w:rsidRPr="0075388E" w:rsidRDefault="00D46696" w:rsidP="005E73D4">
      <w:pPr>
        <w:pStyle w:val="BodyText2"/>
        <w:numPr>
          <w:ilvl w:val="0"/>
          <w:numId w:val="62"/>
        </w:numPr>
        <w:jc w:val="both"/>
        <w:rPr>
          <w:rFonts w:ascii="Calibri" w:hAnsi="Calibri"/>
        </w:rPr>
      </w:pPr>
      <w:r w:rsidRPr="0075388E">
        <w:rPr>
          <w:rFonts w:ascii="Calibri" w:hAnsi="Calibri"/>
        </w:rPr>
        <w:t xml:space="preserve">In-person registration of the Device Sponsor requesting the device Certificate, with the identity of the Device Sponsor confirmed in accordance with the requirements of [Section </w:t>
      </w:r>
      <w:r w:rsidR="001B391E" w:rsidRPr="007D2028">
        <w:rPr>
          <w:rFonts w:ascii="Calibri" w:hAnsi="Calibri"/>
          <w:color w:val="3C28F8"/>
          <w:u w:val="single" w:color="3C28F8"/>
        </w:rPr>
        <w:fldChar w:fldCharType="begin"/>
      </w:r>
      <w:r w:rsidR="001B391E" w:rsidRPr="007D2028">
        <w:rPr>
          <w:rFonts w:ascii="Calibri" w:hAnsi="Calibri"/>
          <w:color w:val="3C28F8"/>
          <w:u w:val="single" w:color="3C28F8"/>
        </w:rPr>
        <w:instrText xml:space="preserve"> REF _Ref529734415 \r \h </w:instrText>
      </w:r>
      <w:r w:rsidR="001B391E" w:rsidRPr="007D2028">
        <w:rPr>
          <w:rFonts w:ascii="Calibri" w:hAnsi="Calibri"/>
          <w:color w:val="3C28F8"/>
          <w:u w:val="single" w:color="3C28F8"/>
        </w:rPr>
      </w:r>
      <w:r w:rsidR="001B391E" w:rsidRPr="007D2028">
        <w:rPr>
          <w:rFonts w:ascii="Calibri" w:hAnsi="Calibri"/>
          <w:color w:val="3C28F8"/>
          <w:u w:val="single" w:color="3C28F8"/>
        </w:rPr>
        <w:fldChar w:fldCharType="separate"/>
      </w:r>
      <w:r w:rsidR="001B4152">
        <w:rPr>
          <w:rFonts w:ascii="Calibri" w:hAnsi="Calibri"/>
          <w:color w:val="3C28F8"/>
          <w:u w:val="single" w:color="3C28F8"/>
        </w:rPr>
        <w:t>3.2.3.2</w:t>
      </w:r>
      <w:r w:rsidR="001B391E" w:rsidRPr="007D2028">
        <w:rPr>
          <w:rFonts w:ascii="Calibri" w:hAnsi="Calibri"/>
          <w:color w:val="3C28F8"/>
          <w:u w:val="single" w:color="3C28F8"/>
        </w:rPr>
        <w:fldChar w:fldCharType="end"/>
      </w:r>
      <w:r w:rsidRPr="0075388E">
        <w:rPr>
          <w:rFonts w:ascii="Calibri" w:hAnsi="Calibri"/>
        </w:rPr>
        <w:t>]</w:t>
      </w:r>
      <w:r w:rsidR="001B391E">
        <w:rPr>
          <w:rFonts w:ascii="Calibri" w:hAnsi="Calibri"/>
        </w:rPr>
        <w:t xml:space="preserve"> </w:t>
      </w:r>
      <w:r w:rsidRPr="0075388E">
        <w:rPr>
          <w:rFonts w:ascii="Calibri" w:hAnsi="Calibri"/>
        </w:rPr>
        <w:t>Individual Subjects</w:t>
      </w:r>
      <w:bookmarkEnd w:id="128"/>
    </w:p>
    <w:p w14:paraId="6084FDC9" w14:textId="77777777" w:rsidR="00D46696" w:rsidRDefault="00D46696" w:rsidP="00D46696">
      <w:pPr>
        <w:pStyle w:val="BodyText2"/>
        <w:jc w:val="both"/>
        <w:rPr>
          <w:rFonts w:ascii="Calibri" w:hAnsi="Calibri"/>
        </w:rPr>
      </w:pPr>
      <w:r w:rsidRPr="0075388E">
        <w:rPr>
          <w:rFonts w:ascii="Calibri" w:hAnsi="Calibri"/>
        </w:rPr>
        <w:t xml:space="preserve">All Device Sponsors (including when a Device’s Sponsor changes) shall be accountable for all device certificates under his/her sponsorship to ensure the devices are authorized to be issued Certificates or to continue to possess Certificates issued by the Entity CA. </w:t>
      </w:r>
    </w:p>
    <w:p w14:paraId="6909036D" w14:textId="77777777" w:rsidR="00FD024A" w:rsidRDefault="00FD024A" w:rsidP="0075388E">
      <w:pPr>
        <w:pStyle w:val="BodyText2"/>
        <w:spacing w:before="0" w:after="0"/>
        <w:jc w:val="both"/>
        <w:rPr>
          <w:rFonts w:ascii="Calibri" w:hAnsi="Calibri"/>
        </w:rPr>
      </w:pPr>
      <w:r>
        <w:rPr>
          <w:rFonts w:ascii="Calibri" w:hAnsi="Calibri"/>
        </w:rPr>
        <w:t>Refer to the Section</w:t>
      </w:r>
      <w:r w:rsidR="001B391E">
        <w:rPr>
          <w:rFonts w:ascii="Calibri" w:hAnsi="Calibri"/>
        </w:rPr>
        <w:t xml:space="preserve"> 3.2.3.1 </w:t>
      </w:r>
      <w:r>
        <w:rPr>
          <w:rFonts w:ascii="Calibri" w:hAnsi="Calibri"/>
        </w:rPr>
        <w:t xml:space="preserve">of the </w:t>
      </w:r>
      <w:r w:rsidR="00AC442F">
        <w:rPr>
          <w:rFonts w:ascii="Calibri" w:hAnsi="Calibri"/>
        </w:rPr>
        <w:t>ACCC</w:t>
      </w:r>
      <w:r>
        <w:rPr>
          <w:rFonts w:ascii="Calibri" w:hAnsi="Calibri"/>
        </w:rPr>
        <w:t xml:space="preserve"> CP for full details.</w:t>
      </w:r>
    </w:p>
    <w:p w14:paraId="19D54CA9" w14:textId="77777777" w:rsidR="00D46696" w:rsidRPr="0075388E" w:rsidRDefault="00D46696" w:rsidP="005E73D4">
      <w:pPr>
        <w:pStyle w:val="Heading3"/>
        <w:numPr>
          <w:ilvl w:val="3"/>
          <w:numId w:val="74"/>
        </w:numPr>
        <w:ind w:left="1276" w:hanging="992"/>
        <w:jc w:val="both"/>
        <w:rPr>
          <w:sz w:val="22"/>
          <w:szCs w:val="22"/>
        </w:rPr>
      </w:pPr>
      <w:bookmarkStart w:id="129" w:name="_Toc529734067"/>
      <w:bookmarkStart w:id="130" w:name="_Toc529737376"/>
      <w:bookmarkStart w:id="131" w:name="_Toc530313846"/>
      <w:bookmarkStart w:id="132" w:name="_Ref529734415"/>
      <w:bookmarkStart w:id="133" w:name="_Ref529735845"/>
      <w:bookmarkStart w:id="134" w:name="_Ref529736099"/>
      <w:bookmarkStart w:id="135" w:name="_Toc38987363"/>
      <w:bookmarkEnd w:id="129"/>
      <w:bookmarkEnd w:id="130"/>
      <w:bookmarkEnd w:id="131"/>
      <w:r w:rsidRPr="0075388E">
        <w:rPr>
          <w:sz w:val="22"/>
          <w:szCs w:val="22"/>
        </w:rPr>
        <w:lastRenderedPageBreak/>
        <w:t>Individual Subjects</w:t>
      </w:r>
      <w:bookmarkEnd w:id="132"/>
      <w:bookmarkEnd w:id="133"/>
      <w:bookmarkEnd w:id="134"/>
      <w:bookmarkEnd w:id="135"/>
    </w:p>
    <w:p w14:paraId="26EA9DA1" w14:textId="24224A19" w:rsidR="00AC442F" w:rsidRPr="00772F0B" w:rsidRDefault="00AC442F" w:rsidP="00AC442F">
      <w:pPr>
        <w:pStyle w:val="BodyText2"/>
        <w:jc w:val="both"/>
        <w:rPr>
          <w:rFonts w:ascii="Calibri" w:hAnsi="Calibri"/>
        </w:rPr>
      </w:pPr>
      <w:r w:rsidRPr="00772F0B">
        <w:rPr>
          <w:rFonts w:ascii="Calibri" w:hAnsi="Calibri"/>
        </w:rPr>
        <w:t>A</w:t>
      </w:r>
      <w:r w:rsidR="00772F0B">
        <w:rPr>
          <w:rFonts w:ascii="Calibri" w:hAnsi="Calibri"/>
        </w:rPr>
        <w:t>n</w:t>
      </w:r>
      <w:r w:rsidRPr="00772F0B">
        <w:rPr>
          <w:rFonts w:ascii="Calibri" w:hAnsi="Calibri"/>
        </w:rPr>
        <w:t xml:space="preserve"> RA shall ensure that the Applicant's identity information is verified and checked in accordance with the applicable CP and CPS. The CA or an RA shall ensure that the Applicant's identity information and public key are properly bound. Additionally, the CA or the RA shall record the process that was followed for issuance of each Certificate. Process information shall depend upon the Certificate level of assurance and shall be addressed in the applicable CPS. The process documentation and authentication requirements shall include the following:</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5"/>
      </w:tblGrid>
      <w:tr w:rsidR="00772F0B" w:rsidRPr="00772F0B" w14:paraId="566D1C9E" w14:textId="77777777" w:rsidTr="00772F0B">
        <w:tc>
          <w:tcPr>
            <w:tcW w:w="9355" w:type="dxa"/>
            <w:shd w:val="clear" w:color="auto" w:fill="auto"/>
          </w:tcPr>
          <w:p w14:paraId="11ADDFBD" w14:textId="3E4DC0A6" w:rsidR="00AC442F" w:rsidRPr="00772F0B" w:rsidRDefault="00AC442F" w:rsidP="00772F0B">
            <w:pPr>
              <w:pStyle w:val="BodyText2"/>
              <w:jc w:val="both"/>
              <w:rPr>
                <w:rFonts w:ascii="Calibri" w:hAnsi="Calibri"/>
              </w:rPr>
            </w:pPr>
            <w:r w:rsidRPr="00772F0B">
              <w:rPr>
                <w:rFonts w:ascii="Calibri" w:hAnsi="Calibri"/>
              </w:rPr>
              <w:t>Note: Personally identifiable information may be collected and stored to the extent permitted by applicable law. CAs and RAs are responsible for ensuring that they are complian</w:t>
            </w:r>
            <w:r w:rsidR="00772F0B">
              <w:rPr>
                <w:rFonts w:ascii="Calibri" w:hAnsi="Calibri"/>
              </w:rPr>
              <w:t>t</w:t>
            </w:r>
            <w:r w:rsidRPr="00772F0B">
              <w:rPr>
                <w:rFonts w:ascii="Calibri" w:hAnsi="Calibri"/>
              </w:rPr>
              <w:t xml:space="preserve"> with all applicable laws when collecting such information.</w:t>
            </w:r>
          </w:p>
        </w:tc>
      </w:tr>
    </w:tbl>
    <w:p w14:paraId="32EFB3C3" w14:textId="77777777" w:rsidR="00AC442F" w:rsidRPr="00772F0B" w:rsidRDefault="00AC442F" w:rsidP="00AC442F">
      <w:pPr>
        <w:pStyle w:val="BodyText2"/>
        <w:numPr>
          <w:ilvl w:val="0"/>
          <w:numId w:val="10"/>
        </w:numPr>
        <w:spacing w:after="0"/>
        <w:jc w:val="both"/>
        <w:rPr>
          <w:rFonts w:ascii="Calibri" w:hAnsi="Calibri"/>
        </w:rPr>
      </w:pPr>
      <w:r w:rsidRPr="00772F0B">
        <w:rPr>
          <w:rFonts w:ascii="Calibri" w:hAnsi="Calibri"/>
        </w:rPr>
        <w:t>The identity of the person performing the identity verification;</w:t>
      </w:r>
    </w:p>
    <w:p w14:paraId="30D01BEE" w14:textId="3A5C97AE" w:rsidR="00AC442F" w:rsidRPr="00772F0B" w:rsidRDefault="00AC442F" w:rsidP="00AC442F">
      <w:pPr>
        <w:pStyle w:val="BodyText2"/>
        <w:numPr>
          <w:ilvl w:val="0"/>
          <w:numId w:val="10"/>
        </w:numPr>
        <w:spacing w:before="0" w:after="0"/>
        <w:jc w:val="both"/>
        <w:rPr>
          <w:rFonts w:ascii="Calibri" w:hAnsi="Calibri"/>
        </w:rPr>
      </w:pPr>
      <w:r w:rsidRPr="00772F0B">
        <w:rPr>
          <w:rFonts w:ascii="Calibri" w:hAnsi="Calibri"/>
        </w:rPr>
        <w:t>A signed declaration by that person that he or she verified the identity of the Applicant as required by the applicable CPS which may be met by establishing how the Applicant is known to the verifier as required by this CP;</w:t>
      </w:r>
      <w:r w:rsidR="00772F0B">
        <w:rPr>
          <w:rFonts w:ascii="Calibri" w:hAnsi="Calibri"/>
        </w:rPr>
        <w:t xml:space="preserve"> and</w:t>
      </w:r>
    </w:p>
    <w:p w14:paraId="3ACC3601" w14:textId="6215A59C" w:rsidR="00AC442F" w:rsidRPr="00772F0B" w:rsidRDefault="00AC442F" w:rsidP="00AC442F">
      <w:pPr>
        <w:pStyle w:val="BodyText2"/>
        <w:numPr>
          <w:ilvl w:val="0"/>
          <w:numId w:val="10"/>
        </w:numPr>
        <w:spacing w:before="0" w:after="0"/>
        <w:jc w:val="both"/>
        <w:rPr>
          <w:rFonts w:ascii="Calibri" w:hAnsi="Calibri"/>
        </w:rPr>
      </w:pPr>
      <w:r w:rsidRPr="00772F0B">
        <w:rPr>
          <w:rFonts w:ascii="Calibri" w:hAnsi="Calibri"/>
        </w:rPr>
        <w:t>The date and time of the verification</w:t>
      </w:r>
      <w:r w:rsidR="00772F0B">
        <w:rPr>
          <w:rFonts w:ascii="Calibri" w:hAnsi="Calibri"/>
        </w:rPr>
        <w:t>.</w:t>
      </w:r>
    </w:p>
    <w:p w14:paraId="13A91216" w14:textId="77777777" w:rsidR="006A0222" w:rsidRPr="0075388E" w:rsidRDefault="006A0222" w:rsidP="005E73D4">
      <w:pPr>
        <w:pStyle w:val="Heading3"/>
        <w:numPr>
          <w:ilvl w:val="2"/>
          <w:numId w:val="74"/>
        </w:numPr>
        <w:jc w:val="both"/>
      </w:pPr>
      <w:bookmarkStart w:id="136" w:name="_Toc529197693"/>
      <w:bookmarkStart w:id="137" w:name="_Toc529734072"/>
      <w:bookmarkStart w:id="138" w:name="_Toc529737381"/>
      <w:bookmarkStart w:id="139" w:name="_Toc530313851"/>
      <w:bookmarkStart w:id="140" w:name="_Toc140649460"/>
      <w:bookmarkStart w:id="141" w:name="_Ref529734626"/>
      <w:bookmarkStart w:id="142" w:name="_Ref529734655"/>
      <w:bookmarkStart w:id="143" w:name="_Toc38987364"/>
      <w:bookmarkEnd w:id="123"/>
      <w:bookmarkEnd w:id="124"/>
      <w:bookmarkEnd w:id="125"/>
      <w:bookmarkEnd w:id="136"/>
      <w:bookmarkEnd w:id="137"/>
      <w:bookmarkEnd w:id="138"/>
      <w:bookmarkEnd w:id="139"/>
      <w:r w:rsidRPr="0075388E">
        <w:t xml:space="preserve">Non-verified </w:t>
      </w:r>
      <w:r w:rsidR="00EB7624" w:rsidRPr="0075388E">
        <w:t>Device Sponsor</w:t>
      </w:r>
      <w:r w:rsidRPr="0075388E">
        <w:t xml:space="preserve"> </w:t>
      </w:r>
      <w:r w:rsidR="00373DDD" w:rsidRPr="0075388E">
        <w:t>I</w:t>
      </w:r>
      <w:r w:rsidRPr="0075388E">
        <w:t>nformation</w:t>
      </w:r>
      <w:bookmarkEnd w:id="140"/>
      <w:bookmarkEnd w:id="141"/>
      <w:bookmarkEnd w:id="142"/>
      <w:bookmarkEnd w:id="143"/>
    </w:p>
    <w:p w14:paraId="582784D2" w14:textId="5BE93253" w:rsidR="006B06F3" w:rsidRPr="0075388E" w:rsidRDefault="00AC442F" w:rsidP="00ED3865">
      <w:pPr>
        <w:pStyle w:val="BodyText2"/>
        <w:jc w:val="both"/>
        <w:rPr>
          <w:rFonts w:ascii="Calibri" w:hAnsi="Calibri"/>
        </w:rPr>
      </w:pPr>
      <w:bookmarkStart w:id="144" w:name="s325"/>
      <w:bookmarkStart w:id="145" w:name="_Toc140649461"/>
      <w:bookmarkEnd w:id="144"/>
      <w:r>
        <w:rPr>
          <w:rFonts w:ascii="Calibri" w:hAnsi="Calibri"/>
        </w:rPr>
        <w:t>Refer to the ACCC CP Section 3.2.4</w:t>
      </w:r>
      <w:r w:rsidR="00EB7624" w:rsidRPr="0075388E">
        <w:rPr>
          <w:rFonts w:ascii="Calibri" w:hAnsi="Calibri"/>
        </w:rPr>
        <w:t>.</w:t>
      </w:r>
    </w:p>
    <w:p w14:paraId="7F1F5A48" w14:textId="77777777" w:rsidR="006A0222" w:rsidRPr="0075388E" w:rsidRDefault="006A0222" w:rsidP="005E73D4">
      <w:pPr>
        <w:pStyle w:val="Heading3"/>
        <w:numPr>
          <w:ilvl w:val="2"/>
          <w:numId w:val="74"/>
        </w:numPr>
        <w:jc w:val="both"/>
      </w:pPr>
      <w:bookmarkStart w:id="146" w:name="_Toc38987365"/>
      <w:r w:rsidRPr="0075388E">
        <w:t xml:space="preserve">Validation of </w:t>
      </w:r>
      <w:r w:rsidR="009A4715" w:rsidRPr="0075388E">
        <w:t>A</w:t>
      </w:r>
      <w:r w:rsidRPr="0075388E">
        <w:t>uthority</w:t>
      </w:r>
      <w:bookmarkEnd w:id="145"/>
      <w:bookmarkEnd w:id="146"/>
    </w:p>
    <w:p w14:paraId="70D76EDE" w14:textId="71C0EED1" w:rsidR="00FA16C4" w:rsidRPr="0075388E" w:rsidRDefault="00AC442F" w:rsidP="00AC442F">
      <w:pPr>
        <w:pStyle w:val="BodyText2"/>
        <w:jc w:val="both"/>
        <w:rPr>
          <w:rFonts w:ascii="Calibri" w:hAnsi="Calibri"/>
        </w:rPr>
      </w:pPr>
      <w:r>
        <w:rPr>
          <w:rFonts w:ascii="Calibri" w:hAnsi="Calibri"/>
        </w:rPr>
        <w:t>Refer to the ACCC CP Section 3.2.5</w:t>
      </w:r>
      <w:r w:rsidR="00772F0B">
        <w:rPr>
          <w:rFonts w:ascii="Calibri" w:hAnsi="Calibri"/>
        </w:rPr>
        <w:t>.</w:t>
      </w:r>
    </w:p>
    <w:p w14:paraId="13C53E73" w14:textId="77777777" w:rsidR="00460D28" w:rsidRPr="0075388E" w:rsidRDefault="00460D28" w:rsidP="005E73D4">
      <w:pPr>
        <w:pStyle w:val="Heading3"/>
        <w:numPr>
          <w:ilvl w:val="2"/>
          <w:numId w:val="74"/>
        </w:numPr>
        <w:jc w:val="both"/>
      </w:pPr>
      <w:bookmarkStart w:id="147" w:name="_Toc38987366"/>
      <w:r w:rsidRPr="0075388E">
        <w:t>Criteria for Interoperation</w:t>
      </w:r>
      <w:bookmarkEnd w:id="147"/>
    </w:p>
    <w:p w14:paraId="10F988BD" w14:textId="0675CF3A" w:rsidR="00AC442F" w:rsidRPr="0075388E" w:rsidRDefault="00AC442F" w:rsidP="00AC442F">
      <w:pPr>
        <w:pStyle w:val="BodyText2"/>
        <w:jc w:val="both"/>
        <w:rPr>
          <w:rFonts w:ascii="Calibri" w:hAnsi="Calibri"/>
        </w:rPr>
      </w:pPr>
      <w:bookmarkStart w:id="148" w:name="_Toc140649462"/>
      <w:bookmarkStart w:id="149" w:name="_Ref529734841"/>
      <w:r>
        <w:rPr>
          <w:rFonts w:ascii="Calibri" w:hAnsi="Calibri"/>
        </w:rPr>
        <w:t>Refer to the ACCC CP Section 3.2.6</w:t>
      </w:r>
      <w:r w:rsidR="00772F0B">
        <w:rPr>
          <w:rFonts w:ascii="Calibri" w:hAnsi="Calibri"/>
        </w:rPr>
        <w:t>.</w:t>
      </w:r>
    </w:p>
    <w:p w14:paraId="4FFF6EA9" w14:textId="77777777" w:rsidR="006A0222" w:rsidRPr="0075388E" w:rsidRDefault="006A0222" w:rsidP="005E73D4">
      <w:pPr>
        <w:pStyle w:val="Heading2"/>
        <w:numPr>
          <w:ilvl w:val="1"/>
          <w:numId w:val="74"/>
        </w:numPr>
        <w:ind w:left="567" w:hanging="567"/>
        <w:rPr>
          <w:i w:val="0"/>
          <w:caps w:val="0"/>
          <w:smallCaps/>
          <w:sz w:val="28"/>
        </w:rPr>
      </w:pPr>
      <w:bookmarkStart w:id="150" w:name="_Toc38987367"/>
      <w:r w:rsidRPr="0075388E">
        <w:rPr>
          <w:i w:val="0"/>
          <w:caps w:val="0"/>
          <w:smallCaps/>
          <w:sz w:val="28"/>
        </w:rPr>
        <w:t>Identification and authentication for re-key requests</w:t>
      </w:r>
      <w:bookmarkEnd w:id="148"/>
      <w:bookmarkEnd w:id="149"/>
      <w:bookmarkEnd w:id="150"/>
    </w:p>
    <w:p w14:paraId="1545257C" w14:textId="77777777" w:rsidR="006A0222" w:rsidRPr="0075388E" w:rsidRDefault="006A0222" w:rsidP="005E73D4">
      <w:pPr>
        <w:pStyle w:val="Heading3"/>
        <w:numPr>
          <w:ilvl w:val="2"/>
          <w:numId w:val="74"/>
        </w:numPr>
        <w:jc w:val="both"/>
        <w:rPr>
          <w:szCs w:val="24"/>
        </w:rPr>
      </w:pPr>
      <w:bookmarkStart w:id="151" w:name="_Toc140649463"/>
      <w:bookmarkStart w:id="152" w:name="_Ref529734586"/>
      <w:bookmarkStart w:id="153" w:name="_Ref529735558"/>
      <w:bookmarkStart w:id="154" w:name="_Toc38987368"/>
      <w:r w:rsidRPr="0075388E">
        <w:rPr>
          <w:szCs w:val="24"/>
        </w:rPr>
        <w:t xml:space="preserve">Identification and </w:t>
      </w:r>
      <w:r w:rsidR="00373DDD" w:rsidRPr="0075388E">
        <w:rPr>
          <w:szCs w:val="24"/>
        </w:rPr>
        <w:t>A</w:t>
      </w:r>
      <w:r w:rsidRPr="0075388E">
        <w:rPr>
          <w:szCs w:val="24"/>
        </w:rPr>
        <w:t xml:space="preserve">uthentication for </w:t>
      </w:r>
      <w:r w:rsidR="00373DDD" w:rsidRPr="0075388E">
        <w:rPr>
          <w:szCs w:val="24"/>
        </w:rPr>
        <w:t>R</w:t>
      </w:r>
      <w:r w:rsidRPr="0075388E">
        <w:rPr>
          <w:szCs w:val="24"/>
        </w:rPr>
        <w:t xml:space="preserve">outine </w:t>
      </w:r>
      <w:r w:rsidR="00373DDD" w:rsidRPr="0075388E">
        <w:rPr>
          <w:szCs w:val="24"/>
        </w:rPr>
        <w:t>R</w:t>
      </w:r>
      <w:r w:rsidRPr="0075388E">
        <w:rPr>
          <w:szCs w:val="24"/>
        </w:rPr>
        <w:t>e-key</w:t>
      </w:r>
      <w:bookmarkEnd w:id="151"/>
      <w:bookmarkEnd w:id="152"/>
      <w:bookmarkEnd w:id="153"/>
      <w:bookmarkEnd w:id="154"/>
    </w:p>
    <w:p w14:paraId="18BBC297" w14:textId="77777777" w:rsidR="005E1D62" w:rsidRPr="0075388E" w:rsidRDefault="005E1D62" w:rsidP="00121060">
      <w:pPr>
        <w:pStyle w:val="BodyText2"/>
        <w:jc w:val="both"/>
        <w:rPr>
          <w:rFonts w:ascii="Calibri" w:hAnsi="Calibri"/>
        </w:rPr>
      </w:pPr>
      <w:r w:rsidRPr="0075388E">
        <w:rPr>
          <w:rFonts w:ascii="Calibri" w:hAnsi="Calibri"/>
        </w:rPr>
        <w:t>A request for re-key may only be made by the Device Sponsor in whose name the Device keys have been issued. All requests for re-key shall be authenticated by the CA, and the subsequent response shall be authenticated by the Device Sponsor. This may be done by an online method in accordance with RFC 4210.</w:t>
      </w:r>
    </w:p>
    <w:p w14:paraId="7624EBB3" w14:textId="74128EBD" w:rsidR="005E1D62" w:rsidRPr="00772F0B" w:rsidRDefault="005E1D62" w:rsidP="00772F0B">
      <w:pPr>
        <w:pStyle w:val="BodyText2"/>
        <w:jc w:val="both"/>
        <w:rPr>
          <w:rFonts w:ascii="Calibri" w:hAnsi="Calibri"/>
        </w:rPr>
      </w:pPr>
      <w:r w:rsidRPr="00772F0B">
        <w:rPr>
          <w:rFonts w:ascii="Calibri" w:hAnsi="Calibri"/>
        </w:rPr>
        <w:t xml:space="preserve">Alternatively, a Device Sponsor requesting re-key may </w:t>
      </w:r>
      <w:proofErr w:type="gramStart"/>
      <w:r w:rsidRPr="00772F0B">
        <w:rPr>
          <w:rFonts w:ascii="Calibri" w:hAnsi="Calibri"/>
        </w:rPr>
        <w:t>Authenticate</w:t>
      </w:r>
      <w:proofErr w:type="gramEnd"/>
      <w:r w:rsidRPr="00772F0B">
        <w:rPr>
          <w:rFonts w:ascii="Calibri" w:hAnsi="Calibri"/>
        </w:rPr>
        <w:t xml:space="preserve"> the request using its valid digital signature key pair. Where the key has expired, the request for re-key shall be authenticated by the CA in the same manne</w:t>
      </w:r>
      <w:r w:rsidR="00772F0B" w:rsidRPr="00772F0B">
        <w:rPr>
          <w:rFonts w:ascii="Calibri" w:hAnsi="Calibri"/>
        </w:rPr>
        <w:t>r as the initial registration.</w:t>
      </w:r>
    </w:p>
    <w:p w14:paraId="3B4C73E7" w14:textId="77777777" w:rsidR="005E1D62" w:rsidRPr="00772F0B" w:rsidRDefault="005E1D62" w:rsidP="00772F0B">
      <w:pPr>
        <w:pStyle w:val="BodyText2"/>
        <w:jc w:val="both"/>
        <w:rPr>
          <w:rFonts w:ascii="Calibri" w:hAnsi="Calibri"/>
        </w:rPr>
      </w:pPr>
      <w:r w:rsidRPr="00772F0B">
        <w:rPr>
          <w:rFonts w:ascii="Calibri" w:hAnsi="Calibri"/>
        </w:rPr>
        <w:t>When the current signing key is used for identification and Authentication purposes, the life of the new certificate shall not exceed the initial identity-proofing times specified in the paragraph above.</w:t>
      </w:r>
    </w:p>
    <w:p w14:paraId="7F073A7C" w14:textId="77777777" w:rsidR="006A0222" w:rsidRPr="0075388E" w:rsidRDefault="006A0222" w:rsidP="005E73D4">
      <w:pPr>
        <w:pStyle w:val="Heading3"/>
        <w:numPr>
          <w:ilvl w:val="2"/>
          <w:numId w:val="74"/>
        </w:numPr>
        <w:jc w:val="both"/>
        <w:rPr>
          <w:szCs w:val="24"/>
        </w:rPr>
      </w:pPr>
      <w:bookmarkStart w:id="155" w:name="_Toc140649464"/>
      <w:bookmarkStart w:id="156" w:name="_Toc38987369"/>
      <w:r w:rsidRPr="0075388E">
        <w:rPr>
          <w:szCs w:val="24"/>
        </w:rPr>
        <w:t xml:space="preserve">Identification and </w:t>
      </w:r>
      <w:r w:rsidR="00373DDD" w:rsidRPr="0075388E">
        <w:rPr>
          <w:szCs w:val="24"/>
        </w:rPr>
        <w:t>A</w:t>
      </w:r>
      <w:r w:rsidRPr="0075388E">
        <w:rPr>
          <w:szCs w:val="24"/>
        </w:rPr>
        <w:t xml:space="preserve">uthentication for </w:t>
      </w:r>
      <w:r w:rsidR="00373DDD" w:rsidRPr="0075388E">
        <w:rPr>
          <w:szCs w:val="24"/>
        </w:rPr>
        <w:t>R</w:t>
      </w:r>
      <w:r w:rsidRPr="0075388E">
        <w:rPr>
          <w:szCs w:val="24"/>
        </w:rPr>
        <w:t xml:space="preserve">e-key </w:t>
      </w:r>
      <w:r w:rsidR="00373DDD" w:rsidRPr="0075388E">
        <w:rPr>
          <w:szCs w:val="24"/>
        </w:rPr>
        <w:t>A</w:t>
      </w:r>
      <w:r w:rsidRPr="0075388E">
        <w:rPr>
          <w:szCs w:val="24"/>
        </w:rPr>
        <w:t xml:space="preserve">fter </w:t>
      </w:r>
      <w:r w:rsidR="00373DDD" w:rsidRPr="0075388E">
        <w:rPr>
          <w:szCs w:val="24"/>
        </w:rPr>
        <w:t>R</w:t>
      </w:r>
      <w:r w:rsidRPr="0075388E">
        <w:rPr>
          <w:szCs w:val="24"/>
        </w:rPr>
        <w:t>evocation</w:t>
      </w:r>
      <w:bookmarkEnd w:id="155"/>
      <w:bookmarkEnd w:id="156"/>
    </w:p>
    <w:p w14:paraId="535B9CFC" w14:textId="77777777" w:rsidR="00460D28" w:rsidRPr="0075388E" w:rsidRDefault="00ED135B" w:rsidP="00ED3865">
      <w:pPr>
        <w:pStyle w:val="BodyText2"/>
        <w:jc w:val="both"/>
        <w:rPr>
          <w:rFonts w:ascii="Calibri" w:hAnsi="Calibri"/>
        </w:rPr>
      </w:pPr>
      <w:bookmarkStart w:id="157" w:name="_Toc140649465"/>
      <w:r>
        <w:rPr>
          <w:rFonts w:ascii="Calibri" w:hAnsi="Calibri"/>
        </w:rPr>
        <w:t>Refer to the ACCC CP Section 3.3.2</w:t>
      </w:r>
      <w:r w:rsidR="00BF4627" w:rsidRPr="0075388E">
        <w:rPr>
          <w:rFonts w:ascii="Calibri" w:hAnsi="Calibri"/>
        </w:rPr>
        <w:t>.</w:t>
      </w:r>
    </w:p>
    <w:p w14:paraId="7CA245C9" w14:textId="77777777" w:rsidR="006A0222" w:rsidRPr="0075388E" w:rsidRDefault="006A0222" w:rsidP="005E73D4">
      <w:pPr>
        <w:pStyle w:val="Heading2"/>
        <w:numPr>
          <w:ilvl w:val="1"/>
          <w:numId w:val="74"/>
        </w:numPr>
        <w:ind w:left="567" w:hanging="567"/>
        <w:rPr>
          <w:i w:val="0"/>
          <w:caps w:val="0"/>
          <w:smallCaps/>
          <w:sz w:val="28"/>
        </w:rPr>
      </w:pPr>
      <w:bookmarkStart w:id="158" w:name="_Toc38987370"/>
      <w:r w:rsidRPr="0075388E">
        <w:rPr>
          <w:i w:val="0"/>
          <w:caps w:val="0"/>
          <w:smallCaps/>
          <w:sz w:val="28"/>
        </w:rPr>
        <w:t>Identification and authentication for revocation request</w:t>
      </w:r>
      <w:bookmarkEnd w:id="157"/>
      <w:bookmarkEnd w:id="158"/>
    </w:p>
    <w:p w14:paraId="785C32D7" w14:textId="77777777" w:rsidR="00ED135B" w:rsidRDefault="00ED135B" w:rsidP="00ED135B">
      <w:pPr>
        <w:pStyle w:val="BodyText2"/>
        <w:jc w:val="both"/>
        <w:rPr>
          <w:rFonts w:ascii="Calibri" w:hAnsi="Calibri"/>
        </w:rPr>
      </w:pPr>
      <w:bookmarkStart w:id="159" w:name="_Toc140649466"/>
      <w:r w:rsidRPr="00ED135B">
        <w:rPr>
          <w:rFonts w:ascii="Calibri" w:hAnsi="Calibri"/>
        </w:rPr>
        <w:t>The RA authenticates all revocation requests received before requesting revocation from the CA. The RA may authenticate revocation requests by referencing the use of the Private Key corresponding to the Certificate’s Public Key, regardless of whether the associated Private Key is compromised.</w:t>
      </w:r>
    </w:p>
    <w:p w14:paraId="04176802" w14:textId="387B624E" w:rsidR="006A0222" w:rsidRPr="003A6956" w:rsidRDefault="006A0222" w:rsidP="005E73D4">
      <w:pPr>
        <w:pStyle w:val="Heading1"/>
        <w:pageBreakBefore/>
        <w:numPr>
          <w:ilvl w:val="0"/>
          <w:numId w:val="67"/>
        </w:numPr>
        <w:pBdr>
          <w:top w:val="single" w:sz="12" w:space="5" w:color="auto"/>
        </w:pBdr>
        <w:spacing w:before="240" w:after="180"/>
        <w:rPr>
          <w:caps w:val="0"/>
          <w:sz w:val="32"/>
        </w:rPr>
      </w:pPr>
      <w:bookmarkStart w:id="160" w:name="_Toc38987371"/>
      <w:r w:rsidRPr="003A6956">
        <w:rPr>
          <w:caps w:val="0"/>
          <w:sz w:val="32"/>
        </w:rPr>
        <w:lastRenderedPageBreak/>
        <w:t>CERTIFICATE LIFE-CYC</w:t>
      </w:r>
      <w:r w:rsidR="00F8664D" w:rsidRPr="003A6956">
        <w:rPr>
          <w:caps w:val="0"/>
          <w:sz w:val="32"/>
        </w:rPr>
        <w:t>LE OPERATIONAL REQUIREMENTS</w:t>
      </w:r>
      <w:bookmarkEnd w:id="159"/>
      <w:bookmarkEnd w:id="160"/>
    </w:p>
    <w:p w14:paraId="10FDB89F" w14:textId="77777777" w:rsidR="006A0222" w:rsidRPr="006C1CD2" w:rsidRDefault="006A0222" w:rsidP="005E73D4">
      <w:pPr>
        <w:pStyle w:val="Heading2"/>
        <w:numPr>
          <w:ilvl w:val="1"/>
          <w:numId w:val="61"/>
        </w:numPr>
        <w:ind w:hanging="720"/>
        <w:rPr>
          <w:i w:val="0"/>
          <w:caps w:val="0"/>
          <w:smallCaps/>
          <w:sz w:val="28"/>
        </w:rPr>
      </w:pPr>
      <w:bookmarkStart w:id="161" w:name="_Toc140649467"/>
      <w:bookmarkStart w:id="162" w:name="_Ref261867517"/>
      <w:bookmarkStart w:id="163" w:name="_Toc38987372"/>
      <w:r w:rsidRPr="006C1CD2">
        <w:rPr>
          <w:i w:val="0"/>
          <w:caps w:val="0"/>
          <w:smallCaps/>
          <w:sz w:val="28"/>
        </w:rPr>
        <w:t>Certificate Application</w:t>
      </w:r>
      <w:bookmarkEnd w:id="161"/>
      <w:bookmarkEnd w:id="162"/>
      <w:bookmarkEnd w:id="163"/>
    </w:p>
    <w:p w14:paraId="70A05F76" w14:textId="69D326C6" w:rsidR="00270925" w:rsidRPr="007034BB" w:rsidRDefault="00270925" w:rsidP="00ED3865">
      <w:pPr>
        <w:pStyle w:val="BodyText2"/>
        <w:jc w:val="both"/>
        <w:rPr>
          <w:rFonts w:ascii="Calibri" w:hAnsi="Calibri"/>
        </w:rPr>
      </w:pPr>
      <w:r w:rsidRPr="007034BB">
        <w:rPr>
          <w:rFonts w:ascii="Calibri" w:hAnsi="Calibri"/>
          <w:color w:val="000000"/>
        </w:rPr>
        <w:t>The</w:t>
      </w:r>
      <w:r w:rsidRPr="007034BB">
        <w:rPr>
          <w:rFonts w:ascii="Calibri" w:hAnsi="Calibri"/>
        </w:rPr>
        <w:t xml:space="preserve"> Certificate Application process must pro</w:t>
      </w:r>
      <w:r w:rsidR="00D22F99">
        <w:rPr>
          <w:rFonts w:ascii="Calibri" w:hAnsi="Calibri"/>
        </w:rPr>
        <w:t>vide sufficient information to:</w:t>
      </w:r>
    </w:p>
    <w:p w14:paraId="537B1871" w14:textId="4C0C15CD" w:rsidR="00270925" w:rsidRPr="007034BB" w:rsidRDefault="00270925" w:rsidP="003A6956">
      <w:pPr>
        <w:pStyle w:val="BodyText2"/>
        <w:numPr>
          <w:ilvl w:val="0"/>
          <w:numId w:val="10"/>
        </w:numPr>
        <w:spacing w:after="0"/>
        <w:jc w:val="both"/>
        <w:rPr>
          <w:rFonts w:ascii="Calibri" w:hAnsi="Calibri"/>
          <w:color w:val="000000"/>
        </w:rPr>
      </w:pPr>
      <w:r w:rsidRPr="007034BB">
        <w:rPr>
          <w:rFonts w:ascii="Calibri" w:hAnsi="Calibri"/>
          <w:color w:val="000000"/>
        </w:rPr>
        <w:t>Establish the Applicant’s authorization (by the employing or sponsoring agency) to obtain a certificate (per Section</w:t>
      </w:r>
      <w:r w:rsidR="00E518A2">
        <w:rPr>
          <w:rFonts w:ascii="Calibri" w:hAnsi="Calibri"/>
          <w:color w:val="000000"/>
        </w:rPr>
        <w:t xml:space="preserve"> </w:t>
      </w:r>
      <w:r w:rsidR="00B10A0A">
        <w:rPr>
          <w:rFonts w:ascii="Calibri" w:hAnsi="Calibri"/>
          <w:color w:val="000000"/>
        </w:rPr>
        <w:t xml:space="preserve">3.2.2 </w:t>
      </w:r>
      <w:r w:rsidR="00B10A0A" w:rsidRPr="007034BB">
        <w:rPr>
          <w:rFonts w:ascii="Calibri" w:hAnsi="Calibri"/>
          <w:color w:val="000000"/>
        </w:rPr>
        <w:t xml:space="preserve">and </w:t>
      </w:r>
      <w:r w:rsidR="00B10A0A">
        <w:rPr>
          <w:rFonts w:ascii="Calibri" w:hAnsi="Calibri"/>
          <w:color w:val="000000"/>
        </w:rPr>
        <w:t>3.2.3</w:t>
      </w:r>
      <w:r w:rsidR="00D22F99">
        <w:rPr>
          <w:rFonts w:ascii="Calibri" w:hAnsi="Calibri"/>
          <w:color w:val="000000"/>
        </w:rPr>
        <w:t>);</w:t>
      </w:r>
    </w:p>
    <w:p w14:paraId="34659A84" w14:textId="59BA9B32" w:rsidR="00270925" w:rsidRPr="007034BB" w:rsidRDefault="00270925" w:rsidP="003A6956">
      <w:pPr>
        <w:pStyle w:val="BodyText2"/>
        <w:numPr>
          <w:ilvl w:val="0"/>
          <w:numId w:val="10"/>
        </w:numPr>
        <w:spacing w:before="0" w:after="0"/>
        <w:jc w:val="both"/>
        <w:rPr>
          <w:rFonts w:ascii="Calibri" w:hAnsi="Calibri"/>
          <w:color w:val="000000"/>
        </w:rPr>
      </w:pPr>
      <w:r w:rsidRPr="007034BB">
        <w:rPr>
          <w:rFonts w:ascii="Calibri" w:hAnsi="Calibri"/>
          <w:color w:val="000000"/>
        </w:rPr>
        <w:t xml:space="preserve">Establish and record identity of the </w:t>
      </w:r>
      <w:r w:rsidR="00AD7C8C">
        <w:rPr>
          <w:rFonts w:ascii="Calibri" w:hAnsi="Calibri"/>
          <w:color w:val="000000"/>
        </w:rPr>
        <w:t>Subscriber</w:t>
      </w:r>
      <w:r w:rsidR="00222515" w:rsidRPr="007034BB">
        <w:rPr>
          <w:rFonts w:ascii="Calibri" w:hAnsi="Calibri"/>
          <w:color w:val="000000"/>
        </w:rPr>
        <w:t xml:space="preserve"> </w:t>
      </w:r>
      <w:r w:rsidRPr="007034BB">
        <w:rPr>
          <w:rFonts w:ascii="Calibri" w:hAnsi="Calibri"/>
          <w:color w:val="000000"/>
        </w:rPr>
        <w:t>(per Section</w:t>
      </w:r>
      <w:r w:rsidR="00B10A0A">
        <w:rPr>
          <w:rFonts w:ascii="Calibri" w:hAnsi="Calibri"/>
          <w:color w:val="000000"/>
        </w:rPr>
        <w:t xml:space="preserve"> 3.2.2</w:t>
      </w:r>
      <w:r w:rsidR="00E518A2">
        <w:rPr>
          <w:rFonts w:ascii="Calibri" w:hAnsi="Calibri"/>
          <w:color w:val="000000"/>
        </w:rPr>
        <w:t xml:space="preserve"> </w:t>
      </w:r>
      <w:r w:rsidR="00180D6E" w:rsidRPr="007034BB">
        <w:rPr>
          <w:rFonts w:ascii="Calibri" w:hAnsi="Calibri"/>
          <w:color w:val="000000"/>
        </w:rPr>
        <w:t xml:space="preserve">and </w:t>
      </w:r>
      <w:r w:rsidR="00B10A0A">
        <w:rPr>
          <w:rFonts w:ascii="Calibri" w:hAnsi="Calibri"/>
          <w:color w:val="000000"/>
        </w:rPr>
        <w:t>3.2.3</w:t>
      </w:r>
      <w:r w:rsidR="00D22F99">
        <w:rPr>
          <w:rFonts w:ascii="Calibri" w:hAnsi="Calibri"/>
          <w:color w:val="000000"/>
        </w:rPr>
        <w:t>);</w:t>
      </w:r>
    </w:p>
    <w:p w14:paraId="38E59045" w14:textId="73C71B81" w:rsidR="00270925" w:rsidRPr="007034BB" w:rsidRDefault="00270925" w:rsidP="003A6956">
      <w:pPr>
        <w:pStyle w:val="BodyText2"/>
        <w:numPr>
          <w:ilvl w:val="0"/>
          <w:numId w:val="10"/>
        </w:numPr>
        <w:spacing w:before="0" w:after="0"/>
        <w:jc w:val="both"/>
        <w:rPr>
          <w:rFonts w:ascii="Calibri" w:hAnsi="Calibri"/>
          <w:color w:val="000000"/>
        </w:rPr>
      </w:pPr>
      <w:r w:rsidRPr="007034BB">
        <w:rPr>
          <w:rFonts w:ascii="Calibri" w:hAnsi="Calibri"/>
          <w:color w:val="000000"/>
        </w:rPr>
        <w:t>Obtain the Applicant’s public key and verify the Applicant’s possession of the private key for each certificate requested (per Section</w:t>
      </w:r>
      <w:r w:rsidR="00E518A2">
        <w:rPr>
          <w:rFonts w:ascii="Calibri" w:hAnsi="Calibri"/>
          <w:color w:val="000000"/>
        </w:rPr>
        <w:t xml:space="preserve">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_Ref529734668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3.2.1</w:t>
      </w:r>
      <w:r w:rsidR="00D9161F" w:rsidRPr="007D2028">
        <w:rPr>
          <w:rFonts w:ascii="Calibri" w:hAnsi="Calibri"/>
          <w:color w:val="3C28F8"/>
          <w:u w:val="single" w:color="3C28F8"/>
        </w:rPr>
        <w:fldChar w:fldCharType="end"/>
      </w:r>
      <w:r w:rsidRPr="007034BB">
        <w:rPr>
          <w:rFonts w:ascii="Calibri" w:hAnsi="Calibri"/>
          <w:color w:val="000000"/>
        </w:rPr>
        <w:t>); and</w:t>
      </w:r>
    </w:p>
    <w:p w14:paraId="59DC8A7F" w14:textId="18D7C353" w:rsidR="00270925" w:rsidRPr="007034BB" w:rsidRDefault="00270925" w:rsidP="003A6956">
      <w:pPr>
        <w:pStyle w:val="BodyText2"/>
        <w:numPr>
          <w:ilvl w:val="0"/>
          <w:numId w:val="10"/>
        </w:numPr>
        <w:spacing w:before="0"/>
        <w:jc w:val="both"/>
        <w:rPr>
          <w:rFonts w:ascii="Calibri" w:hAnsi="Calibri"/>
          <w:color w:val="000000"/>
        </w:rPr>
      </w:pPr>
      <w:r w:rsidRPr="007034BB">
        <w:rPr>
          <w:rFonts w:ascii="Calibri" w:hAnsi="Calibri"/>
          <w:color w:val="000000"/>
        </w:rPr>
        <w:t>Verify authorization information requested fo</w:t>
      </w:r>
      <w:r w:rsidR="00D22F99">
        <w:rPr>
          <w:rFonts w:ascii="Calibri" w:hAnsi="Calibri"/>
          <w:color w:val="000000"/>
        </w:rPr>
        <w:t>r inclusion in the certificate.</w:t>
      </w:r>
    </w:p>
    <w:p w14:paraId="7CBA0565" w14:textId="77777777" w:rsidR="00270925" w:rsidRPr="007034BB" w:rsidRDefault="00270925" w:rsidP="00ED3865">
      <w:pPr>
        <w:pStyle w:val="BodyText2"/>
        <w:jc w:val="both"/>
        <w:rPr>
          <w:rFonts w:ascii="Calibri" w:hAnsi="Calibri"/>
        </w:rPr>
      </w:pPr>
      <w:r w:rsidRPr="007034BB">
        <w:rPr>
          <w:rFonts w:ascii="Calibri" w:hAnsi="Calibri"/>
        </w:rPr>
        <w:t xml:space="preserve">These steps may be performed in any order that is convenient for the PKI authorities and Applicants that does not defeat security, but all must be completed before certificate issuance. </w:t>
      </w:r>
    </w:p>
    <w:p w14:paraId="076DFD0A" w14:textId="77777777" w:rsidR="006A0222" w:rsidRPr="00A91046" w:rsidRDefault="006A0222" w:rsidP="005E73D4">
      <w:pPr>
        <w:pStyle w:val="Heading3"/>
        <w:numPr>
          <w:ilvl w:val="2"/>
          <w:numId w:val="61"/>
        </w:numPr>
        <w:jc w:val="both"/>
        <w:rPr>
          <w:szCs w:val="24"/>
        </w:rPr>
      </w:pPr>
      <w:bookmarkStart w:id="164" w:name="_Toc140649468"/>
      <w:bookmarkStart w:id="165" w:name="_Ref261867514"/>
      <w:bookmarkStart w:id="166" w:name="_Toc38987373"/>
      <w:r w:rsidRPr="00A91046">
        <w:rPr>
          <w:szCs w:val="24"/>
        </w:rPr>
        <w:t xml:space="preserve">Who </w:t>
      </w:r>
      <w:r w:rsidR="00373DDD" w:rsidRPr="00A91046">
        <w:rPr>
          <w:szCs w:val="24"/>
        </w:rPr>
        <w:t>C</w:t>
      </w:r>
      <w:r w:rsidRPr="00A91046">
        <w:rPr>
          <w:szCs w:val="24"/>
        </w:rPr>
        <w:t xml:space="preserve">an </w:t>
      </w:r>
      <w:r w:rsidR="00373DDD" w:rsidRPr="00A91046">
        <w:rPr>
          <w:szCs w:val="24"/>
        </w:rPr>
        <w:t>S</w:t>
      </w:r>
      <w:r w:rsidRPr="00A91046">
        <w:rPr>
          <w:szCs w:val="24"/>
        </w:rPr>
        <w:t xml:space="preserve">ubmit a </w:t>
      </w:r>
      <w:r w:rsidR="00373DDD" w:rsidRPr="00A91046">
        <w:rPr>
          <w:szCs w:val="24"/>
        </w:rPr>
        <w:t>C</w:t>
      </w:r>
      <w:r w:rsidRPr="00A91046">
        <w:rPr>
          <w:szCs w:val="24"/>
        </w:rPr>
        <w:t xml:space="preserve">ertificate </w:t>
      </w:r>
      <w:r w:rsidR="00373DDD" w:rsidRPr="00A91046">
        <w:rPr>
          <w:szCs w:val="24"/>
        </w:rPr>
        <w:t>A</w:t>
      </w:r>
      <w:r w:rsidRPr="00A91046">
        <w:rPr>
          <w:szCs w:val="24"/>
        </w:rPr>
        <w:t>pplication</w:t>
      </w:r>
      <w:bookmarkEnd w:id="164"/>
      <w:bookmarkEnd w:id="165"/>
      <w:bookmarkEnd w:id="166"/>
    </w:p>
    <w:p w14:paraId="21911A2A" w14:textId="77777777" w:rsidR="00FD4E20" w:rsidRPr="00121060" w:rsidRDefault="00222515" w:rsidP="00121060">
      <w:pPr>
        <w:pStyle w:val="BodyText2"/>
        <w:jc w:val="both"/>
        <w:rPr>
          <w:rFonts w:ascii="Calibri" w:hAnsi="Calibri"/>
          <w:color w:val="000000"/>
        </w:rPr>
      </w:pPr>
      <w:r w:rsidRPr="00121060">
        <w:rPr>
          <w:rFonts w:ascii="Calibri" w:hAnsi="Calibri"/>
          <w:color w:val="000000"/>
        </w:rPr>
        <w:t>A</w:t>
      </w:r>
      <w:r w:rsidR="009808C1" w:rsidRPr="00121060">
        <w:rPr>
          <w:rFonts w:ascii="Calibri" w:hAnsi="Calibri"/>
          <w:color w:val="000000"/>
        </w:rPr>
        <w:t xml:space="preserve">n individual authorized to request </w:t>
      </w:r>
      <w:r w:rsidR="007B3266" w:rsidRPr="00121060">
        <w:rPr>
          <w:rFonts w:ascii="Calibri" w:hAnsi="Calibri"/>
          <w:color w:val="000000"/>
        </w:rPr>
        <w:t>C</w:t>
      </w:r>
      <w:r w:rsidR="009808C1" w:rsidRPr="00121060">
        <w:rPr>
          <w:rFonts w:ascii="Calibri" w:hAnsi="Calibri"/>
          <w:color w:val="000000"/>
        </w:rPr>
        <w:t>ertificates on behalf of the Applicant may submit certificate requests</w:t>
      </w:r>
      <w:r w:rsidR="002B68D6" w:rsidRPr="00121060">
        <w:rPr>
          <w:rFonts w:ascii="Calibri" w:hAnsi="Calibri"/>
          <w:color w:val="000000"/>
        </w:rPr>
        <w:t xml:space="preserve">.  </w:t>
      </w:r>
      <w:r w:rsidR="00EF2FA2" w:rsidRPr="00121060">
        <w:rPr>
          <w:rFonts w:ascii="Calibri" w:hAnsi="Calibri"/>
          <w:color w:val="000000"/>
        </w:rPr>
        <w:t xml:space="preserve">Applicants are responsible for any data that the Applicant or an agent of the Applicant supplies to </w:t>
      </w:r>
      <w:r w:rsidR="008F7133" w:rsidRPr="00121060">
        <w:rPr>
          <w:rFonts w:ascii="Calibri" w:hAnsi="Calibri"/>
          <w:color w:val="000000"/>
        </w:rPr>
        <w:t>the CA or RA</w:t>
      </w:r>
      <w:r w:rsidR="001B42E6" w:rsidRPr="00121060">
        <w:rPr>
          <w:rFonts w:ascii="Calibri" w:hAnsi="Calibri"/>
          <w:color w:val="000000"/>
        </w:rPr>
        <w:t>.</w:t>
      </w:r>
    </w:p>
    <w:p w14:paraId="56A57335" w14:textId="77777777" w:rsidR="00270925" w:rsidRPr="007034BB" w:rsidRDefault="00270925" w:rsidP="00ED3865">
      <w:pPr>
        <w:pStyle w:val="BodyText2"/>
        <w:jc w:val="both"/>
        <w:rPr>
          <w:rFonts w:ascii="Calibri" w:hAnsi="Calibri"/>
          <w:color w:val="000000"/>
        </w:rPr>
      </w:pPr>
      <w:bookmarkStart w:id="167" w:name="_Hlk509579601"/>
      <w:r w:rsidRPr="007034BB">
        <w:rPr>
          <w:rFonts w:ascii="Calibri" w:hAnsi="Calibri"/>
          <w:color w:val="000000"/>
        </w:rPr>
        <w:t xml:space="preserve">A Certificate Application may be submitted by any of the following: </w:t>
      </w:r>
    </w:p>
    <w:p w14:paraId="244189B4" w14:textId="77777777" w:rsidR="00270925" w:rsidRPr="007034BB" w:rsidRDefault="00270925" w:rsidP="003A6956">
      <w:pPr>
        <w:pStyle w:val="BodyText2"/>
        <w:numPr>
          <w:ilvl w:val="0"/>
          <w:numId w:val="10"/>
        </w:numPr>
        <w:spacing w:after="0"/>
        <w:jc w:val="both"/>
        <w:rPr>
          <w:rFonts w:ascii="Calibri" w:hAnsi="Calibri"/>
          <w:color w:val="000000"/>
        </w:rPr>
      </w:pPr>
      <w:r w:rsidRPr="007034BB">
        <w:rPr>
          <w:rFonts w:ascii="Calibri" w:hAnsi="Calibri"/>
          <w:color w:val="000000"/>
        </w:rPr>
        <w:t xml:space="preserve">Any individual who will be the subject of an individual certificate, or who owns or operates </w:t>
      </w:r>
      <w:r w:rsidR="00C96D5C" w:rsidRPr="007034BB">
        <w:rPr>
          <w:rFonts w:ascii="Calibri" w:hAnsi="Calibri"/>
          <w:color w:val="000000"/>
        </w:rPr>
        <w:t xml:space="preserve">a </w:t>
      </w:r>
      <w:r w:rsidRPr="007034BB">
        <w:rPr>
          <w:rFonts w:ascii="Calibri" w:hAnsi="Calibri"/>
          <w:color w:val="000000"/>
        </w:rPr>
        <w:t xml:space="preserve">Device, or application that will be the subject of an end-entity certificate; </w:t>
      </w:r>
    </w:p>
    <w:p w14:paraId="014C82E1" w14:textId="77777777" w:rsidR="00270925" w:rsidRPr="007034BB" w:rsidRDefault="00270925" w:rsidP="003A6956">
      <w:pPr>
        <w:pStyle w:val="BodyText2"/>
        <w:numPr>
          <w:ilvl w:val="0"/>
          <w:numId w:val="10"/>
        </w:numPr>
        <w:spacing w:before="0" w:after="0"/>
        <w:jc w:val="both"/>
        <w:rPr>
          <w:rFonts w:ascii="Calibri" w:hAnsi="Calibri"/>
          <w:color w:val="000000"/>
        </w:rPr>
      </w:pPr>
      <w:r w:rsidRPr="007034BB">
        <w:rPr>
          <w:rFonts w:ascii="Calibri" w:hAnsi="Calibri"/>
          <w:color w:val="000000"/>
        </w:rPr>
        <w:t>Any authorized representative of an organization or entity;</w:t>
      </w:r>
    </w:p>
    <w:p w14:paraId="6F45A5F6" w14:textId="77777777" w:rsidR="00270925" w:rsidRPr="007034BB" w:rsidRDefault="00270925" w:rsidP="003A6956">
      <w:pPr>
        <w:pStyle w:val="BodyText2"/>
        <w:numPr>
          <w:ilvl w:val="0"/>
          <w:numId w:val="10"/>
        </w:numPr>
        <w:spacing w:before="0" w:after="0"/>
        <w:jc w:val="both"/>
        <w:rPr>
          <w:rFonts w:ascii="Calibri" w:hAnsi="Calibri"/>
          <w:color w:val="000000"/>
        </w:rPr>
      </w:pPr>
      <w:r w:rsidRPr="007034BB">
        <w:rPr>
          <w:rFonts w:ascii="Calibri" w:hAnsi="Calibri"/>
          <w:color w:val="000000"/>
        </w:rPr>
        <w:t xml:space="preserve">Any authorized representative of a CA; or </w:t>
      </w:r>
    </w:p>
    <w:p w14:paraId="5DFCBF5C" w14:textId="77777777" w:rsidR="00051D84" w:rsidRDefault="00270925" w:rsidP="003A6956">
      <w:pPr>
        <w:pStyle w:val="BodyText2"/>
        <w:numPr>
          <w:ilvl w:val="0"/>
          <w:numId w:val="10"/>
        </w:numPr>
        <w:spacing w:before="0"/>
        <w:jc w:val="both"/>
        <w:rPr>
          <w:rFonts w:ascii="Calibri" w:hAnsi="Calibri"/>
          <w:color w:val="000000"/>
        </w:rPr>
      </w:pPr>
      <w:r w:rsidRPr="007034BB">
        <w:rPr>
          <w:rFonts w:ascii="Calibri" w:hAnsi="Calibri"/>
          <w:color w:val="000000"/>
        </w:rPr>
        <w:t>Any authorized representative of a RA.</w:t>
      </w:r>
      <w:bookmarkEnd w:id="167"/>
    </w:p>
    <w:p w14:paraId="44460E81" w14:textId="77777777" w:rsidR="00ED135B" w:rsidRPr="00ED135B" w:rsidRDefault="00ED135B" w:rsidP="00ED135B">
      <w:pPr>
        <w:pStyle w:val="BodyText2"/>
        <w:jc w:val="both"/>
        <w:rPr>
          <w:rFonts w:ascii="Calibri" w:hAnsi="Calibri"/>
          <w:color w:val="000000"/>
        </w:rPr>
      </w:pPr>
      <w:r w:rsidRPr="00ED135B">
        <w:rPr>
          <w:rFonts w:ascii="Calibri" w:hAnsi="Calibri"/>
          <w:color w:val="000000"/>
        </w:rPr>
        <w:t xml:space="preserve">The Certificate Application is a package consisting of the following: </w:t>
      </w:r>
    </w:p>
    <w:p w14:paraId="4EA73BC9" w14:textId="77777777" w:rsidR="00ED135B" w:rsidRDefault="00ED135B" w:rsidP="00ED135B">
      <w:pPr>
        <w:pStyle w:val="BodyText2"/>
        <w:numPr>
          <w:ilvl w:val="0"/>
          <w:numId w:val="10"/>
        </w:numPr>
        <w:spacing w:before="0" w:after="0"/>
        <w:jc w:val="both"/>
        <w:rPr>
          <w:rFonts w:ascii="Calibri" w:hAnsi="Calibri"/>
          <w:color w:val="000000"/>
        </w:rPr>
      </w:pPr>
      <w:r w:rsidRPr="00ED135B">
        <w:rPr>
          <w:rFonts w:ascii="Calibri" w:hAnsi="Calibri"/>
          <w:color w:val="000000"/>
        </w:rPr>
        <w:t xml:space="preserve">The Digital Certificate Subscriber Agreement. </w:t>
      </w:r>
    </w:p>
    <w:p w14:paraId="00AD6E75" w14:textId="6647C27F" w:rsidR="00ED135B" w:rsidRPr="00ED135B" w:rsidRDefault="00ED135B" w:rsidP="00ED135B">
      <w:pPr>
        <w:pStyle w:val="BodyText2"/>
        <w:numPr>
          <w:ilvl w:val="0"/>
          <w:numId w:val="10"/>
        </w:numPr>
        <w:spacing w:before="0" w:after="0"/>
        <w:jc w:val="both"/>
        <w:rPr>
          <w:rFonts w:ascii="Calibri" w:hAnsi="Calibri"/>
          <w:color w:val="000000"/>
        </w:rPr>
      </w:pPr>
      <w:r w:rsidRPr="00ED135B">
        <w:rPr>
          <w:rFonts w:ascii="Calibri" w:hAnsi="Calibri"/>
          <w:color w:val="000000"/>
        </w:rPr>
        <w:t xml:space="preserve">The Subscriber profile containing contact information; </w:t>
      </w:r>
      <w:r w:rsidR="00D22F99">
        <w:rPr>
          <w:rFonts w:ascii="Calibri" w:hAnsi="Calibri"/>
          <w:color w:val="000000"/>
        </w:rPr>
        <w:t>and</w:t>
      </w:r>
    </w:p>
    <w:p w14:paraId="18732937" w14:textId="192FE2DE" w:rsidR="00ED135B" w:rsidRPr="00ED135B" w:rsidRDefault="00ED135B" w:rsidP="00ED135B">
      <w:pPr>
        <w:pStyle w:val="BodyText2"/>
        <w:numPr>
          <w:ilvl w:val="0"/>
          <w:numId w:val="10"/>
        </w:numPr>
        <w:spacing w:before="0" w:after="0"/>
        <w:jc w:val="both"/>
        <w:rPr>
          <w:rFonts w:ascii="Calibri" w:hAnsi="Calibri"/>
          <w:color w:val="000000"/>
        </w:rPr>
      </w:pPr>
      <w:r w:rsidRPr="00ED135B">
        <w:rPr>
          <w:rFonts w:ascii="Calibri" w:hAnsi="Calibri"/>
          <w:color w:val="000000"/>
        </w:rPr>
        <w:t xml:space="preserve">The Naming Document, which specifies the content </w:t>
      </w:r>
      <w:r w:rsidR="00D22F99">
        <w:rPr>
          <w:rFonts w:ascii="Calibri" w:hAnsi="Calibri"/>
          <w:color w:val="000000"/>
        </w:rPr>
        <w:t>to be bound in the certificate.</w:t>
      </w:r>
    </w:p>
    <w:p w14:paraId="5F43C03E" w14:textId="77777777" w:rsidR="006A0222" w:rsidRPr="00A91046" w:rsidRDefault="006A0222" w:rsidP="005E73D4">
      <w:pPr>
        <w:pStyle w:val="Heading3"/>
        <w:numPr>
          <w:ilvl w:val="2"/>
          <w:numId w:val="61"/>
        </w:numPr>
        <w:jc w:val="both"/>
        <w:rPr>
          <w:szCs w:val="24"/>
        </w:rPr>
      </w:pPr>
      <w:bookmarkStart w:id="168" w:name="_Toc140649469"/>
      <w:bookmarkStart w:id="169" w:name="_Toc38987374"/>
      <w:r w:rsidRPr="00A91046">
        <w:rPr>
          <w:szCs w:val="24"/>
        </w:rPr>
        <w:t xml:space="preserve">Enrollment </w:t>
      </w:r>
      <w:r w:rsidR="00373DDD" w:rsidRPr="00A91046">
        <w:rPr>
          <w:szCs w:val="24"/>
        </w:rPr>
        <w:t>P</w:t>
      </w:r>
      <w:r w:rsidRPr="00A91046">
        <w:rPr>
          <w:szCs w:val="24"/>
        </w:rPr>
        <w:t xml:space="preserve">rocess and </w:t>
      </w:r>
      <w:r w:rsidR="00373DDD" w:rsidRPr="00A91046">
        <w:rPr>
          <w:szCs w:val="24"/>
        </w:rPr>
        <w:t>R</w:t>
      </w:r>
      <w:r w:rsidRPr="00A91046">
        <w:rPr>
          <w:szCs w:val="24"/>
        </w:rPr>
        <w:t>esponsibilities</w:t>
      </w:r>
      <w:bookmarkEnd w:id="168"/>
      <w:bookmarkEnd w:id="169"/>
    </w:p>
    <w:p w14:paraId="4532E1ED" w14:textId="4DF46ED1" w:rsidR="0090562B" w:rsidRPr="007034BB" w:rsidRDefault="0090562B" w:rsidP="00ED3865">
      <w:pPr>
        <w:pStyle w:val="BodyText2"/>
        <w:jc w:val="both"/>
        <w:rPr>
          <w:rFonts w:ascii="Calibri" w:hAnsi="Calibri"/>
          <w:color w:val="000000"/>
        </w:rPr>
      </w:pPr>
      <w:bookmarkStart w:id="170" w:name="Fig1"/>
      <w:bookmarkStart w:id="171" w:name="_Toc140649470"/>
      <w:bookmarkStart w:id="172" w:name="_Ref261867512"/>
      <w:bookmarkStart w:id="173" w:name="_Ref261867518"/>
      <w:bookmarkEnd w:id="170"/>
      <w:r w:rsidRPr="007034BB">
        <w:rPr>
          <w:rFonts w:ascii="Calibri" w:hAnsi="Calibri"/>
          <w:color w:val="000000"/>
        </w:rPr>
        <w:t xml:space="preserve">All </w:t>
      </w:r>
      <w:r w:rsidR="00B63BCF">
        <w:rPr>
          <w:rFonts w:ascii="Calibri" w:hAnsi="Calibri"/>
        </w:rPr>
        <w:t>Subscribers</w:t>
      </w:r>
      <w:r w:rsidRPr="007034BB">
        <w:rPr>
          <w:rFonts w:ascii="Calibri" w:hAnsi="Calibri"/>
          <w:color w:val="000000"/>
        </w:rPr>
        <w:t xml:space="preserve"> must agree to be bound by a relevant Subscriber Agreement that contains representations and warranties described in Section</w:t>
      </w:r>
      <w:r w:rsidR="00B63BCF">
        <w:rPr>
          <w:rFonts w:ascii="Calibri" w:hAnsi="Calibri"/>
          <w:color w:val="000000"/>
        </w:rPr>
        <w:t xml:space="preserve">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_Ref529734694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9.6</w:t>
      </w:r>
      <w:r w:rsidR="00D9161F" w:rsidRPr="007D2028">
        <w:rPr>
          <w:rFonts w:ascii="Calibri" w:hAnsi="Calibri"/>
          <w:color w:val="3C28F8"/>
          <w:u w:val="single" w:color="3C28F8"/>
        </w:rPr>
        <w:fldChar w:fldCharType="end"/>
      </w:r>
      <w:r w:rsidRPr="007034BB">
        <w:rPr>
          <w:rFonts w:ascii="Calibri" w:hAnsi="Calibri"/>
          <w:color w:val="000000"/>
        </w:rPr>
        <w:t xml:space="preserve"> and to undergo an enrollment process consisting of the following: </w:t>
      </w:r>
    </w:p>
    <w:p w14:paraId="4C1229B2" w14:textId="77777777" w:rsidR="0090562B" w:rsidRPr="007034BB" w:rsidRDefault="0090562B" w:rsidP="003A6956">
      <w:pPr>
        <w:pStyle w:val="BodyText2"/>
        <w:numPr>
          <w:ilvl w:val="0"/>
          <w:numId w:val="10"/>
        </w:numPr>
        <w:spacing w:after="0"/>
        <w:jc w:val="both"/>
        <w:rPr>
          <w:rFonts w:ascii="Calibri" w:hAnsi="Calibri"/>
          <w:color w:val="000000"/>
        </w:rPr>
      </w:pPr>
      <w:r w:rsidRPr="007034BB">
        <w:rPr>
          <w:rFonts w:ascii="Calibri" w:hAnsi="Calibri"/>
          <w:color w:val="000000"/>
        </w:rPr>
        <w:t xml:space="preserve">Completing a Certificate Application and providing true and correct information; </w:t>
      </w:r>
    </w:p>
    <w:p w14:paraId="6FD68161" w14:textId="481F26B0" w:rsidR="0090562B" w:rsidRPr="007034BB" w:rsidRDefault="0090562B" w:rsidP="003A6956">
      <w:pPr>
        <w:pStyle w:val="BodyText2"/>
        <w:numPr>
          <w:ilvl w:val="0"/>
          <w:numId w:val="10"/>
        </w:numPr>
        <w:spacing w:before="0" w:after="0"/>
        <w:jc w:val="both"/>
        <w:rPr>
          <w:rFonts w:ascii="Calibri" w:hAnsi="Calibri"/>
          <w:color w:val="000000"/>
        </w:rPr>
      </w:pPr>
      <w:r w:rsidRPr="007034BB">
        <w:rPr>
          <w:rFonts w:ascii="Calibri" w:hAnsi="Calibri"/>
          <w:color w:val="000000"/>
        </w:rPr>
        <w:t>Generating, or arranging to have generated by a Trusted Person, or trusted authority, a key pair, in accordance with Section</w:t>
      </w:r>
      <w:r w:rsidR="00B63BCF">
        <w:rPr>
          <w:rFonts w:ascii="Calibri" w:hAnsi="Calibri"/>
          <w:color w:val="000000"/>
        </w:rPr>
        <w:t xml:space="preserve">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_Ref528324495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6.1.1</w:t>
      </w:r>
      <w:r w:rsidR="00D9161F" w:rsidRPr="007D2028">
        <w:rPr>
          <w:rFonts w:ascii="Calibri" w:hAnsi="Calibri"/>
          <w:color w:val="3C28F8"/>
          <w:u w:val="single" w:color="3C28F8"/>
        </w:rPr>
        <w:fldChar w:fldCharType="end"/>
      </w:r>
      <w:r w:rsidRPr="007034BB">
        <w:rPr>
          <w:rFonts w:ascii="Calibri" w:hAnsi="Calibri"/>
          <w:color w:val="000000"/>
        </w:rPr>
        <w:t xml:space="preserve"> of this CPS; </w:t>
      </w:r>
    </w:p>
    <w:p w14:paraId="132E5FC6" w14:textId="77777777" w:rsidR="0090562B" w:rsidRPr="007034BB" w:rsidRDefault="0090562B" w:rsidP="003A6956">
      <w:pPr>
        <w:pStyle w:val="BodyText2"/>
        <w:numPr>
          <w:ilvl w:val="0"/>
          <w:numId w:val="10"/>
        </w:numPr>
        <w:spacing w:before="0" w:after="0"/>
        <w:jc w:val="both"/>
        <w:rPr>
          <w:rFonts w:ascii="Calibri" w:hAnsi="Calibri"/>
          <w:color w:val="000000"/>
        </w:rPr>
      </w:pPr>
      <w:r w:rsidRPr="007034BB">
        <w:rPr>
          <w:rFonts w:ascii="Calibri" w:hAnsi="Calibri"/>
          <w:color w:val="000000"/>
        </w:rPr>
        <w:t>Delivering his, her, or its public key, directly or through a</w:t>
      </w:r>
      <w:r w:rsidR="00FF6D87" w:rsidRPr="007034BB">
        <w:rPr>
          <w:rFonts w:ascii="Calibri" w:hAnsi="Calibri"/>
          <w:color w:val="000000"/>
        </w:rPr>
        <w:t>n</w:t>
      </w:r>
      <w:r w:rsidRPr="007034BB">
        <w:rPr>
          <w:rFonts w:ascii="Calibri" w:hAnsi="Calibri"/>
          <w:color w:val="000000"/>
        </w:rPr>
        <w:t xml:space="preserve"> RA, to the CA's facility; and </w:t>
      </w:r>
    </w:p>
    <w:p w14:paraId="751CFA61" w14:textId="46E9F1DE" w:rsidR="0090562B" w:rsidRPr="007034BB" w:rsidRDefault="0090562B" w:rsidP="003A6956">
      <w:pPr>
        <w:pStyle w:val="BodyText2"/>
        <w:numPr>
          <w:ilvl w:val="0"/>
          <w:numId w:val="10"/>
        </w:numPr>
        <w:spacing w:before="0"/>
        <w:jc w:val="both"/>
        <w:rPr>
          <w:rFonts w:ascii="Calibri" w:hAnsi="Calibri"/>
          <w:lang w:eastAsia="x-none"/>
        </w:rPr>
      </w:pPr>
      <w:r w:rsidRPr="007034BB">
        <w:rPr>
          <w:rFonts w:ascii="Calibri" w:hAnsi="Calibri"/>
          <w:color w:val="000000"/>
        </w:rPr>
        <w:t xml:space="preserve">Demonstrating possession of the private key corresponding to the public key as described in Section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_Ref529734730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3.2.1</w:t>
      </w:r>
      <w:r w:rsidR="00D9161F" w:rsidRPr="007D2028">
        <w:rPr>
          <w:rFonts w:ascii="Calibri" w:hAnsi="Calibri"/>
          <w:color w:val="3C28F8"/>
          <w:u w:val="single" w:color="3C28F8"/>
        </w:rPr>
        <w:fldChar w:fldCharType="end"/>
      </w:r>
      <w:r w:rsidRPr="007034BB">
        <w:rPr>
          <w:rFonts w:ascii="Calibri" w:hAnsi="Calibri"/>
          <w:color w:val="000000"/>
        </w:rPr>
        <w:t>.</w:t>
      </w:r>
    </w:p>
    <w:p w14:paraId="73BE5811" w14:textId="77777777" w:rsidR="0090562B" w:rsidRDefault="0090562B" w:rsidP="00ED3865">
      <w:pPr>
        <w:pStyle w:val="BodyText2"/>
        <w:jc w:val="both"/>
        <w:rPr>
          <w:rFonts w:ascii="Calibri" w:hAnsi="Calibri"/>
          <w:color w:val="000000"/>
        </w:rPr>
      </w:pPr>
      <w:r w:rsidRPr="007034BB">
        <w:rPr>
          <w:rFonts w:ascii="Calibri" w:hAnsi="Calibri"/>
          <w:color w:val="000000"/>
        </w:rPr>
        <w:t xml:space="preserve">All communications among PKI authorities supporting the Certificate Application and issuance process </w:t>
      </w:r>
      <w:r w:rsidR="00BC68A8" w:rsidRPr="007034BB">
        <w:rPr>
          <w:rFonts w:ascii="Calibri" w:hAnsi="Calibri"/>
          <w:color w:val="000000"/>
        </w:rPr>
        <w:t>is</w:t>
      </w:r>
      <w:r w:rsidRPr="007034BB">
        <w:rPr>
          <w:rFonts w:ascii="Calibri" w:hAnsi="Calibri"/>
          <w:color w:val="000000"/>
        </w:rPr>
        <w:t xml:space="preserve"> authenticated and protected from modification; any electronic transmission of shared secrets </w:t>
      </w:r>
      <w:r w:rsidR="00BC68A8" w:rsidRPr="007034BB">
        <w:rPr>
          <w:rFonts w:ascii="Calibri" w:hAnsi="Calibri"/>
          <w:color w:val="000000"/>
        </w:rPr>
        <w:t xml:space="preserve">is </w:t>
      </w:r>
      <w:r w:rsidRPr="007034BB">
        <w:rPr>
          <w:rFonts w:ascii="Calibri" w:hAnsi="Calibri"/>
          <w:color w:val="000000"/>
        </w:rPr>
        <w:t xml:space="preserve">protected.  Communications may be electronic or out-of-band. Where electronic communications are used, cryptographic mechanisms commensurate with the strength of the public/private key pair </w:t>
      </w:r>
      <w:r w:rsidR="00BC68A8" w:rsidRPr="007034BB">
        <w:rPr>
          <w:rFonts w:ascii="Calibri" w:hAnsi="Calibri"/>
          <w:color w:val="000000"/>
        </w:rPr>
        <w:t xml:space="preserve">is </w:t>
      </w:r>
      <w:r w:rsidRPr="007034BB">
        <w:rPr>
          <w:rFonts w:ascii="Calibri" w:hAnsi="Calibri"/>
          <w:color w:val="000000"/>
        </w:rPr>
        <w:t>used. Out-of-band communications protect the confidentiality and integrity of the data.</w:t>
      </w:r>
    </w:p>
    <w:p w14:paraId="684575B1" w14:textId="77777777" w:rsidR="00861FDD" w:rsidRPr="003A6956" w:rsidRDefault="00861FDD" w:rsidP="005E73D4">
      <w:pPr>
        <w:pStyle w:val="Heading3"/>
        <w:numPr>
          <w:ilvl w:val="3"/>
          <w:numId w:val="61"/>
        </w:numPr>
        <w:jc w:val="both"/>
        <w:rPr>
          <w:szCs w:val="24"/>
        </w:rPr>
      </w:pPr>
      <w:bookmarkStart w:id="174" w:name="_Toc38987375"/>
      <w:r w:rsidRPr="003A6956">
        <w:rPr>
          <w:szCs w:val="24"/>
        </w:rPr>
        <w:t>End-Entity Certificates</w:t>
      </w:r>
      <w:bookmarkEnd w:id="174"/>
    </w:p>
    <w:p w14:paraId="4BC0E855" w14:textId="77777777" w:rsidR="00861FDD" w:rsidRPr="00121060" w:rsidRDefault="00861FDD" w:rsidP="00861FDD">
      <w:pPr>
        <w:pStyle w:val="BodyText2"/>
        <w:jc w:val="both"/>
        <w:rPr>
          <w:rFonts w:ascii="Calibri" w:hAnsi="Calibri"/>
          <w:color w:val="000000"/>
        </w:rPr>
      </w:pPr>
      <w:r w:rsidRPr="00121060">
        <w:rPr>
          <w:rFonts w:ascii="Calibri" w:hAnsi="Calibri"/>
          <w:color w:val="000000"/>
        </w:rPr>
        <w:t>The applicant and the RA must perform the following steps when an applicant applies for a Certificate:</w:t>
      </w:r>
    </w:p>
    <w:p w14:paraId="429DE756" w14:textId="05E737FC" w:rsidR="00861FDD" w:rsidRPr="00121060" w:rsidRDefault="00861FDD" w:rsidP="005E73D4">
      <w:pPr>
        <w:pStyle w:val="BodyText2"/>
        <w:numPr>
          <w:ilvl w:val="0"/>
          <w:numId w:val="62"/>
        </w:numPr>
        <w:jc w:val="both"/>
        <w:rPr>
          <w:rFonts w:ascii="Calibri" w:hAnsi="Calibri"/>
          <w:color w:val="000000"/>
        </w:rPr>
      </w:pPr>
      <w:r w:rsidRPr="00121060">
        <w:rPr>
          <w:rFonts w:ascii="Calibri" w:hAnsi="Calibri"/>
          <w:color w:val="000000"/>
        </w:rPr>
        <w:t xml:space="preserve">establish and record identity of Subscriber (per [Section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_Ref529734742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3.2</w:t>
      </w:r>
      <w:r w:rsidR="00D9161F" w:rsidRPr="007D2028">
        <w:rPr>
          <w:rFonts w:ascii="Calibri" w:hAnsi="Calibri"/>
          <w:color w:val="3C28F8"/>
          <w:u w:val="single" w:color="3C28F8"/>
        </w:rPr>
        <w:fldChar w:fldCharType="end"/>
      </w:r>
      <w:r w:rsidRPr="00121060">
        <w:rPr>
          <w:rFonts w:ascii="Calibri" w:hAnsi="Calibri"/>
          <w:color w:val="000000"/>
        </w:rPr>
        <w:t>]);</w:t>
      </w:r>
    </w:p>
    <w:p w14:paraId="3EC09BA5" w14:textId="77777777" w:rsidR="00861FDD" w:rsidRPr="00121060" w:rsidRDefault="00861FDD" w:rsidP="005E73D4">
      <w:pPr>
        <w:pStyle w:val="BodyText2"/>
        <w:numPr>
          <w:ilvl w:val="0"/>
          <w:numId w:val="62"/>
        </w:numPr>
        <w:jc w:val="both"/>
        <w:rPr>
          <w:rFonts w:ascii="Calibri" w:hAnsi="Calibri"/>
          <w:color w:val="000000"/>
        </w:rPr>
      </w:pPr>
      <w:r w:rsidRPr="00121060">
        <w:rPr>
          <w:rFonts w:ascii="Calibri" w:hAnsi="Calibri"/>
          <w:color w:val="000000"/>
        </w:rPr>
        <w:t xml:space="preserve">obtain a public/private </w:t>
      </w:r>
      <w:r w:rsidR="005A0702">
        <w:rPr>
          <w:rFonts w:ascii="Calibri" w:hAnsi="Calibri"/>
          <w:color w:val="000000"/>
        </w:rPr>
        <w:t>key pair</w:t>
      </w:r>
      <w:r w:rsidRPr="00121060">
        <w:rPr>
          <w:rFonts w:ascii="Calibri" w:hAnsi="Calibri"/>
          <w:color w:val="000000"/>
        </w:rPr>
        <w:t xml:space="preserve"> for each Certificate required;</w:t>
      </w:r>
    </w:p>
    <w:p w14:paraId="7E1FD4C4" w14:textId="58746A63" w:rsidR="00861FDD" w:rsidRPr="00121060" w:rsidRDefault="00861FDD" w:rsidP="005E73D4">
      <w:pPr>
        <w:pStyle w:val="BodyText2"/>
        <w:numPr>
          <w:ilvl w:val="0"/>
          <w:numId w:val="62"/>
        </w:numPr>
        <w:jc w:val="both"/>
        <w:rPr>
          <w:rFonts w:ascii="Calibri" w:hAnsi="Calibri"/>
          <w:color w:val="000000"/>
        </w:rPr>
      </w:pPr>
      <w:r w:rsidRPr="00121060">
        <w:rPr>
          <w:rFonts w:ascii="Calibri" w:hAnsi="Calibri"/>
          <w:color w:val="000000"/>
        </w:rPr>
        <w:lastRenderedPageBreak/>
        <w:t xml:space="preserve">establish that the Public Key forms a functioning </w:t>
      </w:r>
      <w:r w:rsidR="005A0702">
        <w:rPr>
          <w:rFonts w:ascii="Calibri" w:hAnsi="Calibri"/>
          <w:color w:val="000000"/>
        </w:rPr>
        <w:t>key pair</w:t>
      </w:r>
      <w:r w:rsidRPr="00121060">
        <w:rPr>
          <w:rFonts w:ascii="Calibri" w:hAnsi="Calibri"/>
          <w:color w:val="000000"/>
        </w:rPr>
        <w:t xml:space="preserve"> with the Private Key held by the Subscriber (per [Section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_Ref529734755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3.2.1</w:t>
      </w:r>
      <w:r w:rsidR="00D9161F" w:rsidRPr="007D2028">
        <w:rPr>
          <w:rFonts w:ascii="Calibri" w:hAnsi="Calibri"/>
          <w:color w:val="3C28F8"/>
          <w:u w:val="single" w:color="3C28F8"/>
        </w:rPr>
        <w:fldChar w:fldCharType="end"/>
      </w:r>
      <w:r w:rsidRPr="00121060">
        <w:rPr>
          <w:rFonts w:ascii="Calibri" w:hAnsi="Calibri"/>
          <w:color w:val="000000"/>
        </w:rPr>
        <w:t>]);</w:t>
      </w:r>
    </w:p>
    <w:p w14:paraId="26325C84" w14:textId="77777777" w:rsidR="00861FDD" w:rsidRPr="00121060" w:rsidRDefault="00861FDD" w:rsidP="005E73D4">
      <w:pPr>
        <w:pStyle w:val="BodyText2"/>
        <w:numPr>
          <w:ilvl w:val="0"/>
          <w:numId w:val="62"/>
        </w:numPr>
        <w:jc w:val="both"/>
        <w:rPr>
          <w:rFonts w:ascii="Calibri" w:hAnsi="Calibri"/>
          <w:color w:val="000000"/>
        </w:rPr>
      </w:pPr>
      <w:r w:rsidRPr="00121060">
        <w:rPr>
          <w:rFonts w:ascii="Calibri" w:hAnsi="Calibri"/>
          <w:color w:val="000000"/>
        </w:rPr>
        <w:t>provide a point of contact for verification of any roles or authorizations requested; and</w:t>
      </w:r>
    </w:p>
    <w:p w14:paraId="7513EA6C" w14:textId="77777777" w:rsidR="00861FDD" w:rsidRPr="00121060" w:rsidRDefault="00861FDD" w:rsidP="005E73D4">
      <w:pPr>
        <w:pStyle w:val="BodyText2"/>
        <w:numPr>
          <w:ilvl w:val="0"/>
          <w:numId w:val="62"/>
        </w:numPr>
        <w:jc w:val="both"/>
        <w:rPr>
          <w:rFonts w:ascii="Calibri" w:hAnsi="Calibri"/>
          <w:color w:val="000000"/>
        </w:rPr>
      </w:pPr>
      <w:proofErr w:type="gramStart"/>
      <w:r w:rsidRPr="00121060">
        <w:rPr>
          <w:rFonts w:ascii="Calibri" w:hAnsi="Calibri"/>
          <w:color w:val="000000"/>
        </w:rPr>
        <w:t>verify</w:t>
      </w:r>
      <w:proofErr w:type="gramEnd"/>
      <w:r w:rsidRPr="00121060">
        <w:rPr>
          <w:rFonts w:ascii="Calibri" w:hAnsi="Calibri"/>
          <w:color w:val="000000"/>
        </w:rPr>
        <w:t xml:space="preserve"> the authority of the applicant.</w:t>
      </w:r>
    </w:p>
    <w:p w14:paraId="18153376" w14:textId="77777777" w:rsidR="00861FDD" w:rsidRPr="00121060" w:rsidRDefault="00861FDD" w:rsidP="00861FDD">
      <w:pPr>
        <w:pStyle w:val="BodyText2"/>
        <w:jc w:val="both"/>
        <w:rPr>
          <w:rFonts w:ascii="Calibri" w:hAnsi="Calibri"/>
          <w:color w:val="000000"/>
        </w:rPr>
      </w:pPr>
      <w:r w:rsidRPr="00121060">
        <w:rPr>
          <w:rFonts w:ascii="Calibri" w:hAnsi="Calibri"/>
          <w:color w:val="000000"/>
        </w:rPr>
        <w:t>These steps may be performed in any order that is convenient for the RA and Subscribers, and that do not defeat security; but all must be completed prior to Certificate issuance.</w:t>
      </w:r>
    </w:p>
    <w:p w14:paraId="00640406" w14:textId="719BE569" w:rsidR="00861FDD" w:rsidRPr="00121060" w:rsidRDefault="00861FDD" w:rsidP="00861FDD">
      <w:pPr>
        <w:pStyle w:val="BodyText2"/>
        <w:jc w:val="both"/>
        <w:rPr>
          <w:rFonts w:ascii="Calibri" w:hAnsi="Calibri"/>
          <w:color w:val="000000"/>
        </w:rPr>
      </w:pPr>
      <w:r w:rsidRPr="00121060">
        <w:rPr>
          <w:rFonts w:ascii="Calibri" w:hAnsi="Calibri"/>
          <w:color w:val="000000"/>
        </w:rPr>
        <w:t>Any electronic transmission of shared secrets shall be protected (</w:t>
      </w:r>
      <w:proofErr w:type="spellStart"/>
      <w:r w:rsidRPr="00121060">
        <w:rPr>
          <w:rFonts w:ascii="Calibri" w:hAnsi="Calibri"/>
          <w:color w:val="000000"/>
        </w:rPr>
        <w:t>e</w:t>
      </w:r>
      <w:r w:rsidR="00D22F99">
        <w:rPr>
          <w:rFonts w:ascii="Calibri" w:hAnsi="Calibri"/>
          <w:color w:val="000000"/>
        </w:rPr>
        <w:t>g</w:t>
      </w:r>
      <w:proofErr w:type="spellEnd"/>
      <w:r w:rsidRPr="00121060">
        <w:rPr>
          <w:rFonts w:ascii="Calibri" w:hAnsi="Calibri"/>
          <w:color w:val="000000"/>
        </w:rPr>
        <w:t>, encrypted, or using a split secret scheme where the parts of the shared secret are sent using multiple, separate channels) using means commensurate with the requirements of the data to be protected by the Certificates being issued.</w:t>
      </w:r>
    </w:p>
    <w:p w14:paraId="17FAF89A" w14:textId="77777777" w:rsidR="00861FDD" w:rsidRPr="003A6956" w:rsidRDefault="00861FDD" w:rsidP="005E73D4">
      <w:pPr>
        <w:pStyle w:val="Heading3"/>
        <w:numPr>
          <w:ilvl w:val="3"/>
          <w:numId w:val="61"/>
        </w:numPr>
        <w:jc w:val="both"/>
        <w:rPr>
          <w:szCs w:val="24"/>
        </w:rPr>
      </w:pPr>
      <w:bookmarkStart w:id="175" w:name="_Toc38987376"/>
      <w:r w:rsidRPr="003A6956">
        <w:rPr>
          <w:szCs w:val="24"/>
        </w:rPr>
        <w:t>CA Certificates</w:t>
      </w:r>
      <w:bookmarkEnd w:id="175"/>
    </w:p>
    <w:p w14:paraId="121FFC0C" w14:textId="5A56CCFA" w:rsidR="00861FDD" w:rsidRPr="00121060" w:rsidRDefault="00861FDD" w:rsidP="00121060">
      <w:pPr>
        <w:pStyle w:val="BodyText2"/>
        <w:jc w:val="both"/>
        <w:rPr>
          <w:rFonts w:ascii="Calibri" w:hAnsi="Calibri"/>
          <w:color w:val="000000"/>
        </w:rPr>
      </w:pPr>
      <w:r w:rsidRPr="00121060">
        <w:rPr>
          <w:rFonts w:ascii="Calibri" w:hAnsi="Calibri"/>
          <w:color w:val="000000"/>
        </w:rPr>
        <w:t xml:space="preserve">The </w:t>
      </w:r>
      <w:r w:rsidR="0075388E">
        <w:rPr>
          <w:rFonts w:ascii="Calibri" w:hAnsi="Calibri"/>
          <w:color w:val="000000"/>
        </w:rPr>
        <w:t xml:space="preserve">ACCC </w:t>
      </w:r>
      <w:r w:rsidRPr="00121060">
        <w:rPr>
          <w:rFonts w:ascii="Calibri" w:hAnsi="Calibri"/>
          <w:color w:val="000000"/>
        </w:rPr>
        <w:t xml:space="preserve">PMA shall make the procedures and application form available to entities requesting issuance of a CA Certificate from </w:t>
      </w:r>
      <w:r w:rsidR="00D9161F" w:rsidRPr="00121060">
        <w:rPr>
          <w:rFonts w:ascii="Calibri" w:hAnsi="Calibri"/>
          <w:color w:val="000000"/>
        </w:rPr>
        <w:t>a</w:t>
      </w:r>
      <w:r w:rsidR="00D22F99">
        <w:rPr>
          <w:rFonts w:ascii="Calibri" w:hAnsi="Calibri"/>
          <w:color w:val="000000"/>
        </w:rPr>
        <w:t>n</w:t>
      </w:r>
      <w:r w:rsidRPr="00121060">
        <w:rPr>
          <w:rFonts w:ascii="Calibri" w:hAnsi="Calibri"/>
          <w:color w:val="000000"/>
        </w:rPr>
        <w:t xml:space="preserve"> </w:t>
      </w:r>
      <w:r w:rsidR="00ED135B">
        <w:rPr>
          <w:rFonts w:ascii="Calibri" w:hAnsi="Calibri"/>
          <w:color w:val="000000"/>
        </w:rPr>
        <w:t>ACCC</w:t>
      </w:r>
      <w:r w:rsidRPr="00121060">
        <w:rPr>
          <w:rFonts w:ascii="Calibri" w:hAnsi="Calibri"/>
          <w:color w:val="000000"/>
        </w:rPr>
        <w:t xml:space="preserve"> Root or Intermediate CA.</w:t>
      </w:r>
    </w:p>
    <w:p w14:paraId="701520DE" w14:textId="77777777" w:rsidR="00861FDD" w:rsidRPr="00121060" w:rsidRDefault="00861FDD" w:rsidP="00121060">
      <w:pPr>
        <w:pStyle w:val="BodyText2"/>
        <w:jc w:val="both"/>
        <w:rPr>
          <w:rFonts w:ascii="Calibri" w:hAnsi="Calibri"/>
          <w:color w:val="000000"/>
        </w:rPr>
      </w:pPr>
      <w:r w:rsidRPr="00121060">
        <w:rPr>
          <w:rFonts w:ascii="Calibri" w:hAnsi="Calibri"/>
          <w:color w:val="000000"/>
        </w:rPr>
        <w:t>A</w:t>
      </w:r>
      <w:r w:rsidR="00ED135B">
        <w:rPr>
          <w:rFonts w:ascii="Calibri" w:hAnsi="Calibri"/>
          <w:color w:val="000000"/>
        </w:rPr>
        <w:t>n</w:t>
      </w:r>
      <w:r w:rsidRPr="00121060">
        <w:rPr>
          <w:rFonts w:ascii="Calibri" w:hAnsi="Calibri"/>
          <w:color w:val="000000"/>
        </w:rPr>
        <w:t xml:space="preserve"> </w:t>
      </w:r>
      <w:r w:rsidR="0075388E">
        <w:rPr>
          <w:rFonts w:ascii="Calibri" w:hAnsi="Calibri"/>
          <w:color w:val="000000"/>
        </w:rPr>
        <w:t xml:space="preserve">ACCC </w:t>
      </w:r>
      <w:r w:rsidRPr="00121060">
        <w:rPr>
          <w:rFonts w:ascii="Calibri" w:hAnsi="Calibri"/>
          <w:color w:val="000000"/>
        </w:rPr>
        <w:t xml:space="preserve">Root CA shall certify </w:t>
      </w:r>
      <w:r w:rsidR="0075388E">
        <w:rPr>
          <w:rFonts w:ascii="Calibri" w:hAnsi="Calibri"/>
          <w:color w:val="000000"/>
        </w:rPr>
        <w:t xml:space="preserve">ACCC </w:t>
      </w:r>
      <w:r w:rsidRPr="00121060">
        <w:rPr>
          <w:rFonts w:ascii="Calibri" w:hAnsi="Calibri"/>
          <w:color w:val="000000"/>
        </w:rPr>
        <w:t xml:space="preserve">Sub CAs implementing this CPS only as authorized by the </w:t>
      </w:r>
      <w:r w:rsidR="0075388E">
        <w:rPr>
          <w:rFonts w:ascii="Calibri" w:hAnsi="Calibri"/>
          <w:color w:val="000000"/>
        </w:rPr>
        <w:t xml:space="preserve">ACCC </w:t>
      </w:r>
      <w:r w:rsidRPr="00121060">
        <w:rPr>
          <w:rFonts w:ascii="Calibri" w:hAnsi="Calibri"/>
          <w:color w:val="000000"/>
        </w:rPr>
        <w:t xml:space="preserve">PMA. </w:t>
      </w:r>
    </w:p>
    <w:p w14:paraId="759AE61A" w14:textId="77777777" w:rsidR="00861FDD" w:rsidRPr="00121060" w:rsidRDefault="00861FDD" w:rsidP="00861FDD">
      <w:pPr>
        <w:autoSpaceDE w:val="0"/>
        <w:autoSpaceDN w:val="0"/>
        <w:adjustRightInd w:val="0"/>
        <w:jc w:val="both"/>
        <w:rPr>
          <w:color w:val="000000"/>
        </w:rPr>
      </w:pPr>
      <w:r w:rsidRPr="00121060">
        <w:rPr>
          <w:color w:val="000000"/>
        </w:rPr>
        <w:t xml:space="preserve">The </w:t>
      </w:r>
      <w:r w:rsidR="0075388E">
        <w:rPr>
          <w:color w:val="000000"/>
        </w:rPr>
        <w:t xml:space="preserve">ACCC </w:t>
      </w:r>
      <w:r w:rsidRPr="00121060">
        <w:rPr>
          <w:color w:val="000000"/>
        </w:rPr>
        <w:t>PMA shall evaluate the submitted application in accordance with procedures that it shall develop and publish, and make a determination regarding whether to issue the requested Certificate(s), and what policy mapping to express in the Certificate(s), if applicable.</w:t>
      </w:r>
    </w:p>
    <w:p w14:paraId="527A76CB" w14:textId="77777777" w:rsidR="00861FDD" w:rsidRPr="00121060" w:rsidRDefault="00861FDD" w:rsidP="00861FDD">
      <w:pPr>
        <w:autoSpaceDE w:val="0"/>
        <w:autoSpaceDN w:val="0"/>
        <w:adjustRightInd w:val="0"/>
        <w:jc w:val="both"/>
        <w:rPr>
          <w:color w:val="000000"/>
        </w:rPr>
      </w:pPr>
    </w:p>
    <w:p w14:paraId="3F2C339F" w14:textId="77777777" w:rsidR="00861FDD" w:rsidRPr="00121060" w:rsidRDefault="00861FDD" w:rsidP="00861FDD">
      <w:pPr>
        <w:autoSpaceDE w:val="0"/>
        <w:autoSpaceDN w:val="0"/>
        <w:adjustRightInd w:val="0"/>
        <w:jc w:val="both"/>
        <w:rPr>
          <w:color w:val="000000"/>
        </w:rPr>
      </w:pPr>
      <w:r w:rsidRPr="00121060">
        <w:rPr>
          <w:color w:val="000000"/>
        </w:rPr>
        <w:t xml:space="preserve">The </w:t>
      </w:r>
      <w:r w:rsidR="0075388E">
        <w:rPr>
          <w:color w:val="000000"/>
        </w:rPr>
        <w:t xml:space="preserve">ACCC </w:t>
      </w:r>
      <w:r w:rsidRPr="00121060">
        <w:rPr>
          <w:color w:val="000000"/>
        </w:rPr>
        <w:t xml:space="preserve">PMA </w:t>
      </w:r>
      <w:r w:rsidR="007579C6">
        <w:rPr>
          <w:color w:val="000000"/>
        </w:rPr>
        <w:t>may</w:t>
      </w:r>
      <w:r w:rsidRPr="00121060">
        <w:rPr>
          <w:color w:val="000000"/>
        </w:rPr>
        <w:t xml:space="preserve"> commission a CPS compliance analysis prior to authorizing the OA to issue and manage CA Certificates operating within the </w:t>
      </w:r>
      <w:r w:rsidR="0075388E">
        <w:rPr>
          <w:color w:val="000000"/>
        </w:rPr>
        <w:t xml:space="preserve">ACCC </w:t>
      </w:r>
      <w:r w:rsidRPr="00121060">
        <w:rPr>
          <w:color w:val="000000"/>
        </w:rPr>
        <w:t>PKI Domain.</w:t>
      </w:r>
    </w:p>
    <w:p w14:paraId="1DC5277E" w14:textId="77777777" w:rsidR="00861FDD" w:rsidRPr="00121060" w:rsidRDefault="00861FDD" w:rsidP="00861FDD">
      <w:pPr>
        <w:autoSpaceDE w:val="0"/>
        <w:autoSpaceDN w:val="0"/>
        <w:adjustRightInd w:val="0"/>
        <w:jc w:val="both"/>
        <w:rPr>
          <w:color w:val="000000"/>
        </w:rPr>
      </w:pPr>
    </w:p>
    <w:p w14:paraId="2F88C040" w14:textId="77777777" w:rsidR="00861FDD" w:rsidRPr="00121060" w:rsidRDefault="0075388E" w:rsidP="00861FDD">
      <w:pPr>
        <w:autoSpaceDE w:val="0"/>
        <w:autoSpaceDN w:val="0"/>
        <w:adjustRightInd w:val="0"/>
        <w:jc w:val="both"/>
        <w:rPr>
          <w:color w:val="000000"/>
        </w:rPr>
      </w:pPr>
      <w:r>
        <w:rPr>
          <w:color w:val="000000"/>
        </w:rPr>
        <w:t xml:space="preserve">ACCC </w:t>
      </w:r>
      <w:r w:rsidR="00861FDD" w:rsidRPr="00121060">
        <w:rPr>
          <w:color w:val="000000"/>
        </w:rPr>
        <w:t xml:space="preserve">CAs shall only issue Certificates asserting the OIDs outlined in the </w:t>
      </w:r>
      <w:r>
        <w:rPr>
          <w:color w:val="000000"/>
        </w:rPr>
        <w:t xml:space="preserve">ACCC </w:t>
      </w:r>
      <w:r w:rsidR="00861FDD" w:rsidRPr="00121060">
        <w:rPr>
          <w:color w:val="000000"/>
        </w:rPr>
        <w:t xml:space="preserve">CP upon receipt of written authorization from the </w:t>
      </w:r>
      <w:r>
        <w:rPr>
          <w:color w:val="000000"/>
        </w:rPr>
        <w:t xml:space="preserve">ACCC </w:t>
      </w:r>
      <w:r w:rsidR="00861FDD" w:rsidRPr="00121060">
        <w:rPr>
          <w:color w:val="000000"/>
        </w:rPr>
        <w:t xml:space="preserve">PMA, and then may only do so within the constraints imposed by the </w:t>
      </w:r>
      <w:r>
        <w:rPr>
          <w:color w:val="000000"/>
        </w:rPr>
        <w:t xml:space="preserve">ACCC </w:t>
      </w:r>
      <w:r w:rsidR="00861FDD" w:rsidRPr="00121060">
        <w:rPr>
          <w:color w:val="000000"/>
        </w:rPr>
        <w:t>PMA or its designated representatives.</w:t>
      </w:r>
    </w:p>
    <w:p w14:paraId="2C4428EC" w14:textId="125A3CBA" w:rsidR="006A0222" w:rsidRPr="006C1CD2" w:rsidRDefault="006A0222" w:rsidP="005E73D4">
      <w:pPr>
        <w:pStyle w:val="Heading2"/>
        <w:numPr>
          <w:ilvl w:val="1"/>
          <w:numId w:val="61"/>
        </w:numPr>
        <w:ind w:hanging="720"/>
        <w:rPr>
          <w:i w:val="0"/>
          <w:caps w:val="0"/>
          <w:smallCaps/>
          <w:sz w:val="28"/>
        </w:rPr>
      </w:pPr>
      <w:bookmarkStart w:id="176" w:name="_Toc38987377"/>
      <w:r w:rsidRPr="006C1CD2">
        <w:rPr>
          <w:i w:val="0"/>
          <w:caps w:val="0"/>
          <w:smallCaps/>
          <w:sz w:val="28"/>
        </w:rPr>
        <w:t>Certificate application processing</w:t>
      </w:r>
      <w:bookmarkEnd w:id="171"/>
      <w:bookmarkEnd w:id="172"/>
      <w:bookmarkEnd w:id="173"/>
      <w:bookmarkEnd w:id="176"/>
    </w:p>
    <w:p w14:paraId="4DE2BF20" w14:textId="77777777" w:rsidR="0090562B" w:rsidRPr="007034BB" w:rsidRDefault="0090562B" w:rsidP="00ED3865">
      <w:pPr>
        <w:pStyle w:val="BodyText2"/>
        <w:jc w:val="both"/>
        <w:rPr>
          <w:rFonts w:ascii="Calibri" w:hAnsi="Calibri"/>
          <w:color w:val="000000"/>
        </w:rPr>
      </w:pPr>
      <w:r w:rsidRPr="007034BB">
        <w:rPr>
          <w:rFonts w:ascii="Calibri" w:hAnsi="Calibri"/>
          <w:color w:val="000000"/>
        </w:rPr>
        <w:t>Information in Certificate Applications must be verified as accurate before certificates are issued. PKI authorities specify procedures to verify information in Certificate Applications.</w:t>
      </w:r>
    </w:p>
    <w:p w14:paraId="0ECAFCDA" w14:textId="77777777" w:rsidR="00AB2393" w:rsidRPr="00A91046" w:rsidRDefault="00AB2393" w:rsidP="005E73D4">
      <w:pPr>
        <w:pStyle w:val="Heading3"/>
        <w:numPr>
          <w:ilvl w:val="2"/>
          <w:numId w:val="61"/>
        </w:numPr>
        <w:jc w:val="both"/>
        <w:rPr>
          <w:szCs w:val="24"/>
        </w:rPr>
      </w:pPr>
      <w:bookmarkStart w:id="177" w:name="_Toc38987378"/>
      <w:r w:rsidRPr="00A91046">
        <w:rPr>
          <w:szCs w:val="24"/>
        </w:rPr>
        <w:t>Performing Identification and Authentication Functions</w:t>
      </w:r>
      <w:bookmarkEnd w:id="177"/>
    </w:p>
    <w:p w14:paraId="1C5302F3" w14:textId="3295CCF9" w:rsidR="00FF6D87" w:rsidRPr="007034BB" w:rsidRDefault="00973524" w:rsidP="00ED3865">
      <w:pPr>
        <w:pStyle w:val="BodyText2"/>
        <w:jc w:val="both"/>
        <w:rPr>
          <w:rFonts w:ascii="Calibri" w:hAnsi="Calibri"/>
          <w:color w:val="000000"/>
        </w:rPr>
      </w:pPr>
      <w:r w:rsidRPr="007034BB">
        <w:rPr>
          <w:rFonts w:ascii="Calibri" w:hAnsi="Calibri"/>
        </w:rPr>
        <w:t>After receiving a</w:t>
      </w:r>
      <w:r w:rsidR="004E0ACB" w:rsidRPr="007034BB">
        <w:rPr>
          <w:rFonts w:ascii="Calibri" w:hAnsi="Calibri"/>
        </w:rPr>
        <w:t xml:space="preserve"> certificate</w:t>
      </w:r>
      <w:r w:rsidRPr="007034BB">
        <w:rPr>
          <w:rFonts w:ascii="Calibri" w:hAnsi="Calibri"/>
        </w:rPr>
        <w:t xml:space="preserve"> application, </w:t>
      </w:r>
      <w:r w:rsidR="008F7133" w:rsidRPr="007034BB">
        <w:rPr>
          <w:rFonts w:ascii="Calibri" w:hAnsi="Calibri"/>
        </w:rPr>
        <w:t>the RA</w:t>
      </w:r>
      <w:r w:rsidR="00B73DDE" w:rsidRPr="007034BB">
        <w:rPr>
          <w:rFonts w:ascii="Calibri" w:hAnsi="Calibri"/>
        </w:rPr>
        <w:t xml:space="preserve"> </w:t>
      </w:r>
      <w:r w:rsidRPr="007034BB">
        <w:rPr>
          <w:rFonts w:ascii="Calibri" w:hAnsi="Calibri"/>
        </w:rPr>
        <w:t xml:space="preserve">verifies the application information and other information in accordance with Section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_Ref529734787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3.2</w:t>
      </w:r>
      <w:r w:rsidR="00D9161F" w:rsidRPr="007D2028">
        <w:rPr>
          <w:rFonts w:ascii="Calibri" w:hAnsi="Calibri"/>
          <w:color w:val="3C28F8"/>
          <w:u w:val="single" w:color="3C28F8"/>
        </w:rPr>
        <w:fldChar w:fldCharType="end"/>
      </w:r>
      <w:bookmarkStart w:id="178" w:name="_Hlk492647646"/>
      <w:r w:rsidR="00FF6D87" w:rsidRPr="007034BB">
        <w:rPr>
          <w:rFonts w:ascii="Calibri" w:hAnsi="Calibri"/>
        </w:rPr>
        <w:t>.</w:t>
      </w:r>
      <w:r w:rsidR="00FF6D87" w:rsidRPr="007034BB">
        <w:rPr>
          <w:rFonts w:ascii="Calibri" w:hAnsi="Calibri"/>
          <w:color w:val="000000"/>
        </w:rPr>
        <w:t xml:space="preserve"> Additionally, prior to certificate issuance, a </w:t>
      </w:r>
      <w:r w:rsidR="00B63BCF">
        <w:rPr>
          <w:rFonts w:ascii="Calibri" w:hAnsi="Calibri"/>
        </w:rPr>
        <w:t>Subscriber</w:t>
      </w:r>
      <w:r w:rsidR="00FF6D87" w:rsidRPr="007034BB">
        <w:rPr>
          <w:rFonts w:ascii="Calibri" w:hAnsi="Calibri"/>
          <w:color w:val="000000"/>
        </w:rPr>
        <w:t xml:space="preserve"> </w:t>
      </w:r>
      <w:r w:rsidR="00BC68A8" w:rsidRPr="007034BB">
        <w:rPr>
          <w:rFonts w:ascii="Calibri" w:hAnsi="Calibri"/>
          <w:color w:val="000000"/>
        </w:rPr>
        <w:t>is</w:t>
      </w:r>
      <w:r w:rsidR="00FF6D87" w:rsidRPr="007034BB">
        <w:rPr>
          <w:rFonts w:ascii="Calibri" w:hAnsi="Calibri"/>
          <w:color w:val="000000"/>
        </w:rPr>
        <w:t xml:space="preserve"> required to </w:t>
      </w:r>
      <w:r w:rsidR="00E129DF">
        <w:rPr>
          <w:rFonts w:ascii="Calibri" w:hAnsi="Calibri"/>
          <w:color w:val="000000"/>
        </w:rPr>
        <w:t>read and accept</w:t>
      </w:r>
      <w:r w:rsidR="00FF6D87" w:rsidRPr="007034BB">
        <w:rPr>
          <w:rFonts w:ascii="Calibri" w:hAnsi="Calibri"/>
          <w:color w:val="000000"/>
        </w:rPr>
        <w:t xml:space="preserve"> a Subscriber Agreement stating that the </w:t>
      </w:r>
      <w:r w:rsidR="00B63BCF">
        <w:rPr>
          <w:rFonts w:ascii="Calibri" w:hAnsi="Calibri"/>
        </w:rPr>
        <w:t>Subscriber</w:t>
      </w:r>
      <w:r w:rsidR="00FF6D87" w:rsidRPr="007034BB">
        <w:rPr>
          <w:rFonts w:ascii="Calibri" w:hAnsi="Calibri"/>
          <w:color w:val="000000"/>
        </w:rPr>
        <w:t xml:space="preserve"> protect</w:t>
      </w:r>
      <w:r w:rsidR="00BC68A8" w:rsidRPr="007034BB">
        <w:rPr>
          <w:rFonts w:ascii="Calibri" w:hAnsi="Calibri"/>
          <w:color w:val="000000"/>
        </w:rPr>
        <w:t>s</w:t>
      </w:r>
      <w:r w:rsidR="00FF6D87" w:rsidRPr="007034BB">
        <w:rPr>
          <w:rFonts w:ascii="Calibri" w:hAnsi="Calibri"/>
          <w:color w:val="000000"/>
        </w:rPr>
        <w:t xml:space="preserve"> the private key and use the certificate and private key for authorized purposes only.</w:t>
      </w:r>
    </w:p>
    <w:bookmarkEnd w:id="178"/>
    <w:p w14:paraId="37A4F041" w14:textId="77777777" w:rsidR="008C2FFC" w:rsidRPr="007034BB" w:rsidRDefault="008F7133" w:rsidP="00ED3865">
      <w:pPr>
        <w:jc w:val="both"/>
      </w:pPr>
      <w:r w:rsidRPr="007034BB">
        <w:t>T</w:t>
      </w:r>
      <w:r w:rsidR="00A403BA" w:rsidRPr="007034BB">
        <w:t xml:space="preserve">he RA </w:t>
      </w:r>
      <w:r w:rsidR="00E63344" w:rsidRPr="007034BB">
        <w:t xml:space="preserve">must create and maintain records sufficient to establish that it has performed its required </w:t>
      </w:r>
      <w:r w:rsidR="00A403BA" w:rsidRPr="007034BB">
        <w:t xml:space="preserve">verification </w:t>
      </w:r>
      <w:r w:rsidR="00E63344" w:rsidRPr="007034BB">
        <w:t xml:space="preserve">tasks and communicate the completion of such performance to </w:t>
      </w:r>
      <w:r w:rsidRPr="007034BB">
        <w:t>the CA</w:t>
      </w:r>
      <w:r w:rsidR="00A403BA" w:rsidRPr="007034BB">
        <w:t xml:space="preserve">.  </w:t>
      </w:r>
      <w:r w:rsidR="008C2FFC" w:rsidRPr="007034BB">
        <w:t xml:space="preserve">After verification is complete, </w:t>
      </w:r>
      <w:r w:rsidR="007E6089" w:rsidRPr="007034BB">
        <w:t>the CA</w:t>
      </w:r>
      <w:r w:rsidR="008C2FFC" w:rsidRPr="007034BB">
        <w:t xml:space="preserve"> evaluates the corpus of information and decides whether or not to issue the </w:t>
      </w:r>
      <w:r w:rsidR="007B3266" w:rsidRPr="007034BB">
        <w:t>C</w:t>
      </w:r>
      <w:r w:rsidR="008C2FFC" w:rsidRPr="007034BB">
        <w:t xml:space="preserve">ertificate. </w:t>
      </w:r>
      <w:r w:rsidR="00D27945" w:rsidRPr="007034BB">
        <w:t>If some or all of the documentation used to support an application is in a language other than English, a</w:t>
      </w:r>
      <w:r w:rsidR="007E6089" w:rsidRPr="007034BB">
        <w:t xml:space="preserve"> CA or RA </w:t>
      </w:r>
      <w:r w:rsidR="00D27945" w:rsidRPr="007034BB">
        <w:t xml:space="preserve">employee, or </w:t>
      </w:r>
      <w:r w:rsidR="007E6089" w:rsidRPr="007034BB">
        <w:t xml:space="preserve">an </w:t>
      </w:r>
      <w:r w:rsidR="00D27945" w:rsidRPr="007034BB">
        <w:t xml:space="preserve">agent skilled in the language performs the final cross-correlation and due diligence.  </w:t>
      </w:r>
    </w:p>
    <w:p w14:paraId="4DA1CE7F" w14:textId="77777777" w:rsidR="000F724B" w:rsidRPr="00A91046" w:rsidRDefault="006A0222" w:rsidP="005E73D4">
      <w:pPr>
        <w:pStyle w:val="Heading3"/>
        <w:numPr>
          <w:ilvl w:val="2"/>
          <w:numId w:val="61"/>
        </w:numPr>
        <w:jc w:val="both"/>
        <w:rPr>
          <w:szCs w:val="24"/>
        </w:rPr>
      </w:pPr>
      <w:bookmarkStart w:id="179" w:name="_Toc140649471"/>
      <w:bookmarkStart w:id="180" w:name="_Toc38987379"/>
      <w:r w:rsidRPr="00A91046">
        <w:rPr>
          <w:szCs w:val="24"/>
        </w:rPr>
        <w:t xml:space="preserve">Approval or </w:t>
      </w:r>
      <w:r w:rsidR="00C74DA5" w:rsidRPr="00A91046">
        <w:rPr>
          <w:szCs w:val="24"/>
        </w:rPr>
        <w:t>R</w:t>
      </w:r>
      <w:r w:rsidRPr="00A91046">
        <w:rPr>
          <w:szCs w:val="24"/>
        </w:rPr>
        <w:t xml:space="preserve">ejection of </w:t>
      </w:r>
      <w:r w:rsidR="00C74DA5" w:rsidRPr="00A91046">
        <w:rPr>
          <w:szCs w:val="24"/>
        </w:rPr>
        <w:t>C</w:t>
      </w:r>
      <w:r w:rsidRPr="00A91046">
        <w:rPr>
          <w:szCs w:val="24"/>
        </w:rPr>
        <w:t xml:space="preserve">ertificate </w:t>
      </w:r>
      <w:r w:rsidR="00C74DA5" w:rsidRPr="00A91046">
        <w:rPr>
          <w:szCs w:val="24"/>
        </w:rPr>
        <w:t>A</w:t>
      </w:r>
      <w:r w:rsidRPr="00A91046">
        <w:rPr>
          <w:szCs w:val="24"/>
        </w:rPr>
        <w:t>pplications</w:t>
      </w:r>
      <w:bookmarkEnd w:id="179"/>
      <w:bookmarkEnd w:id="180"/>
    </w:p>
    <w:p w14:paraId="537BB2A8" w14:textId="77777777" w:rsidR="000F724B" w:rsidRPr="007034BB" w:rsidRDefault="000F724B" w:rsidP="00ED3865">
      <w:pPr>
        <w:pStyle w:val="BodyText2"/>
        <w:jc w:val="both"/>
        <w:rPr>
          <w:rFonts w:ascii="Calibri" w:hAnsi="Calibri"/>
          <w:color w:val="000000"/>
        </w:rPr>
      </w:pPr>
      <w:r w:rsidRPr="007034BB">
        <w:rPr>
          <w:rFonts w:ascii="Calibri" w:hAnsi="Calibri"/>
          <w:color w:val="000000"/>
        </w:rPr>
        <w:t xml:space="preserve">A Certificate Application </w:t>
      </w:r>
      <w:r w:rsidR="00BC68A8" w:rsidRPr="007034BB">
        <w:rPr>
          <w:rFonts w:ascii="Calibri" w:hAnsi="Calibri"/>
          <w:color w:val="000000"/>
        </w:rPr>
        <w:t xml:space="preserve">is </w:t>
      </w:r>
      <w:r w:rsidRPr="007034BB">
        <w:rPr>
          <w:rFonts w:ascii="Calibri" w:hAnsi="Calibri"/>
          <w:color w:val="000000"/>
        </w:rPr>
        <w:t xml:space="preserve">approved by the CA or RA if all of the following conditions are met: </w:t>
      </w:r>
    </w:p>
    <w:p w14:paraId="4B81ACAD" w14:textId="61490A72" w:rsidR="000F724B" w:rsidRPr="007034BB" w:rsidRDefault="000F724B" w:rsidP="003A6956">
      <w:pPr>
        <w:pStyle w:val="BodyText2"/>
        <w:numPr>
          <w:ilvl w:val="0"/>
          <w:numId w:val="10"/>
        </w:numPr>
        <w:spacing w:after="0"/>
        <w:jc w:val="both"/>
        <w:rPr>
          <w:rFonts w:ascii="Calibri" w:hAnsi="Calibri"/>
          <w:color w:val="000000"/>
        </w:rPr>
      </w:pPr>
      <w:r w:rsidRPr="007034BB">
        <w:rPr>
          <w:rFonts w:ascii="Calibri" w:hAnsi="Calibri"/>
          <w:color w:val="000000"/>
        </w:rPr>
        <w:t>Successful identification and Authentication of all required Device information as described in Section</w:t>
      </w:r>
      <w:r w:rsidR="0062652F">
        <w:rPr>
          <w:rFonts w:ascii="Calibri" w:hAnsi="Calibri"/>
          <w:color w:val="000000"/>
        </w:rPr>
        <w:t xml:space="preserve">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_Ref529734799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3.2</w:t>
      </w:r>
      <w:r w:rsidR="00D9161F" w:rsidRPr="007D2028">
        <w:rPr>
          <w:rFonts w:ascii="Calibri" w:hAnsi="Calibri"/>
          <w:color w:val="3C28F8"/>
          <w:u w:val="single" w:color="3C28F8"/>
        </w:rPr>
        <w:fldChar w:fldCharType="end"/>
      </w:r>
      <w:r w:rsidRPr="007034BB">
        <w:rPr>
          <w:rFonts w:ascii="Calibri" w:hAnsi="Calibri"/>
          <w:color w:val="000000"/>
        </w:rPr>
        <w:t xml:space="preserve">; and </w:t>
      </w:r>
    </w:p>
    <w:p w14:paraId="48CA33ED" w14:textId="77777777" w:rsidR="000F724B" w:rsidRPr="007034BB" w:rsidRDefault="000F724B" w:rsidP="003A6956">
      <w:pPr>
        <w:pStyle w:val="BodyText2"/>
        <w:numPr>
          <w:ilvl w:val="0"/>
          <w:numId w:val="10"/>
        </w:numPr>
        <w:spacing w:before="0"/>
        <w:jc w:val="both"/>
        <w:rPr>
          <w:rFonts w:ascii="Calibri" w:hAnsi="Calibri"/>
          <w:color w:val="000000"/>
        </w:rPr>
      </w:pPr>
      <w:r w:rsidRPr="007034BB">
        <w:rPr>
          <w:rFonts w:ascii="Calibri" w:hAnsi="Calibri"/>
          <w:color w:val="000000"/>
        </w:rPr>
        <w:t xml:space="preserve">Payment (if applicable) has been received. </w:t>
      </w:r>
    </w:p>
    <w:p w14:paraId="1036E517" w14:textId="77777777" w:rsidR="000F724B" w:rsidRPr="007034BB" w:rsidRDefault="000F724B" w:rsidP="00D22F99">
      <w:pPr>
        <w:pStyle w:val="BodyText2"/>
        <w:keepNext/>
        <w:jc w:val="both"/>
        <w:rPr>
          <w:rFonts w:ascii="Calibri" w:hAnsi="Calibri"/>
          <w:color w:val="000000"/>
        </w:rPr>
      </w:pPr>
      <w:r w:rsidRPr="007034BB">
        <w:rPr>
          <w:rFonts w:ascii="Calibri" w:hAnsi="Calibri"/>
          <w:color w:val="000000"/>
        </w:rPr>
        <w:lastRenderedPageBreak/>
        <w:t xml:space="preserve">A Certificate Application </w:t>
      </w:r>
      <w:r w:rsidR="00C06403" w:rsidRPr="007034BB">
        <w:rPr>
          <w:rFonts w:ascii="Calibri" w:hAnsi="Calibri"/>
          <w:color w:val="000000"/>
        </w:rPr>
        <w:t xml:space="preserve">is </w:t>
      </w:r>
      <w:r w:rsidRPr="007034BB">
        <w:rPr>
          <w:rFonts w:ascii="Calibri" w:hAnsi="Calibri"/>
          <w:color w:val="000000"/>
        </w:rPr>
        <w:t xml:space="preserve">rejected by the CA or RA if any one or more of the following conditions arises: </w:t>
      </w:r>
    </w:p>
    <w:p w14:paraId="24FF5C9A" w14:textId="6B47D5E3" w:rsidR="000F724B" w:rsidRPr="007034BB" w:rsidRDefault="000F724B" w:rsidP="003A6956">
      <w:pPr>
        <w:pStyle w:val="BodyText2"/>
        <w:numPr>
          <w:ilvl w:val="0"/>
          <w:numId w:val="10"/>
        </w:numPr>
        <w:spacing w:after="0"/>
        <w:jc w:val="both"/>
        <w:rPr>
          <w:rFonts w:ascii="Calibri" w:hAnsi="Calibri"/>
          <w:color w:val="000000"/>
        </w:rPr>
      </w:pPr>
      <w:r w:rsidRPr="007034BB">
        <w:rPr>
          <w:rFonts w:ascii="Calibri" w:hAnsi="Calibri"/>
          <w:color w:val="000000"/>
        </w:rPr>
        <w:t xml:space="preserve">Identification and Authentication of all required </w:t>
      </w:r>
      <w:r w:rsidR="0062652F">
        <w:rPr>
          <w:rFonts w:ascii="Calibri" w:hAnsi="Calibri"/>
          <w:color w:val="000000"/>
        </w:rPr>
        <w:t>Subscriber</w:t>
      </w:r>
      <w:r w:rsidRPr="007034BB">
        <w:rPr>
          <w:rFonts w:ascii="Calibri" w:hAnsi="Calibri"/>
          <w:color w:val="000000"/>
        </w:rPr>
        <w:t xml:space="preserve"> information as described in Section</w:t>
      </w:r>
      <w:r w:rsidR="0062652F">
        <w:rPr>
          <w:rFonts w:ascii="Calibri" w:hAnsi="Calibri"/>
          <w:color w:val="000000"/>
        </w:rPr>
        <w:t xml:space="preserve"> 3.2</w:t>
      </w:r>
      <w:r w:rsidRPr="007034BB">
        <w:rPr>
          <w:rFonts w:ascii="Calibri" w:hAnsi="Calibri"/>
          <w:color w:val="000000"/>
        </w:rPr>
        <w:t xml:space="preserve"> cannot be </w:t>
      </w:r>
      <w:r w:rsidR="00D22F99">
        <w:rPr>
          <w:rFonts w:ascii="Calibri" w:hAnsi="Calibri"/>
          <w:color w:val="000000"/>
        </w:rPr>
        <w:t>completed;</w:t>
      </w:r>
    </w:p>
    <w:p w14:paraId="73905117" w14:textId="7C6F228F" w:rsidR="000F724B" w:rsidRPr="007034BB" w:rsidRDefault="000F724B" w:rsidP="003A6956">
      <w:pPr>
        <w:pStyle w:val="BodyText2"/>
        <w:numPr>
          <w:ilvl w:val="0"/>
          <w:numId w:val="10"/>
        </w:numPr>
        <w:spacing w:before="0" w:after="0"/>
        <w:jc w:val="both"/>
        <w:rPr>
          <w:rFonts w:ascii="Calibri" w:hAnsi="Calibri"/>
          <w:color w:val="000000"/>
        </w:rPr>
      </w:pPr>
      <w:r w:rsidRPr="007034BB">
        <w:rPr>
          <w:rFonts w:ascii="Calibri" w:hAnsi="Calibri"/>
          <w:color w:val="000000"/>
        </w:rPr>
        <w:t xml:space="preserve">The </w:t>
      </w:r>
      <w:r w:rsidR="0062652F">
        <w:rPr>
          <w:rFonts w:ascii="Calibri" w:hAnsi="Calibri"/>
          <w:color w:val="000000"/>
        </w:rPr>
        <w:t>Subscriber</w:t>
      </w:r>
      <w:r w:rsidRPr="007034BB">
        <w:rPr>
          <w:rFonts w:ascii="Calibri" w:hAnsi="Calibri"/>
          <w:color w:val="000000"/>
        </w:rPr>
        <w:t xml:space="preserve"> fails to furnish supporting documentation upon </w:t>
      </w:r>
      <w:r w:rsidR="00D22F99">
        <w:rPr>
          <w:rFonts w:ascii="Calibri" w:hAnsi="Calibri"/>
          <w:color w:val="000000"/>
        </w:rPr>
        <w:t>request;</w:t>
      </w:r>
    </w:p>
    <w:p w14:paraId="0283D4B2" w14:textId="21F0CB4E" w:rsidR="000F724B" w:rsidRPr="007034BB" w:rsidRDefault="000F724B" w:rsidP="003A6956">
      <w:pPr>
        <w:pStyle w:val="BodyText2"/>
        <w:numPr>
          <w:ilvl w:val="0"/>
          <w:numId w:val="10"/>
        </w:numPr>
        <w:spacing w:before="0" w:after="0"/>
        <w:jc w:val="both"/>
        <w:rPr>
          <w:rFonts w:ascii="Calibri" w:hAnsi="Calibri"/>
          <w:color w:val="000000"/>
        </w:rPr>
      </w:pPr>
      <w:r w:rsidRPr="007034BB">
        <w:rPr>
          <w:rFonts w:ascii="Calibri" w:hAnsi="Calibri"/>
          <w:color w:val="000000"/>
        </w:rPr>
        <w:t xml:space="preserve">The </w:t>
      </w:r>
      <w:r w:rsidR="0062652F">
        <w:rPr>
          <w:rFonts w:ascii="Calibri" w:hAnsi="Calibri"/>
          <w:color w:val="000000"/>
        </w:rPr>
        <w:t>Subscriber</w:t>
      </w:r>
      <w:r w:rsidRPr="007034BB">
        <w:rPr>
          <w:rFonts w:ascii="Calibri" w:hAnsi="Calibri"/>
          <w:color w:val="000000"/>
        </w:rPr>
        <w:t xml:space="preserve"> fails to respond to notices within a specified </w:t>
      </w:r>
      <w:r w:rsidR="00D22F99">
        <w:rPr>
          <w:rFonts w:ascii="Calibri" w:hAnsi="Calibri"/>
          <w:color w:val="000000"/>
        </w:rPr>
        <w:t>time;</w:t>
      </w:r>
    </w:p>
    <w:p w14:paraId="16837587" w14:textId="77777777" w:rsidR="000F724B" w:rsidRPr="007034BB" w:rsidRDefault="000F724B" w:rsidP="003A6956">
      <w:pPr>
        <w:pStyle w:val="BodyText2"/>
        <w:numPr>
          <w:ilvl w:val="0"/>
          <w:numId w:val="10"/>
        </w:numPr>
        <w:spacing w:before="0" w:after="0"/>
        <w:jc w:val="both"/>
        <w:rPr>
          <w:rFonts w:ascii="Calibri" w:hAnsi="Calibri"/>
          <w:color w:val="000000"/>
        </w:rPr>
      </w:pPr>
      <w:r w:rsidRPr="007034BB">
        <w:rPr>
          <w:rFonts w:ascii="Calibri" w:hAnsi="Calibri"/>
          <w:color w:val="000000"/>
        </w:rPr>
        <w:t xml:space="preserve">Payment (if applicable) has not been received; or </w:t>
      </w:r>
    </w:p>
    <w:p w14:paraId="4C406CC0" w14:textId="77777777" w:rsidR="00D27945" w:rsidRPr="007034BB" w:rsidRDefault="000F724B" w:rsidP="003A6956">
      <w:pPr>
        <w:pStyle w:val="BodyText2"/>
        <w:numPr>
          <w:ilvl w:val="0"/>
          <w:numId w:val="10"/>
        </w:numPr>
        <w:spacing w:before="0"/>
        <w:jc w:val="both"/>
        <w:rPr>
          <w:rFonts w:ascii="Calibri" w:hAnsi="Calibri"/>
          <w:color w:val="000000"/>
        </w:rPr>
      </w:pPr>
      <w:r w:rsidRPr="007034BB">
        <w:rPr>
          <w:rFonts w:ascii="Calibri" w:hAnsi="Calibri"/>
          <w:color w:val="000000"/>
        </w:rPr>
        <w:t xml:space="preserve">The RA or CA believes that issuing a certificate to the </w:t>
      </w:r>
      <w:r w:rsidR="0062652F">
        <w:rPr>
          <w:rFonts w:ascii="Calibri" w:hAnsi="Calibri"/>
          <w:color w:val="000000"/>
        </w:rPr>
        <w:t>Subscriber</w:t>
      </w:r>
      <w:r w:rsidRPr="007034BB">
        <w:rPr>
          <w:rFonts w:ascii="Calibri" w:hAnsi="Calibri"/>
          <w:color w:val="000000"/>
        </w:rPr>
        <w:t xml:space="preserve"> may bring the CA into disrepute. </w:t>
      </w:r>
    </w:p>
    <w:p w14:paraId="5E98CEC6" w14:textId="77777777" w:rsidR="004655EF" w:rsidRPr="007034BB" w:rsidRDefault="004655EF" w:rsidP="00ED3865">
      <w:pPr>
        <w:jc w:val="both"/>
      </w:pPr>
      <w:r w:rsidRPr="007034BB">
        <w:t xml:space="preserve">If the certificate application is not rejected and is successfully validated in accordance with this </w:t>
      </w:r>
      <w:r w:rsidR="001E5C75" w:rsidRPr="007034BB">
        <w:t>CPS</w:t>
      </w:r>
      <w:r w:rsidRPr="007034BB">
        <w:t xml:space="preserve">, </w:t>
      </w:r>
      <w:r w:rsidR="007E6089" w:rsidRPr="007034BB">
        <w:t>the CA or RA</w:t>
      </w:r>
      <w:r w:rsidRPr="007034BB">
        <w:t xml:space="preserve"> will approve the certificate application and </w:t>
      </w:r>
      <w:r w:rsidR="007E6089" w:rsidRPr="007034BB">
        <w:t xml:space="preserve">the CA will </w:t>
      </w:r>
      <w:r w:rsidRPr="007034BB">
        <w:t xml:space="preserve">issue the </w:t>
      </w:r>
      <w:r w:rsidR="007B3266" w:rsidRPr="007034BB">
        <w:t>C</w:t>
      </w:r>
      <w:r w:rsidRPr="007034BB">
        <w:t xml:space="preserve">ertificate.  </w:t>
      </w:r>
      <w:r w:rsidR="007E6089" w:rsidRPr="007034BB">
        <w:t xml:space="preserve">CAs and RAs are </w:t>
      </w:r>
      <w:r w:rsidRPr="007034BB">
        <w:t xml:space="preserve">not liable for any rejected </w:t>
      </w:r>
      <w:r w:rsidR="007B3266" w:rsidRPr="007034BB">
        <w:t>C</w:t>
      </w:r>
      <w:r w:rsidRPr="007034BB">
        <w:t xml:space="preserve">ertificate and </w:t>
      </w:r>
      <w:r w:rsidR="007E6089" w:rsidRPr="007034BB">
        <w:t xml:space="preserve">are </w:t>
      </w:r>
      <w:r w:rsidRPr="007034BB">
        <w:t xml:space="preserve">not obligated to disclose the reasons for a rejection.  Rejected </w:t>
      </w:r>
      <w:r w:rsidR="00381294" w:rsidRPr="007034BB">
        <w:t>Applicant</w:t>
      </w:r>
      <w:r w:rsidRPr="007034BB">
        <w:t xml:space="preserve">s may re-apply.  </w:t>
      </w:r>
      <w:r w:rsidR="00701C41" w:rsidRPr="007034BB">
        <w:t xml:space="preserve">Subscribers are required to check the </w:t>
      </w:r>
      <w:r w:rsidR="007B3266" w:rsidRPr="007034BB">
        <w:t>C</w:t>
      </w:r>
      <w:r w:rsidR="00701C41" w:rsidRPr="007034BB">
        <w:t>ertificate</w:t>
      </w:r>
      <w:r w:rsidR="00D27945" w:rsidRPr="007034BB">
        <w:t>’s contents</w:t>
      </w:r>
      <w:r w:rsidR="00701C41" w:rsidRPr="007034BB">
        <w:t xml:space="preserve"> for accuracy prior to using the certificate.</w:t>
      </w:r>
    </w:p>
    <w:p w14:paraId="274177A5" w14:textId="77777777" w:rsidR="006A0222" w:rsidRPr="00A91046" w:rsidRDefault="006A0222" w:rsidP="005E73D4">
      <w:pPr>
        <w:pStyle w:val="Heading3"/>
        <w:numPr>
          <w:ilvl w:val="2"/>
          <w:numId w:val="61"/>
        </w:numPr>
        <w:jc w:val="both"/>
        <w:rPr>
          <w:szCs w:val="24"/>
        </w:rPr>
      </w:pPr>
      <w:bookmarkStart w:id="181" w:name="_Toc140649472"/>
      <w:bookmarkStart w:id="182" w:name="_Toc38987380"/>
      <w:r w:rsidRPr="00A91046">
        <w:rPr>
          <w:szCs w:val="24"/>
        </w:rPr>
        <w:t xml:space="preserve">Time to </w:t>
      </w:r>
      <w:r w:rsidR="00C74DA5" w:rsidRPr="00A91046">
        <w:rPr>
          <w:szCs w:val="24"/>
        </w:rPr>
        <w:t>P</w:t>
      </w:r>
      <w:r w:rsidRPr="00A91046">
        <w:rPr>
          <w:szCs w:val="24"/>
        </w:rPr>
        <w:t xml:space="preserve">rocess </w:t>
      </w:r>
      <w:r w:rsidR="00C74DA5" w:rsidRPr="00A91046">
        <w:rPr>
          <w:szCs w:val="24"/>
        </w:rPr>
        <w:t>C</w:t>
      </w:r>
      <w:r w:rsidRPr="00A91046">
        <w:rPr>
          <w:szCs w:val="24"/>
        </w:rPr>
        <w:t xml:space="preserve">ertificate </w:t>
      </w:r>
      <w:r w:rsidR="00C74DA5" w:rsidRPr="00A91046">
        <w:rPr>
          <w:szCs w:val="24"/>
        </w:rPr>
        <w:t>A</w:t>
      </w:r>
      <w:r w:rsidRPr="00A91046">
        <w:rPr>
          <w:szCs w:val="24"/>
        </w:rPr>
        <w:t>pplications</w:t>
      </w:r>
      <w:bookmarkEnd w:id="181"/>
      <w:bookmarkEnd w:id="182"/>
    </w:p>
    <w:p w14:paraId="1597B622" w14:textId="77777777" w:rsidR="00732357" w:rsidRPr="006C1CD2" w:rsidRDefault="00732357" w:rsidP="006C1CD2">
      <w:pPr>
        <w:pStyle w:val="BodyText2"/>
        <w:jc w:val="both"/>
        <w:rPr>
          <w:rFonts w:ascii="Calibri" w:hAnsi="Calibri"/>
          <w:color w:val="000000"/>
        </w:rPr>
      </w:pPr>
      <w:bookmarkStart w:id="183" w:name="_Toc140649473"/>
      <w:bookmarkStart w:id="184" w:name="_Ref261867519"/>
      <w:r w:rsidRPr="006C1CD2">
        <w:rPr>
          <w:rFonts w:ascii="Calibri" w:hAnsi="Calibri"/>
          <w:color w:val="000000"/>
        </w:rPr>
        <w:t xml:space="preserve">Under normal circumstances, </w:t>
      </w:r>
      <w:r w:rsidR="0075388E">
        <w:rPr>
          <w:rFonts w:ascii="Calibri" w:hAnsi="Calibri"/>
          <w:color w:val="000000"/>
        </w:rPr>
        <w:t xml:space="preserve">ACCC </w:t>
      </w:r>
      <w:r w:rsidRPr="006C1CD2">
        <w:rPr>
          <w:rFonts w:ascii="Calibri" w:hAnsi="Calibri"/>
          <w:color w:val="000000"/>
        </w:rPr>
        <w:t xml:space="preserve">verifies an Applicant’s information and issues a digital Certificate within a reasonable time frame. Issuance time frames are greatly dependent on when the Applicant provides the details and documentation necessary to complete validation. </w:t>
      </w:r>
      <w:r w:rsidR="0075388E">
        <w:rPr>
          <w:rFonts w:ascii="Calibri" w:hAnsi="Calibri"/>
          <w:color w:val="000000"/>
        </w:rPr>
        <w:t xml:space="preserve">ACCC </w:t>
      </w:r>
      <w:r w:rsidRPr="006C1CD2">
        <w:rPr>
          <w:rFonts w:ascii="Calibri" w:hAnsi="Calibri"/>
          <w:color w:val="000000"/>
        </w:rPr>
        <w:t xml:space="preserve">will usually complete the validation process and issue or reject a certificate application </w:t>
      </w:r>
      <w:r w:rsidR="00A413C9" w:rsidRPr="006C1CD2">
        <w:rPr>
          <w:rFonts w:ascii="Calibri" w:hAnsi="Calibri"/>
          <w:color w:val="000000"/>
        </w:rPr>
        <w:t>in less than thirty days</w:t>
      </w:r>
      <w:r w:rsidRPr="006C1CD2">
        <w:rPr>
          <w:rFonts w:ascii="Calibri" w:hAnsi="Calibri"/>
          <w:color w:val="000000"/>
        </w:rPr>
        <w:t xml:space="preserve"> after receiving all of the necessary details and documentation from the Applicant, although events outside of the control of </w:t>
      </w:r>
      <w:r w:rsidR="0075388E">
        <w:rPr>
          <w:rFonts w:ascii="Calibri" w:hAnsi="Calibri"/>
          <w:color w:val="000000"/>
        </w:rPr>
        <w:t xml:space="preserve">ACCC </w:t>
      </w:r>
      <w:r w:rsidRPr="006C1CD2">
        <w:rPr>
          <w:rFonts w:ascii="Calibri" w:hAnsi="Calibri"/>
          <w:color w:val="000000"/>
        </w:rPr>
        <w:t>can delay the issuance process.</w:t>
      </w:r>
    </w:p>
    <w:p w14:paraId="7832EAE0" w14:textId="04142EF8" w:rsidR="006A0222" w:rsidRPr="006C1CD2" w:rsidRDefault="006A0222" w:rsidP="005E73D4">
      <w:pPr>
        <w:pStyle w:val="Heading2"/>
        <w:numPr>
          <w:ilvl w:val="1"/>
          <w:numId w:val="61"/>
        </w:numPr>
        <w:ind w:hanging="720"/>
        <w:rPr>
          <w:i w:val="0"/>
          <w:caps w:val="0"/>
          <w:smallCaps/>
          <w:sz w:val="28"/>
        </w:rPr>
      </w:pPr>
      <w:bookmarkStart w:id="185" w:name="_Toc38987381"/>
      <w:r w:rsidRPr="006C1CD2">
        <w:rPr>
          <w:i w:val="0"/>
          <w:caps w:val="0"/>
          <w:smallCaps/>
          <w:sz w:val="28"/>
        </w:rPr>
        <w:t>Certificate issuance</w:t>
      </w:r>
      <w:bookmarkEnd w:id="183"/>
      <w:bookmarkEnd w:id="184"/>
      <w:bookmarkEnd w:id="185"/>
    </w:p>
    <w:p w14:paraId="546979E0" w14:textId="2A7E207A" w:rsidR="006A0222" w:rsidRPr="00A91046" w:rsidRDefault="006A0222" w:rsidP="005E73D4">
      <w:pPr>
        <w:pStyle w:val="Heading3"/>
        <w:numPr>
          <w:ilvl w:val="2"/>
          <w:numId w:val="61"/>
        </w:numPr>
        <w:jc w:val="both"/>
        <w:rPr>
          <w:szCs w:val="24"/>
        </w:rPr>
      </w:pPr>
      <w:bookmarkStart w:id="186" w:name="_Toc140649474"/>
      <w:bookmarkStart w:id="187" w:name="_Toc38987382"/>
      <w:r w:rsidRPr="00A91046">
        <w:rPr>
          <w:szCs w:val="24"/>
        </w:rPr>
        <w:t xml:space="preserve">CA </w:t>
      </w:r>
      <w:r w:rsidR="00C74DA5" w:rsidRPr="00A91046">
        <w:rPr>
          <w:szCs w:val="24"/>
        </w:rPr>
        <w:t>A</w:t>
      </w:r>
      <w:r w:rsidRPr="00A91046">
        <w:rPr>
          <w:szCs w:val="24"/>
        </w:rPr>
        <w:t xml:space="preserve">ctions </w:t>
      </w:r>
      <w:r w:rsidR="00C74DA5" w:rsidRPr="00A91046">
        <w:rPr>
          <w:szCs w:val="24"/>
        </w:rPr>
        <w:t>during</w:t>
      </w:r>
      <w:r w:rsidRPr="00A91046">
        <w:rPr>
          <w:szCs w:val="24"/>
        </w:rPr>
        <w:t xml:space="preserve"> </w:t>
      </w:r>
      <w:r w:rsidR="00C74DA5" w:rsidRPr="00A91046">
        <w:rPr>
          <w:szCs w:val="24"/>
        </w:rPr>
        <w:t>C</w:t>
      </w:r>
      <w:r w:rsidRPr="00A91046">
        <w:rPr>
          <w:szCs w:val="24"/>
        </w:rPr>
        <w:t xml:space="preserve">ertificate </w:t>
      </w:r>
      <w:r w:rsidR="00C74DA5" w:rsidRPr="00A91046">
        <w:rPr>
          <w:szCs w:val="24"/>
        </w:rPr>
        <w:t>I</w:t>
      </w:r>
      <w:r w:rsidRPr="00A91046">
        <w:rPr>
          <w:szCs w:val="24"/>
        </w:rPr>
        <w:t>ssuance</w:t>
      </w:r>
      <w:bookmarkEnd w:id="186"/>
      <w:bookmarkEnd w:id="187"/>
    </w:p>
    <w:p w14:paraId="6D7572CB" w14:textId="77777777" w:rsidR="009763D2" w:rsidRDefault="009763D2" w:rsidP="00ED3865">
      <w:pPr>
        <w:pStyle w:val="BodyText2"/>
        <w:jc w:val="both"/>
        <w:rPr>
          <w:rFonts w:ascii="Calibri" w:hAnsi="Calibri"/>
          <w:color w:val="000000"/>
        </w:rPr>
      </w:pPr>
      <w:bookmarkStart w:id="188" w:name="_Toc140649475"/>
      <w:r w:rsidRPr="007034BB">
        <w:rPr>
          <w:rFonts w:ascii="Calibri" w:hAnsi="Calibri"/>
          <w:color w:val="000000"/>
        </w:rPr>
        <w:t xml:space="preserve">A certificate is created and issued following the approval of a Certificate Application by a CA or following receipt of a RA's request to issue the certificate. Upon receiving the request, the CAs/RAs: </w:t>
      </w:r>
    </w:p>
    <w:p w14:paraId="4DC1CF94" w14:textId="08ACE1F8" w:rsidR="009763D2" w:rsidRPr="007034BB" w:rsidRDefault="009763D2" w:rsidP="003A6956">
      <w:pPr>
        <w:pStyle w:val="BodyText2"/>
        <w:numPr>
          <w:ilvl w:val="0"/>
          <w:numId w:val="11"/>
        </w:numPr>
        <w:spacing w:after="0"/>
        <w:jc w:val="both"/>
        <w:rPr>
          <w:rFonts w:ascii="Calibri" w:hAnsi="Calibri"/>
          <w:color w:val="000000"/>
        </w:rPr>
      </w:pPr>
      <w:r w:rsidRPr="007034BB">
        <w:rPr>
          <w:rFonts w:ascii="Calibri" w:hAnsi="Calibri"/>
          <w:color w:val="000000"/>
        </w:rPr>
        <w:t xml:space="preserve">Verify the identity and authority of the </w:t>
      </w:r>
      <w:r w:rsidR="00D22F99">
        <w:rPr>
          <w:rFonts w:ascii="Calibri" w:hAnsi="Calibri"/>
          <w:color w:val="000000"/>
        </w:rPr>
        <w:t>requester;</w:t>
      </w:r>
    </w:p>
    <w:p w14:paraId="1F454818" w14:textId="7A754D50" w:rsidR="009763D2" w:rsidRPr="007034BB" w:rsidRDefault="009763D2" w:rsidP="003A6956">
      <w:pPr>
        <w:pStyle w:val="BodyText2"/>
        <w:numPr>
          <w:ilvl w:val="0"/>
          <w:numId w:val="11"/>
        </w:numPr>
        <w:spacing w:before="0" w:after="0"/>
        <w:jc w:val="both"/>
        <w:rPr>
          <w:rFonts w:ascii="Calibri" w:hAnsi="Calibri"/>
          <w:color w:val="000000"/>
        </w:rPr>
      </w:pPr>
      <w:r w:rsidRPr="007034BB">
        <w:rPr>
          <w:rFonts w:ascii="Calibri" w:hAnsi="Calibri"/>
          <w:color w:val="000000"/>
        </w:rPr>
        <w:t xml:space="preserve">Check to ensure that all fields and extensions are properly </w:t>
      </w:r>
      <w:r w:rsidR="00D22F99">
        <w:rPr>
          <w:rFonts w:ascii="Calibri" w:hAnsi="Calibri"/>
          <w:color w:val="000000"/>
        </w:rPr>
        <w:t>populated;</w:t>
      </w:r>
    </w:p>
    <w:p w14:paraId="3FEB86B4" w14:textId="77777777" w:rsidR="009763D2" w:rsidRPr="007034BB" w:rsidRDefault="009763D2" w:rsidP="003A6956">
      <w:pPr>
        <w:pStyle w:val="BodyText2"/>
        <w:numPr>
          <w:ilvl w:val="0"/>
          <w:numId w:val="11"/>
        </w:numPr>
        <w:spacing w:before="0" w:after="0"/>
        <w:jc w:val="both"/>
        <w:rPr>
          <w:rFonts w:ascii="Calibri" w:hAnsi="Calibri"/>
          <w:color w:val="000000"/>
        </w:rPr>
      </w:pPr>
      <w:r w:rsidRPr="007034BB">
        <w:rPr>
          <w:rFonts w:ascii="Calibri" w:hAnsi="Calibri"/>
          <w:color w:val="000000"/>
        </w:rPr>
        <w:t>Build and sign a certificate if all certificate requirements have been met (in the case of a RA, have the CA sign the certificate); and</w:t>
      </w:r>
    </w:p>
    <w:p w14:paraId="499B73E4" w14:textId="77777777" w:rsidR="009763D2" w:rsidRPr="007034BB" w:rsidRDefault="009763D2" w:rsidP="003A6956">
      <w:pPr>
        <w:pStyle w:val="BodyText2"/>
        <w:numPr>
          <w:ilvl w:val="0"/>
          <w:numId w:val="11"/>
        </w:numPr>
        <w:spacing w:before="0"/>
        <w:jc w:val="both"/>
        <w:rPr>
          <w:rFonts w:ascii="Calibri" w:hAnsi="Calibri"/>
          <w:color w:val="000000"/>
        </w:rPr>
      </w:pPr>
      <w:r w:rsidRPr="007034BB">
        <w:rPr>
          <w:rFonts w:ascii="Calibri" w:hAnsi="Calibri"/>
          <w:color w:val="000000"/>
        </w:rPr>
        <w:t>Make the certificate available to the Device after confirming that the Device Sponsor has formally acknowledged their obligations as described in Section</w:t>
      </w:r>
      <w:r w:rsidR="00A413C9">
        <w:rPr>
          <w:rFonts w:ascii="Calibri" w:hAnsi="Calibri"/>
          <w:color w:val="000000"/>
        </w:rPr>
        <w:t xml:space="preserve"> 9.6.</w:t>
      </w:r>
    </w:p>
    <w:p w14:paraId="6BB9DD20" w14:textId="77777777" w:rsidR="0081433B" w:rsidRDefault="00163414" w:rsidP="00ED3865">
      <w:pPr>
        <w:jc w:val="both"/>
      </w:pPr>
      <w:r w:rsidRPr="007034BB">
        <w:t>The CA</w:t>
      </w:r>
      <w:r w:rsidR="000A13E6" w:rsidRPr="007034BB">
        <w:t xml:space="preserve"> </w:t>
      </w:r>
      <w:r w:rsidR="003F4F50" w:rsidRPr="007034BB">
        <w:t>confirms</w:t>
      </w:r>
      <w:r w:rsidR="000A13E6" w:rsidRPr="007034BB">
        <w:t xml:space="preserve"> the source of a certificate request before issuance.  </w:t>
      </w:r>
      <w:r w:rsidRPr="007034BB">
        <w:t xml:space="preserve">The CA </w:t>
      </w:r>
      <w:r w:rsidR="00E37EA8" w:rsidRPr="007034BB">
        <w:t xml:space="preserve">does not issue end entity </w:t>
      </w:r>
      <w:r w:rsidR="007B3266" w:rsidRPr="007034BB">
        <w:t>C</w:t>
      </w:r>
      <w:r w:rsidR="00E37EA8" w:rsidRPr="007034BB">
        <w:t xml:space="preserve">ertificates directly from its root </w:t>
      </w:r>
      <w:r w:rsidR="007B3266" w:rsidRPr="007034BB">
        <w:t>C</w:t>
      </w:r>
      <w:r w:rsidR="00E37EA8" w:rsidRPr="007034BB">
        <w:t xml:space="preserve">ertificates. </w:t>
      </w:r>
      <w:r w:rsidR="00D27945" w:rsidRPr="007034BB">
        <w:t>D</w:t>
      </w:r>
      <w:r w:rsidR="0081433B" w:rsidRPr="007034BB">
        <w:t>atabase</w:t>
      </w:r>
      <w:r w:rsidR="00D27945" w:rsidRPr="007034BB">
        <w:t xml:space="preserve">s and </w:t>
      </w:r>
      <w:r w:rsidR="00152BF6" w:rsidRPr="007034BB">
        <w:t xml:space="preserve">CA processes occurring during certificate issuance are </w:t>
      </w:r>
      <w:r w:rsidR="0081433B" w:rsidRPr="007034BB">
        <w:t xml:space="preserve">protected from unauthorized modification.  After </w:t>
      </w:r>
      <w:r w:rsidR="00152BF6" w:rsidRPr="007034BB">
        <w:t xml:space="preserve">issuance </w:t>
      </w:r>
      <w:r w:rsidR="0081433B" w:rsidRPr="007034BB">
        <w:t xml:space="preserve">is complete, the </w:t>
      </w:r>
      <w:r w:rsidR="007B3266" w:rsidRPr="007034BB">
        <w:t>C</w:t>
      </w:r>
      <w:r w:rsidR="0081433B" w:rsidRPr="007034BB">
        <w:t xml:space="preserve">ertificate is </w:t>
      </w:r>
      <w:r w:rsidR="00FF7BEC" w:rsidRPr="007034BB">
        <w:t xml:space="preserve">stored in a database </w:t>
      </w:r>
      <w:r w:rsidR="0081433B" w:rsidRPr="007034BB">
        <w:t xml:space="preserve">and sent to the Subscriber.  </w:t>
      </w:r>
    </w:p>
    <w:p w14:paraId="5464F2A9" w14:textId="77777777" w:rsidR="002F655A" w:rsidRDefault="002F655A" w:rsidP="00ED3865">
      <w:pPr>
        <w:jc w:val="both"/>
      </w:pPr>
    </w:p>
    <w:p w14:paraId="3FBE15BC" w14:textId="77777777" w:rsidR="002F655A" w:rsidRPr="00121060" w:rsidRDefault="002F655A" w:rsidP="002F655A">
      <w:pPr>
        <w:autoSpaceDE w:val="0"/>
        <w:autoSpaceDN w:val="0"/>
        <w:adjustRightInd w:val="0"/>
        <w:jc w:val="both"/>
      </w:pPr>
      <w:r w:rsidRPr="00121060">
        <w:t>The CA shall verify the source of a certificate request before issuance. The CA and any RA shall protect databases under their control and that are used to confirm Subscriber identity</w:t>
      </w:r>
      <w:r w:rsidR="007579C6">
        <w:t xml:space="preserve"> </w:t>
      </w:r>
      <w:r w:rsidRPr="00121060">
        <w:t xml:space="preserve">information from unauthorized modification or use. The CA shall perform its actions during the certificate issuance process in a secure manner. </w:t>
      </w:r>
    </w:p>
    <w:p w14:paraId="7A54AD0D" w14:textId="77777777" w:rsidR="002F655A" w:rsidRPr="00121060" w:rsidRDefault="002F655A" w:rsidP="002F655A">
      <w:pPr>
        <w:autoSpaceDE w:val="0"/>
        <w:autoSpaceDN w:val="0"/>
        <w:adjustRightInd w:val="0"/>
        <w:jc w:val="both"/>
      </w:pPr>
    </w:p>
    <w:p w14:paraId="1D7FD12C" w14:textId="5A005C6C" w:rsidR="002F655A" w:rsidRPr="00121060" w:rsidRDefault="002F655A" w:rsidP="002F655A">
      <w:pPr>
        <w:autoSpaceDE w:val="0"/>
        <w:autoSpaceDN w:val="0"/>
        <w:adjustRightInd w:val="0"/>
        <w:jc w:val="both"/>
      </w:pPr>
      <w:r w:rsidRPr="00121060">
        <w:t>Certificate issuance by the Root CA requires an ind</w:t>
      </w:r>
      <w:r w:rsidR="00D22F99">
        <w:t>ividual authorized by the CA (</w:t>
      </w:r>
      <w:proofErr w:type="spellStart"/>
      <w:r w:rsidR="00D22F99">
        <w:t>ie</w:t>
      </w:r>
      <w:proofErr w:type="spellEnd"/>
      <w:proofErr w:type="gramStart"/>
      <w:r w:rsidR="00D22F99">
        <w:t>,</w:t>
      </w:r>
      <w:r w:rsidRPr="00121060">
        <w:t>.</w:t>
      </w:r>
      <w:proofErr w:type="gramEnd"/>
      <w:r w:rsidRPr="00121060">
        <w:t xml:space="preserve"> the CA Key Manager or PKI administrator) to deliberately issue a direct command in order for the Root CA to perform a certificate signing operation.</w:t>
      </w:r>
    </w:p>
    <w:p w14:paraId="4B884BCB" w14:textId="74FD1B60" w:rsidR="006A0222" w:rsidRPr="00A91046" w:rsidRDefault="006A0222" w:rsidP="005E73D4">
      <w:pPr>
        <w:pStyle w:val="Heading3"/>
        <w:numPr>
          <w:ilvl w:val="2"/>
          <w:numId w:val="61"/>
        </w:numPr>
        <w:jc w:val="both"/>
        <w:rPr>
          <w:szCs w:val="24"/>
        </w:rPr>
      </w:pPr>
      <w:bookmarkStart w:id="189" w:name="_Ref529734857"/>
      <w:bookmarkStart w:id="190" w:name="_Ref529735521"/>
      <w:bookmarkStart w:id="191" w:name="_Ref529735595"/>
      <w:bookmarkStart w:id="192" w:name="_Toc38987383"/>
      <w:r w:rsidRPr="00A91046">
        <w:rPr>
          <w:szCs w:val="24"/>
        </w:rPr>
        <w:t xml:space="preserve">Notification to </w:t>
      </w:r>
      <w:r w:rsidR="00C74DA5" w:rsidRPr="00A91046">
        <w:rPr>
          <w:szCs w:val="24"/>
        </w:rPr>
        <w:t>S</w:t>
      </w:r>
      <w:r w:rsidRPr="00A91046">
        <w:rPr>
          <w:szCs w:val="24"/>
        </w:rPr>
        <w:t>ubscriber by</w:t>
      </w:r>
      <w:r w:rsidR="00C74DA5" w:rsidRPr="00A91046">
        <w:rPr>
          <w:szCs w:val="24"/>
        </w:rPr>
        <w:t xml:space="preserve"> the CA of I</w:t>
      </w:r>
      <w:r w:rsidRPr="00A91046">
        <w:rPr>
          <w:szCs w:val="24"/>
        </w:rPr>
        <w:t xml:space="preserve">ssuance of </w:t>
      </w:r>
      <w:r w:rsidR="00C74DA5" w:rsidRPr="00A91046">
        <w:rPr>
          <w:szCs w:val="24"/>
        </w:rPr>
        <w:t>C</w:t>
      </w:r>
      <w:r w:rsidRPr="00A91046">
        <w:rPr>
          <w:szCs w:val="24"/>
        </w:rPr>
        <w:t>ertificate</w:t>
      </w:r>
      <w:bookmarkEnd w:id="188"/>
      <w:bookmarkEnd w:id="189"/>
      <w:bookmarkEnd w:id="190"/>
      <w:bookmarkEnd w:id="191"/>
      <w:bookmarkEnd w:id="192"/>
    </w:p>
    <w:p w14:paraId="46D0772C" w14:textId="77777777" w:rsidR="00A413C9" w:rsidRPr="006C1CD2" w:rsidRDefault="00073D50" w:rsidP="006C1CD2">
      <w:pPr>
        <w:pStyle w:val="BodyText2"/>
        <w:jc w:val="both"/>
        <w:rPr>
          <w:rFonts w:ascii="Calibri" w:hAnsi="Calibri"/>
        </w:rPr>
      </w:pPr>
      <w:bookmarkStart w:id="193" w:name="_Toc140649476"/>
      <w:bookmarkStart w:id="194" w:name="_Ref261867520"/>
      <w:r>
        <w:rPr>
          <w:rFonts w:ascii="Calibri" w:hAnsi="Calibri"/>
        </w:rPr>
        <w:t xml:space="preserve">The </w:t>
      </w:r>
      <w:r w:rsidR="0075388E">
        <w:rPr>
          <w:rFonts w:ascii="Calibri" w:hAnsi="Calibri"/>
        </w:rPr>
        <w:t xml:space="preserve">ACCC </w:t>
      </w:r>
      <w:r>
        <w:rPr>
          <w:rFonts w:ascii="Calibri" w:hAnsi="Calibri"/>
        </w:rPr>
        <w:t xml:space="preserve">PKI </w:t>
      </w:r>
      <w:r w:rsidR="00A413C9" w:rsidRPr="006C1CD2">
        <w:rPr>
          <w:rFonts w:ascii="Calibri" w:hAnsi="Calibri"/>
        </w:rPr>
        <w:t>may deliver Certificates in any secure manner within a reasonable time after issuance. Generally,</w:t>
      </w:r>
      <w:r w:rsidR="00756C8E" w:rsidRPr="006C1CD2">
        <w:rPr>
          <w:rFonts w:ascii="Calibri" w:hAnsi="Calibri"/>
        </w:rPr>
        <w:t xml:space="preserve"> </w:t>
      </w:r>
      <w:r w:rsidR="00962CB2">
        <w:rPr>
          <w:rFonts w:ascii="Calibri" w:hAnsi="Calibri"/>
        </w:rPr>
        <w:t xml:space="preserve">the </w:t>
      </w:r>
      <w:r w:rsidR="0075388E">
        <w:rPr>
          <w:rFonts w:ascii="Calibri" w:hAnsi="Calibri"/>
        </w:rPr>
        <w:t xml:space="preserve">ACCC </w:t>
      </w:r>
      <w:r w:rsidR="00962CB2">
        <w:rPr>
          <w:rFonts w:ascii="Calibri" w:hAnsi="Calibri"/>
        </w:rPr>
        <w:t xml:space="preserve">PKI </w:t>
      </w:r>
      <w:r w:rsidR="00A413C9" w:rsidRPr="006C1CD2">
        <w:rPr>
          <w:rFonts w:ascii="Calibri" w:hAnsi="Calibri"/>
        </w:rPr>
        <w:t>delivers Certificates via email to the email address designated by the Subscriber during the</w:t>
      </w:r>
      <w:r w:rsidR="00756C8E" w:rsidRPr="006C1CD2">
        <w:rPr>
          <w:rFonts w:ascii="Calibri" w:hAnsi="Calibri"/>
        </w:rPr>
        <w:t xml:space="preserve"> </w:t>
      </w:r>
      <w:r w:rsidR="00A413C9" w:rsidRPr="006C1CD2">
        <w:rPr>
          <w:rFonts w:ascii="Calibri" w:hAnsi="Calibri"/>
        </w:rPr>
        <w:t>application process</w:t>
      </w:r>
      <w:r w:rsidR="00C2460C" w:rsidRPr="006C1CD2">
        <w:rPr>
          <w:rFonts w:ascii="Calibri" w:hAnsi="Calibri"/>
        </w:rPr>
        <w:t xml:space="preserve"> or by providing the Subscriber a hypertext link to a User ID/Password protected location where the Subscriber may log in and download the certificate</w:t>
      </w:r>
      <w:r w:rsidR="00A413C9" w:rsidRPr="006C1CD2">
        <w:rPr>
          <w:rFonts w:ascii="Calibri" w:hAnsi="Calibri"/>
        </w:rPr>
        <w:t>.</w:t>
      </w:r>
    </w:p>
    <w:p w14:paraId="4678B750" w14:textId="3C0D6084" w:rsidR="006A0222" w:rsidRPr="006C1CD2" w:rsidRDefault="006A0222" w:rsidP="005E73D4">
      <w:pPr>
        <w:pStyle w:val="Heading2"/>
        <w:numPr>
          <w:ilvl w:val="1"/>
          <w:numId w:val="61"/>
        </w:numPr>
        <w:ind w:hanging="720"/>
        <w:rPr>
          <w:i w:val="0"/>
          <w:caps w:val="0"/>
          <w:smallCaps/>
          <w:sz w:val="28"/>
        </w:rPr>
      </w:pPr>
      <w:bookmarkStart w:id="195" w:name="_Toc38987384"/>
      <w:r w:rsidRPr="006C1CD2">
        <w:rPr>
          <w:i w:val="0"/>
          <w:caps w:val="0"/>
          <w:smallCaps/>
          <w:sz w:val="28"/>
        </w:rPr>
        <w:lastRenderedPageBreak/>
        <w:t>Certificate acceptance</w:t>
      </w:r>
      <w:bookmarkEnd w:id="193"/>
      <w:bookmarkEnd w:id="194"/>
      <w:bookmarkEnd w:id="195"/>
    </w:p>
    <w:p w14:paraId="201D5A39" w14:textId="5F113845" w:rsidR="006A0222" w:rsidRPr="00A91046" w:rsidRDefault="006A0222" w:rsidP="005E73D4">
      <w:pPr>
        <w:pStyle w:val="Heading3"/>
        <w:numPr>
          <w:ilvl w:val="2"/>
          <w:numId w:val="61"/>
        </w:numPr>
        <w:jc w:val="both"/>
        <w:rPr>
          <w:szCs w:val="24"/>
        </w:rPr>
      </w:pPr>
      <w:bookmarkStart w:id="196" w:name="_Toc140649477"/>
      <w:bookmarkStart w:id="197" w:name="_Ref529734872"/>
      <w:bookmarkStart w:id="198" w:name="_Ref529735610"/>
      <w:bookmarkStart w:id="199" w:name="_Toc38987385"/>
      <w:r w:rsidRPr="00A91046">
        <w:rPr>
          <w:szCs w:val="24"/>
        </w:rPr>
        <w:t xml:space="preserve">Conduct </w:t>
      </w:r>
      <w:r w:rsidR="005B74E8" w:rsidRPr="00A91046">
        <w:rPr>
          <w:szCs w:val="24"/>
        </w:rPr>
        <w:t>C</w:t>
      </w:r>
      <w:r w:rsidRPr="00A91046">
        <w:rPr>
          <w:szCs w:val="24"/>
        </w:rPr>
        <w:t xml:space="preserve">onstituting </w:t>
      </w:r>
      <w:r w:rsidR="005B74E8" w:rsidRPr="00A91046">
        <w:rPr>
          <w:szCs w:val="24"/>
        </w:rPr>
        <w:t>C</w:t>
      </w:r>
      <w:r w:rsidRPr="00A91046">
        <w:rPr>
          <w:szCs w:val="24"/>
        </w:rPr>
        <w:t xml:space="preserve">ertificate </w:t>
      </w:r>
      <w:r w:rsidR="005B74E8" w:rsidRPr="00A91046">
        <w:rPr>
          <w:szCs w:val="24"/>
        </w:rPr>
        <w:t>A</w:t>
      </w:r>
      <w:r w:rsidRPr="00A91046">
        <w:rPr>
          <w:szCs w:val="24"/>
        </w:rPr>
        <w:t>cceptance</w:t>
      </w:r>
      <w:bookmarkEnd w:id="196"/>
      <w:bookmarkEnd w:id="197"/>
      <w:bookmarkEnd w:id="198"/>
      <w:bookmarkEnd w:id="199"/>
    </w:p>
    <w:p w14:paraId="211AEE3D" w14:textId="77777777" w:rsidR="00D87B56" w:rsidRPr="007034BB" w:rsidRDefault="00D87B56" w:rsidP="00ED3865">
      <w:pPr>
        <w:pStyle w:val="BodyText2"/>
        <w:jc w:val="both"/>
        <w:rPr>
          <w:rFonts w:ascii="Calibri" w:hAnsi="Calibri"/>
        </w:rPr>
      </w:pPr>
      <w:r w:rsidRPr="007034BB">
        <w:rPr>
          <w:rFonts w:ascii="Calibri" w:hAnsi="Calibri"/>
        </w:rPr>
        <w:t xml:space="preserve">An issued certificate </w:t>
      </w:r>
      <w:r w:rsidR="00474696" w:rsidRPr="007034BB">
        <w:rPr>
          <w:rFonts w:ascii="Calibri" w:hAnsi="Calibri"/>
        </w:rPr>
        <w:t xml:space="preserve">will </w:t>
      </w:r>
      <w:r w:rsidRPr="007034BB">
        <w:rPr>
          <w:rFonts w:ascii="Calibri" w:hAnsi="Calibri"/>
        </w:rPr>
        <w:t xml:space="preserve">be deemed to have been accepted when it has been downloaded, installed, or used by the </w:t>
      </w:r>
      <w:r w:rsidR="002915A4">
        <w:rPr>
          <w:rFonts w:ascii="Calibri" w:hAnsi="Calibri"/>
        </w:rPr>
        <w:t>Subscriber</w:t>
      </w:r>
      <w:r w:rsidR="00962CB2">
        <w:rPr>
          <w:rFonts w:ascii="Calibri" w:hAnsi="Calibri"/>
        </w:rPr>
        <w:t xml:space="preserve"> or Sponsor</w:t>
      </w:r>
      <w:r w:rsidRPr="007034BB">
        <w:rPr>
          <w:rFonts w:ascii="Calibri" w:hAnsi="Calibri"/>
        </w:rPr>
        <w:t xml:space="preserve">, and the </w:t>
      </w:r>
      <w:r w:rsidR="002915A4">
        <w:rPr>
          <w:rFonts w:ascii="Calibri" w:hAnsi="Calibri"/>
          <w:color w:val="000000"/>
        </w:rPr>
        <w:t>Subscriber</w:t>
      </w:r>
      <w:r w:rsidR="00962CB2">
        <w:rPr>
          <w:rFonts w:ascii="Calibri" w:hAnsi="Calibri"/>
          <w:color w:val="000000"/>
        </w:rPr>
        <w:t xml:space="preserve"> or Sponsor</w:t>
      </w:r>
      <w:r w:rsidRPr="007034BB">
        <w:rPr>
          <w:rFonts w:ascii="Calibri" w:hAnsi="Calibri"/>
        </w:rPr>
        <w:t xml:space="preserve"> has not objected to the certificate or its contents. </w:t>
      </w:r>
    </w:p>
    <w:p w14:paraId="2132501C" w14:textId="77777777" w:rsidR="00D87B56" w:rsidRPr="00A91046" w:rsidRDefault="006A0222" w:rsidP="005E73D4">
      <w:pPr>
        <w:pStyle w:val="Heading3"/>
        <w:numPr>
          <w:ilvl w:val="2"/>
          <w:numId w:val="61"/>
        </w:numPr>
        <w:jc w:val="both"/>
        <w:rPr>
          <w:szCs w:val="24"/>
        </w:rPr>
      </w:pPr>
      <w:bookmarkStart w:id="200" w:name="_Toc140649478"/>
      <w:bookmarkStart w:id="201" w:name="_Ref529734887"/>
      <w:bookmarkStart w:id="202" w:name="_Ref529735533"/>
      <w:bookmarkStart w:id="203" w:name="_Ref529735622"/>
      <w:bookmarkStart w:id="204" w:name="_Toc38987386"/>
      <w:r w:rsidRPr="00A91046">
        <w:rPr>
          <w:szCs w:val="24"/>
        </w:rPr>
        <w:t xml:space="preserve">Publication of the </w:t>
      </w:r>
      <w:r w:rsidR="005B74E8" w:rsidRPr="00A91046">
        <w:rPr>
          <w:szCs w:val="24"/>
        </w:rPr>
        <w:t>C</w:t>
      </w:r>
      <w:r w:rsidRPr="00A91046">
        <w:rPr>
          <w:szCs w:val="24"/>
        </w:rPr>
        <w:t>ertificate by the CA</w:t>
      </w:r>
      <w:bookmarkEnd w:id="200"/>
      <w:bookmarkEnd w:id="201"/>
      <w:bookmarkEnd w:id="202"/>
      <w:bookmarkEnd w:id="203"/>
      <w:bookmarkEnd w:id="204"/>
    </w:p>
    <w:p w14:paraId="2238139F" w14:textId="77777777" w:rsidR="00200F22" w:rsidRPr="00121060" w:rsidRDefault="00962CB2" w:rsidP="00121060">
      <w:pPr>
        <w:pStyle w:val="BodyText2"/>
        <w:jc w:val="both"/>
        <w:rPr>
          <w:rFonts w:ascii="Calibri" w:hAnsi="Calibri"/>
        </w:rPr>
      </w:pPr>
      <w:r>
        <w:rPr>
          <w:rFonts w:ascii="Calibri" w:hAnsi="Calibri"/>
        </w:rPr>
        <w:t xml:space="preserve">The </w:t>
      </w:r>
      <w:r w:rsidR="0075388E">
        <w:rPr>
          <w:rFonts w:ascii="Calibri" w:hAnsi="Calibri"/>
        </w:rPr>
        <w:t xml:space="preserve">ACCC </w:t>
      </w:r>
      <w:r>
        <w:rPr>
          <w:rFonts w:ascii="Calibri" w:hAnsi="Calibri"/>
        </w:rPr>
        <w:t xml:space="preserve">PKI </w:t>
      </w:r>
      <w:r w:rsidR="00200F22" w:rsidRPr="00121060">
        <w:rPr>
          <w:rFonts w:ascii="Calibri" w:hAnsi="Calibri"/>
        </w:rPr>
        <w:t xml:space="preserve">publishes all CA Certificates in its repository. </w:t>
      </w:r>
      <w:r>
        <w:rPr>
          <w:rFonts w:ascii="Calibri" w:hAnsi="Calibri"/>
        </w:rPr>
        <w:t xml:space="preserve">The </w:t>
      </w:r>
      <w:r w:rsidR="0075388E">
        <w:rPr>
          <w:rFonts w:ascii="Calibri" w:hAnsi="Calibri"/>
        </w:rPr>
        <w:t xml:space="preserve">ACCC </w:t>
      </w:r>
      <w:r>
        <w:rPr>
          <w:rFonts w:ascii="Calibri" w:hAnsi="Calibri"/>
        </w:rPr>
        <w:t xml:space="preserve">PKI </w:t>
      </w:r>
      <w:r w:rsidR="00200F22" w:rsidRPr="00121060">
        <w:rPr>
          <w:rFonts w:ascii="Calibri" w:hAnsi="Calibri"/>
        </w:rPr>
        <w:t>publishes end‐entity Certificates by delivering them to the Subscriber</w:t>
      </w:r>
      <w:r>
        <w:rPr>
          <w:rFonts w:ascii="Calibri" w:hAnsi="Calibri"/>
        </w:rPr>
        <w:t xml:space="preserve"> or Sponsor</w:t>
      </w:r>
      <w:r w:rsidR="00200F22" w:rsidRPr="00121060">
        <w:rPr>
          <w:rFonts w:ascii="Calibri" w:hAnsi="Calibri"/>
        </w:rPr>
        <w:t>.</w:t>
      </w:r>
    </w:p>
    <w:p w14:paraId="5C557F3F" w14:textId="77777777" w:rsidR="005030BB" w:rsidRPr="00A91046" w:rsidRDefault="001E7635" w:rsidP="005E73D4">
      <w:pPr>
        <w:pStyle w:val="Heading3"/>
        <w:numPr>
          <w:ilvl w:val="2"/>
          <w:numId w:val="61"/>
        </w:numPr>
        <w:jc w:val="both"/>
        <w:rPr>
          <w:szCs w:val="24"/>
        </w:rPr>
      </w:pPr>
      <w:bookmarkStart w:id="205" w:name="_Ref529734902"/>
      <w:bookmarkStart w:id="206" w:name="_Ref529735632"/>
      <w:bookmarkStart w:id="207" w:name="_Toc38987387"/>
      <w:r w:rsidRPr="00A91046">
        <w:rPr>
          <w:szCs w:val="24"/>
        </w:rPr>
        <w:t>Notification of Certificate Issuance by the CA to Other Entities</w:t>
      </w:r>
      <w:r w:rsidR="005030BB" w:rsidRPr="00A91046">
        <w:rPr>
          <w:szCs w:val="24"/>
        </w:rPr>
        <w:t>.</w:t>
      </w:r>
      <w:bookmarkEnd w:id="205"/>
      <w:bookmarkEnd w:id="206"/>
      <w:bookmarkEnd w:id="207"/>
    </w:p>
    <w:p w14:paraId="56FF6E79" w14:textId="77777777" w:rsidR="00200F22" w:rsidRPr="00121060" w:rsidRDefault="00200F22" w:rsidP="00121060">
      <w:pPr>
        <w:pStyle w:val="BodyText2"/>
        <w:jc w:val="both"/>
        <w:rPr>
          <w:rFonts w:ascii="Calibri" w:hAnsi="Calibri"/>
        </w:rPr>
      </w:pPr>
      <w:r w:rsidRPr="00121060">
        <w:rPr>
          <w:rFonts w:ascii="Calibri" w:hAnsi="Calibri"/>
        </w:rPr>
        <w:t xml:space="preserve">The </w:t>
      </w:r>
      <w:r w:rsidR="0075388E">
        <w:rPr>
          <w:rFonts w:ascii="Calibri" w:hAnsi="Calibri"/>
        </w:rPr>
        <w:t xml:space="preserve">ACCC </w:t>
      </w:r>
      <w:r w:rsidRPr="00121060">
        <w:rPr>
          <w:rFonts w:ascii="Calibri" w:hAnsi="Calibri"/>
        </w:rPr>
        <w:t xml:space="preserve">PMA will be notified at least two weeks prior to the issuance of a new CA certificate. </w:t>
      </w:r>
      <w:r w:rsidR="007579C6">
        <w:rPr>
          <w:rFonts w:ascii="Calibri" w:hAnsi="Calibri"/>
        </w:rPr>
        <w:t xml:space="preserve"> </w:t>
      </w:r>
      <w:r w:rsidRPr="00121060">
        <w:rPr>
          <w:rFonts w:ascii="Calibri" w:hAnsi="Calibri"/>
        </w:rPr>
        <w:t xml:space="preserve">In addition, all new artifacts (CA certificates, CRL DP, AIA URLs, etc.) produced as a result of the CA certificate issuance shall be provided to the </w:t>
      </w:r>
      <w:r w:rsidR="0075388E">
        <w:rPr>
          <w:rFonts w:ascii="Calibri" w:hAnsi="Calibri"/>
        </w:rPr>
        <w:t xml:space="preserve">ACCC </w:t>
      </w:r>
      <w:r w:rsidRPr="00121060">
        <w:rPr>
          <w:rFonts w:ascii="Calibri" w:hAnsi="Calibri"/>
        </w:rPr>
        <w:t>PMA within 24 hours following issuance.</w:t>
      </w:r>
    </w:p>
    <w:p w14:paraId="203E08F3" w14:textId="77777777" w:rsidR="006A0222" w:rsidRPr="00F277F5" w:rsidRDefault="006A0222" w:rsidP="005E73D4">
      <w:pPr>
        <w:pStyle w:val="Heading2"/>
        <w:numPr>
          <w:ilvl w:val="1"/>
          <w:numId w:val="61"/>
        </w:numPr>
        <w:ind w:hanging="720"/>
        <w:rPr>
          <w:i w:val="0"/>
          <w:caps w:val="0"/>
          <w:smallCaps/>
          <w:sz w:val="28"/>
        </w:rPr>
      </w:pPr>
      <w:bookmarkStart w:id="208" w:name="_Toc140649479"/>
      <w:bookmarkStart w:id="209" w:name="_Toc38987388"/>
      <w:r w:rsidRPr="00F277F5">
        <w:rPr>
          <w:i w:val="0"/>
          <w:caps w:val="0"/>
          <w:smallCaps/>
          <w:sz w:val="28"/>
        </w:rPr>
        <w:t>Key pair and certificate usage</w:t>
      </w:r>
      <w:bookmarkEnd w:id="208"/>
      <w:bookmarkEnd w:id="209"/>
    </w:p>
    <w:p w14:paraId="06EA28D3" w14:textId="3F33A76A" w:rsidR="006A0222" w:rsidRPr="00A91046" w:rsidRDefault="006A0222" w:rsidP="005E73D4">
      <w:pPr>
        <w:pStyle w:val="Heading3"/>
        <w:numPr>
          <w:ilvl w:val="2"/>
          <w:numId w:val="61"/>
        </w:numPr>
        <w:jc w:val="both"/>
        <w:rPr>
          <w:szCs w:val="24"/>
        </w:rPr>
      </w:pPr>
      <w:bookmarkStart w:id="210" w:name="_Toc140649480"/>
      <w:bookmarkStart w:id="211" w:name="_Toc38987389"/>
      <w:r w:rsidRPr="00A91046">
        <w:rPr>
          <w:szCs w:val="24"/>
        </w:rPr>
        <w:t xml:space="preserve">Subscriber </w:t>
      </w:r>
      <w:r w:rsidR="001E7635" w:rsidRPr="00A91046">
        <w:rPr>
          <w:szCs w:val="24"/>
        </w:rPr>
        <w:t>P</w:t>
      </w:r>
      <w:r w:rsidRPr="00A91046">
        <w:rPr>
          <w:szCs w:val="24"/>
        </w:rPr>
        <w:t xml:space="preserve">rivate </w:t>
      </w:r>
      <w:r w:rsidR="001E7635" w:rsidRPr="00A91046">
        <w:rPr>
          <w:szCs w:val="24"/>
        </w:rPr>
        <w:t>K</w:t>
      </w:r>
      <w:r w:rsidRPr="00A91046">
        <w:rPr>
          <w:szCs w:val="24"/>
        </w:rPr>
        <w:t xml:space="preserve">ey and </w:t>
      </w:r>
      <w:r w:rsidR="001E7635" w:rsidRPr="00A91046">
        <w:rPr>
          <w:szCs w:val="24"/>
        </w:rPr>
        <w:t>C</w:t>
      </w:r>
      <w:r w:rsidRPr="00A91046">
        <w:rPr>
          <w:szCs w:val="24"/>
        </w:rPr>
        <w:t xml:space="preserve">ertificate </w:t>
      </w:r>
      <w:r w:rsidR="001E7635" w:rsidRPr="00A91046">
        <w:rPr>
          <w:szCs w:val="24"/>
        </w:rPr>
        <w:t>U</w:t>
      </w:r>
      <w:r w:rsidRPr="00A91046">
        <w:rPr>
          <w:szCs w:val="24"/>
        </w:rPr>
        <w:t>sage</w:t>
      </w:r>
      <w:bookmarkEnd w:id="210"/>
      <w:bookmarkEnd w:id="211"/>
    </w:p>
    <w:p w14:paraId="602CD242" w14:textId="77777777" w:rsidR="000A3C85" w:rsidRPr="00121060" w:rsidRDefault="000A3C85" w:rsidP="000A3C85">
      <w:pPr>
        <w:pStyle w:val="BodyText2"/>
        <w:jc w:val="both"/>
        <w:rPr>
          <w:rFonts w:ascii="Calibri" w:hAnsi="Calibri"/>
        </w:rPr>
      </w:pPr>
      <w:r w:rsidRPr="00121060">
        <w:rPr>
          <w:rFonts w:ascii="Calibri" w:hAnsi="Calibri"/>
        </w:rPr>
        <w:t xml:space="preserve">Use of the private key corresponding to the public key in the certificate shall only be permitted once the </w:t>
      </w:r>
      <w:r w:rsidRPr="00121060">
        <w:rPr>
          <w:rFonts w:ascii="Calibri" w:hAnsi="Calibri"/>
          <w:color w:val="000000"/>
        </w:rPr>
        <w:t>Subscriber</w:t>
      </w:r>
      <w:r w:rsidRPr="00121060">
        <w:rPr>
          <w:rFonts w:ascii="Calibri" w:hAnsi="Calibri"/>
        </w:rPr>
        <w:t xml:space="preserve"> or Sponsor has agreed to the Subscriber Agreement and accepted the certificate. The certificate shall be used lawfully in accordance with the Subscriber Agreement and the terms of this CP. Certificate use must be consistent with the </w:t>
      </w:r>
      <w:proofErr w:type="spellStart"/>
      <w:r w:rsidRPr="00121060">
        <w:rPr>
          <w:rFonts w:ascii="Calibri" w:hAnsi="Calibri"/>
          <w:i/>
          <w:iCs/>
        </w:rPr>
        <w:t>keyUsage</w:t>
      </w:r>
      <w:proofErr w:type="spellEnd"/>
      <w:r w:rsidRPr="00121060">
        <w:rPr>
          <w:rFonts w:ascii="Calibri" w:hAnsi="Calibri"/>
        </w:rPr>
        <w:t xml:space="preserve"> and </w:t>
      </w:r>
      <w:proofErr w:type="spellStart"/>
      <w:r w:rsidRPr="00121060">
        <w:rPr>
          <w:rFonts w:ascii="Calibri" w:hAnsi="Calibri"/>
          <w:i/>
          <w:iCs/>
        </w:rPr>
        <w:t>extendedKeyUsage</w:t>
      </w:r>
      <w:proofErr w:type="spellEnd"/>
      <w:r w:rsidRPr="00121060">
        <w:rPr>
          <w:rFonts w:ascii="Calibri" w:hAnsi="Calibri"/>
        </w:rPr>
        <w:t xml:space="preserve"> extensions, in the associated certificate. </w:t>
      </w:r>
    </w:p>
    <w:p w14:paraId="328B233E" w14:textId="77777777" w:rsidR="000A3C85" w:rsidRPr="00121060" w:rsidRDefault="000A3C85" w:rsidP="000A3C85">
      <w:pPr>
        <w:pStyle w:val="BodyText2"/>
        <w:jc w:val="both"/>
        <w:rPr>
          <w:rFonts w:ascii="Calibri" w:hAnsi="Calibri"/>
        </w:rPr>
      </w:pPr>
      <w:r w:rsidRPr="00121060">
        <w:rPr>
          <w:rFonts w:ascii="Calibri" w:hAnsi="Calibri"/>
        </w:rPr>
        <w:t xml:space="preserve">Subscribers and Sponsors shall protect their private keys from unauthorized use and shall discontinue use of the private key following expiration or revocation of the certificate and use Certificates in accordance with their intended purpose. </w:t>
      </w:r>
    </w:p>
    <w:p w14:paraId="1ED3BF44" w14:textId="77777777" w:rsidR="006A0222" w:rsidRPr="00A91046" w:rsidRDefault="00BC5F71" w:rsidP="005E73D4">
      <w:pPr>
        <w:pStyle w:val="Heading3"/>
        <w:numPr>
          <w:ilvl w:val="2"/>
          <w:numId w:val="61"/>
        </w:numPr>
        <w:jc w:val="both"/>
        <w:rPr>
          <w:szCs w:val="24"/>
        </w:rPr>
      </w:pPr>
      <w:bookmarkStart w:id="212" w:name="_Toc528324131"/>
      <w:bookmarkStart w:id="213" w:name="_Toc529197721"/>
      <w:bookmarkStart w:id="214" w:name="_Toc529734100"/>
      <w:bookmarkStart w:id="215" w:name="_Toc529737409"/>
      <w:bookmarkStart w:id="216" w:name="_Toc530313879"/>
      <w:bookmarkStart w:id="217" w:name="_Toc140649481"/>
      <w:bookmarkStart w:id="218" w:name="_Toc38987390"/>
      <w:bookmarkEnd w:id="212"/>
      <w:bookmarkEnd w:id="213"/>
      <w:bookmarkEnd w:id="214"/>
      <w:bookmarkEnd w:id="215"/>
      <w:bookmarkEnd w:id="216"/>
      <w:r w:rsidRPr="00A91046">
        <w:rPr>
          <w:szCs w:val="24"/>
        </w:rPr>
        <w:t>Relying P</w:t>
      </w:r>
      <w:r w:rsidR="006A0222" w:rsidRPr="00A91046">
        <w:rPr>
          <w:szCs w:val="24"/>
        </w:rPr>
        <w:t xml:space="preserve">arty </w:t>
      </w:r>
      <w:r w:rsidRPr="00A91046">
        <w:rPr>
          <w:szCs w:val="24"/>
        </w:rPr>
        <w:t>P</w:t>
      </w:r>
      <w:r w:rsidR="006A0222" w:rsidRPr="00A91046">
        <w:rPr>
          <w:szCs w:val="24"/>
        </w:rPr>
        <w:t xml:space="preserve">ublic </w:t>
      </w:r>
      <w:r w:rsidRPr="00A91046">
        <w:rPr>
          <w:szCs w:val="24"/>
        </w:rPr>
        <w:t>K</w:t>
      </w:r>
      <w:r w:rsidR="006A0222" w:rsidRPr="00A91046">
        <w:rPr>
          <w:szCs w:val="24"/>
        </w:rPr>
        <w:t xml:space="preserve">ey and </w:t>
      </w:r>
      <w:r w:rsidRPr="00A91046">
        <w:rPr>
          <w:szCs w:val="24"/>
        </w:rPr>
        <w:t>C</w:t>
      </w:r>
      <w:r w:rsidR="006A0222" w:rsidRPr="00A91046">
        <w:rPr>
          <w:szCs w:val="24"/>
        </w:rPr>
        <w:t xml:space="preserve">ertificate </w:t>
      </w:r>
      <w:r w:rsidRPr="00A91046">
        <w:rPr>
          <w:szCs w:val="24"/>
        </w:rPr>
        <w:t>U</w:t>
      </w:r>
      <w:r w:rsidR="006A0222" w:rsidRPr="00A91046">
        <w:rPr>
          <w:szCs w:val="24"/>
        </w:rPr>
        <w:t>sage</w:t>
      </w:r>
      <w:bookmarkEnd w:id="217"/>
      <w:bookmarkEnd w:id="218"/>
    </w:p>
    <w:p w14:paraId="3C5D60F4" w14:textId="77777777" w:rsidR="00016BF3" w:rsidRPr="00121060" w:rsidRDefault="00016BF3" w:rsidP="00121060">
      <w:pPr>
        <w:pStyle w:val="BodyText2"/>
        <w:jc w:val="both"/>
        <w:rPr>
          <w:rFonts w:ascii="Calibri" w:hAnsi="Calibri"/>
        </w:rPr>
      </w:pPr>
      <w:bookmarkStart w:id="219" w:name="_Toc140649482"/>
      <w:r w:rsidRPr="00121060">
        <w:rPr>
          <w:rFonts w:ascii="Calibri" w:hAnsi="Calibri"/>
        </w:rPr>
        <w:t>Relying Parties may only use software that is compliant with X.509, IETF RFCs, and other applicable</w:t>
      </w:r>
      <w:r w:rsidR="00962CB2">
        <w:rPr>
          <w:rFonts w:ascii="Calibri" w:hAnsi="Calibri"/>
        </w:rPr>
        <w:t xml:space="preserve"> </w:t>
      </w:r>
      <w:r w:rsidRPr="00121060">
        <w:rPr>
          <w:rFonts w:ascii="Calibri" w:hAnsi="Calibri"/>
        </w:rPr>
        <w:t xml:space="preserve">standards. </w:t>
      </w:r>
      <w:r w:rsidR="0075388E">
        <w:rPr>
          <w:rFonts w:ascii="Calibri" w:hAnsi="Calibri"/>
        </w:rPr>
        <w:t xml:space="preserve">ACCC </w:t>
      </w:r>
      <w:r w:rsidRPr="00121060">
        <w:rPr>
          <w:rFonts w:ascii="Calibri" w:hAnsi="Calibri"/>
        </w:rPr>
        <w:t xml:space="preserve">does not warrant that any </w:t>
      </w:r>
      <w:r w:rsidR="00D83069" w:rsidRPr="00121060">
        <w:rPr>
          <w:rFonts w:ascii="Calibri" w:hAnsi="Calibri"/>
        </w:rPr>
        <w:t>third-party</w:t>
      </w:r>
      <w:r w:rsidRPr="00121060">
        <w:rPr>
          <w:rFonts w:ascii="Calibri" w:hAnsi="Calibri"/>
        </w:rPr>
        <w:t xml:space="preserve"> software will support or enforce the controls</w:t>
      </w:r>
      <w:r w:rsidR="00D83069" w:rsidRPr="00121060">
        <w:rPr>
          <w:rFonts w:ascii="Calibri" w:hAnsi="Calibri"/>
        </w:rPr>
        <w:t xml:space="preserve"> </w:t>
      </w:r>
      <w:r w:rsidRPr="00121060">
        <w:rPr>
          <w:rFonts w:ascii="Calibri" w:hAnsi="Calibri"/>
        </w:rPr>
        <w:t>and requirements found herein.</w:t>
      </w:r>
    </w:p>
    <w:p w14:paraId="655D54E5" w14:textId="77777777" w:rsidR="00016BF3" w:rsidRPr="00121060" w:rsidRDefault="00016BF3" w:rsidP="00121060">
      <w:pPr>
        <w:pStyle w:val="BodyText2"/>
        <w:jc w:val="both"/>
        <w:rPr>
          <w:rFonts w:ascii="Calibri" w:hAnsi="Calibri"/>
        </w:rPr>
      </w:pPr>
      <w:r w:rsidRPr="00121060">
        <w:rPr>
          <w:rFonts w:ascii="Calibri" w:hAnsi="Calibri"/>
        </w:rPr>
        <w:t xml:space="preserve">A Relying Party should use discretion when relying on a Certificate and should consider the totality of the circumstances and risk of loss prior to relying on a Certificate. If the circumstances indicate that additional assurances are required, the Relying Party must obtain such assurances before using the Certificate. Any warranties provided by </w:t>
      </w:r>
      <w:r w:rsidR="0075388E">
        <w:rPr>
          <w:rFonts w:ascii="Calibri" w:hAnsi="Calibri"/>
        </w:rPr>
        <w:t xml:space="preserve">ACCC </w:t>
      </w:r>
      <w:r w:rsidRPr="00121060">
        <w:rPr>
          <w:rFonts w:ascii="Calibri" w:hAnsi="Calibri"/>
        </w:rPr>
        <w:t xml:space="preserve">are only valid if a Relying Party’s reliance was reasonable and if the Relying Party adhered to the Relying Party Agreement set forth in the </w:t>
      </w:r>
      <w:r w:rsidR="0075388E">
        <w:rPr>
          <w:rFonts w:ascii="Calibri" w:hAnsi="Calibri"/>
        </w:rPr>
        <w:t xml:space="preserve">ACCC </w:t>
      </w:r>
      <w:r w:rsidRPr="00121060">
        <w:rPr>
          <w:rFonts w:ascii="Calibri" w:hAnsi="Calibri"/>
        </w:rPr>
        <w:t>repository.</w:t>
      </w:r>
    </w:p>
    <w:p w14:paraId="488EB061" w14:textId="77777777" w:rsidR="00016BF3" w:rsidRPr="00121060" w:rsidRDefault="00016BF3" w:rsidP="00121060">
      <w:pPr>
        <w:pStyle w:val="BodyText2"/>
        <w:jc w:val="both"/>
        <w:rPr>
          <w:rFonts w:ascii="Calibri" w:hAnsi="Calibri"/>
        </w:rPr>
      </w:pPr>
      <w:r w:rsidRPr="00121060">
        <w:rPr>
          <w:rFonts w:ascii="Calibri" w:hAnsi="Calibri"/>
        </w:rPr>
        <w:t>A Relying Party should rely on a digital signature or SSL/TLS handshake only if:</w:t>
      </w:r>
    </w:p>
    <w:p w14:paraId="25115541" w14:textId="77777777" w:rsidR="00016BF3" w:rsidRPr="00121060" w:rsidRDefault="00016BF3" w:rsidP="005E73D4">
      <w:pPr>
        <w:numPr>
          <w:ilvl w:val="0"/>
          <w:numId w:val="65"/>
        </w:numPr>
        <w:autoSpaceDE w:val="0"/>
        <w:autoSpaceDN w:val="0"/>
        <w:adjustRightInd w:val="0"/>
        <w:jc w:val="both"/>
      </w:pPr>
      <w:r w:rsidRPr="00121060">
        <w:t xml:space="preserve">the digital signature or </w:t>
      </w:r>
      <w:r w:rsidR="00FB5215" w:rsidRPr="00121060">
        <w:t>S</w:t>
      </w:r>
      <w:r w:rsidRPr="00121060">
        <w:t>SL/TLS session was created during the operational period of a valid Certificate and can be verified by referencing a valid Certificate,</w:t>
      </w:r>
    </w:p>
    <w:p w14:paraId="25005430" w14:textId="77777777" w:rsidR="00016BF3" w:rsidRPr="00121060" w:rsidRDefault="00016BF3" w:rsidP="005E73D4">
      <w:pPr>
        <w:numPr>
          <w:ilvl w:val="0"/>
          <w:numId w:val="65"/>
        </w:numPr>
        <w:autoSpaceDE w:val="0"/>
        <w:autoSpaceDN w:val="0"/>
        <w:adjustRightInd w:val="0"/>
        <w:jc w:val="both"/>
      </w:pPr>
      <w:r w:rsidRPr="00121060">
        <w:t>the Certificate is not revoked, and the Relying Party checked the revocation status of the Certificate prior to the Certificate’s use by referring to the relevant CRLs or OCSP responses, and</w:t>
      </w:r>
    </w:p>
    <w:p w14:paraId="18AA8A69" w14:textId="61000425" w:rsidR="00016BF3" w:rsidRPr="00121060" w:rsidRDefault="00016BF3" w:rsidP="005E73D4">
      <w:pPr>
        <w:numPr>
          <w:ilvl w:val="0"/>
          <w:numId w:val="65"/>
        </w:numPr>
        <w:autoSpaceDE w:val="0"/>
        <w:autoSpaceDN w:val="0"/>
        <w:adjustRightInd w:val="0"/>
        <w:jc w:val="both"/>
      </w:pPr>
      <w:proofErr w:type="gramStart"/>
      <w:r w:rsidRPr="00121060">
        <w:t>the</w:t>
      </w:r>
      <w:proofErr w:type="gramEnd"/>
      <w:r w:rsidRPr="00121060">
        <w:t xml:space="preserve"> Certificate is being used for its intended purpose </w:t>
      </w:r>
      <w:r w:rsidR="00FB5215" w:rsidRPr="00121060">
        <w:t>and in accordance with this CPS</w:t>
      </w:r>
      <w:r w:rsidR="00D22F99">
        <w:t>.</w:t>
      </w:r>
    </w:p>
    <w:p w14:paraId="618C90DF" w14:textId="77777777" w:rsidR="00FB5215" w:rsidRPr="00121060" w:rsidRDefault="00FB5215" w:rsidP="00FB5215">
      <w:pPr>
        <w:autoSpaceDE w:val="0"/>
        <w:autoSpaceDN w:val="0"/>
        <w:adjustRightInd w:val="0"/>
        <w:ind w:left="720"/>
        <w:jc w:val="both"/>
      </w:pPr>
    </w:p>
    <w:p w14:paraId="689E93BA" w14:textId="77777777" w:rsidR="00016BF3" w:rsidRPr="00121060" w:rsidRDefault="00016BF3" w:rsidP="00D83069">
      <w:pPr>
        <w:autoSpaceDE w:val="0"/>
        <w:autoSpaceDN w:val="0"/>
        <w:adjustRightInd w:val="0"/>
        <w:jc w:val="both"/>
      </w:pPr>
      <w:r w:rsidRPr="00121060">
        <w:t>Before relying on a time‐stamp token, a Relying Party must:</w:t>
      </w:r>
    </w:p>
    <w:p w14:paraId="269622CF" w14:textId="77777777" w:rsidR="00016BF3" w:rsidRPr="00121060" w:rsidRDefault="00FB5215" w:rsidP="005E73D4">
      <w:pPr>
        <w:numPr>
          <w:ilvl w:val="0"/>
          <w:numId w:val="66"/>
        </w:numPr>
        <w:autoSpaceDE w:val="0"/>
        <w:autoSpaceDN w:val="0"/>
        <w:adjustRightInd w:val="0"/>
        <w:jc w:val="both"/>
      </w:pPr>
      <w:r w:rsidRPr="00121060">
        <w:t>V</w:t>
      </w:r>
      <w:r w:rsidR="00016BF3" w:rsidRPr="00121060">
        <w:t>erify that the time‐stamp token has been correctly signed and that the Private Key used to sign the time‐stamp token has not been compromised prior to the time of the verification,</w:t>
      </w:r>
    </w:p>
    <w:p w14:paraId="68C229AD" w14:textId="77777777" w:rsidR="00016BF3" w:rsidRPr="00121060" w:rsidRDefault="007579C6" w:rsidP="005E73D4">
      <w:pPr>
        <w:numPr>
          <w:ilvl w:val="0"/>
          <w:numId w:val="66"/>
        </w:numPr>
        <w:autoSpaceDE w:val="0"/>
        <w:autoSpaceDN w:val="0"/>
        <w:adjustRightInd w:val="0"/>
        <w:jc w:val="both"/>
      </w:pPr>
      <w:r w:rsidRPr="00121060">
        <w:t>Consider</w:t>
      </w:r>
      <w:r w:rsidR="00016BF3" w:rsidRPr="00121060">
        <w:t xml:space="preserve"> any limitations on the usage of the time‐stamp token indicated by the time‐stamp policy, and </w:t>
      </w:r>
    </w:p>
    <w:p w14:paraId="7BC5C0D0" w14:textId="77777777" w:rsidR="00016BF3" w:rsidRPr="00121060" w:rsidRDefault="007579C6" w:rsidP="005E73D4">
      <w:pPr>
        <w:numPr>
          <w:ilvl w:val="0"/>
          <w:numId w:val="66"/>
        </w:numPr>
        <w:autoSpaceDE w:val="0"/>
        <w:autoSpaceDN w:val="0"/>
        <w:adjustRightInd w:val="0"/>
        <w:jc w:val="both"/>
      </w:pPr>
      <w:r w:rsidRPr="00121060">
        <w:t>Consider</w:t>
      </w:r>
      <w:r w:rsidR="00016BF3" w:rsidRPr="00121060">
        <w:t xml:space="preserve"> any other precautions prescribed in this CPS or elsewhere.</w:t>
      </w:r>
    </w:p>
    <w:p w14:paraId="6C82EC23" w14:textId="44F41D5F" w:rsidR="006A0222" w:rsidRPr="00F277F5" w:rsidRDefault="006A0222" w:rsidP="005E73D4">
      <w:pPr>
        <w:pStyle w:val="Heading2"/>
        <w:numPr>
          <w:ilvl w:val="1"/>
          <w:numId w:val="61"/>
        </w:numPr>
        <w:ind w:hanging="720"/>
        <w:rPr>
          <w:i w:val="0"/>
          <w:caps w:val="0"/>
          <w:smallCaps/>
          <w:sz w:val="28"/>
        </w:rPr>
      </w:pPr>
      <w:bookmarkStart w:id="220" w:name="_Toc38987391"/>
      <w:r w:rsidRPr="00F277F5">
        <w:rPr>
          <w:i w:val="0"/>
          <w:caps w:val="0"/>
          <w:smallCaps/>
          <w:sz w:val="28"/>
        </w:rPr>
        <w:lastRenderedPageBreak/>
        <w:t>Certificate renewal</w:t>
      </w:r>
      <w:bookmarkEnd w:id="219"/>
      <w:bookmarkEnd w:id="220"/>
      <w:r w:rsidR="00305142" w:rsidRPr="00F277F5">
        <w:rPr>
          <w:i w:val="0"/>
          <w:caps w:val="0"/>
          <w:smallCaps/>
          <w:sz w:val="28"/>
        </w:rPr>
        <w:t xml:space="preserve"> </w:t>
      </w:r>
    </w:p>
    <w:p w14:paraId="75A9EF3A" w14:textId="432A47EF" w:rsidR="001E7635" w:rsidRPr="007A3193" w:rsidRDefault="001E7635" w:rsidP="005E73D4">
      <w:pPr>
        <w:pStyle w:val="Heading3"/>
        <w:numPr>
          <w:ilvl w:val="2"/>
          <w:numId w:val="61"/>
        </w:numPr>
        <w:jc w:val="both"/>
        <w:rPr>
          <w:szCs w:val="24"/>
        </w:rPr>
      </w:pPr>
      <w:bookmarkStart w:id="221" w:name="_Toc38987392"/>
      <w:r w:rsidRPr="007A3193">
        <w:rPr>
          <w:szCs w:val="24"/>
        </w:rPr>
        <w:t>Circumstance for Certificate Renewal</w:t>
      </w:r>
      <w:bookmarkEnd w:id="221"/>
    </w:p>
    <w:p w14:paraId="134B6F4C" w14:textId="77777777" w:rsidR="007A3193" w:rsidRPr="007A3193" w:rsidRDefault="007A3193" w:rsidP="007A3193">
      <w:pPr>
        <w:pStyle w:val="BodyText2"/>
        <w:jc w:val="both"/>
        <w:rPr>
          <w:rFonts w:ascii="Calibri" w:hAnsi="Calibri"/>
        </w:rPr>
      </w:pPr>
      <w:r>
        <w:rPr>
          <w:rFonts w:ascii="Calibri" w:hAnsi="Calibri"/>
        </w:rPr>
        <w:t>The Issuing</w:t>
      </w:r>
      <w:r w:rsidRPr="007A3193">
        <w:rPr>
          <w:rFonts w:ascii="Calibri" w:hAnsi="Calibri"/>
        </w:rPr>
        <w:t xml:space="preserve"> CA may renew a Certificate if:</w:t>
      </w:r>
    </w:p>
    <w:p w14:paraId="4FF96763" w14:textId="77777777" w:rsidR="007A3193" w:rsidRPr="007A3193" w:rsidRDefault="007A3193" w:rsidP="005E73D4">
      <w:pPr>
        <w:pStyle w:val="BodyText2"/>
        <w:numPr>
          <w:ilvl w:val="0"/>
          <w:numId w:val="76"/>
        </w:numPr>
        <w:jc w:val="both"/>
        <w:rPr>
          <w:rFonts w:ascii="Calibri" w:hAnsi="Calibri"/>
        </w:rPr>
      </w:pPr>
      <w:r w:rsidRPr="007A3193">
        <w:rPr>
          <w:rFonts w:ascii="Calibri" w:hAnsi="Calibri"/>
        </w:rPr>
        <w:t>the associated Public Key has not reached the end of its validity period,</w:t>
      </w:r>
    </w:p>
    <w:p w14:paraId="2E002452" w14:textId="77777777" w:rsidR="007A3193" w:rsidRPr="007A3193" w:rsidRDefault="007A3193" w:rsidP="005E73D4">
      <w:pPr>
        <w:pStyle w:val="BodyText2"/>
        <w:numPr>
          <w:ilvl w:val="0"/>
          <w:numId w:val="76"/>
        </w:numPr>
        <w:jc w:val="both"/>
        <w:rPr>
          <w:rFonts w:ascii="Calibri" w:hAnsi="Calibri"/>
        </w:rPr>
      </w:pPr>
      <w:r w:rsidRPr="007A3193">
        <w:rPr>
          <w:rFonts w:ascii="Calibri" w:hAnsi="Calibri"/>
        </w:rPr>
        <w:t>the associated Private Key has not been compromised,</w:t>
      </w:r>
    </w:p>
    <w:p w14:paraId="567E3215" w14:textId="77777777" w:rsidR="007A3193" w:rsidRPr="007A3193" w:rsidRDefault="007A3193" w:rsidP="005E73D4">
      <w:pPr>
        <w:pStyle w:val="BodyText2"/>
        <w:numPr>
          <w:ilvl w:val="0"/>
          <w:numId w:val="76"/>
        </w:numPr>
        <w:jc w:val="both"/>
        <w:rPr>
          <w:rFonts w:ascii="Calibri" w:hAnsi="Calibri"/>
        </w:rPr>
      </w:pPr>
      <w:r w:rsidRPr="007A3193">
        <w:rPr>
          <w:rFonts w:ascii="Calibri" w:hAnsi="Calibri"/>
        </w:rPr>
        <w:t>the Subscriber and attributes remain consistent, and</w:t>
      </w:r>
    </w:p>
    <w:p w14:paraId="425436BB" w14:textId="2ACF406D" w:rsidR="007A3193" w:rsidRPr="007A3193" w:rsidRDefault="007A3193" w:rsidP="005E73D4">
      <w:pPr>
        <w:pStyle w:val="BodyText2"/>
        <w:numPr>
          <w:ilvl w:val="0"/>
          <w:numId w:val="76"/>
        </w:numPr>
        <w:jc w:val="both"/>
        <w:rPr>
          <w:rFonts w:ascii="Calibri" w:hAnsi="Calibri"/>
        </w:rPr>
      </w:pPr>
      <w:proofErr w:type="gramStart"/>
      <w:r w:rsidRPr="007A3193">
        <w:rPr>
          <w:rFonts w:ascii="Calibri" w:hAnsi="Calibri"/>
        </w:rPr>
        <w:t>re‐verification</w:t>
      </w:r>
      <w:proofErr w:type="gramEnd"/>
      <w:r w:rsidRPr="007A3193">
        <w:rPr>
          <w:rFonts w:ascii="Calibri" w:hAnsi="Calibri"/>
        </w:rPr>
        <w:t xml:space="preserve"> of subscriber identity is required by Section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_Ref529734841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0</w:t>
      </w:r>
      <w:r w:rsidR="00D9161F" w:rsidRPr="007D2028">
        <w:rPr>
          <w:rFonts w:ascii="Calibri" w:hAnsi="Calibri"/>
          <w:color w:val="3C28F8"/>
          <w:u w:val="single" w:color="3C28F8"/>
        </w:rPr>
        <w:fldChar w:fldCharType="end"/>
      </w:r>
      <w:r w:rsidRPr="007A3193">
        <w:rPr>
          <w:rFonts w:ascii="Calibri" w:hAnsi="Calibri"/>
        </w:rPr>
        <w:t>.</w:t>
      </w:r>
    </w:p>
    <w:p w14:paraId="33C47B60" w14:textId="77777777" w:rsidR="007A3193" w:rsidRDefault="007A3193" w:rsidP="007A3193">
      <w:pPr>
        <w:pStyle w:val="BodyText2"/>
        <w:jc w:val="both"/>
        <w:rPr>
          <w:rFonts w:ascii="Calibri" w:hAnsi="Calibri"/>
        </w:rPr>
      </w:pPr>
      <w:r>
        <w:rPr>
          <w:rFonts w:ascii="Calibri" w:hAnsi="Calibri"/>
        </w:rPr>
        <w:t>The Issuing</w:t>
      </w:r>
      <w:r w:rsidRPr="007A3193">
        <w:rPr>
          <w:rFonts w:ascii="Calibri" w:hAnsi="Calibri"/>
        </w:rPr>
        <w:t xml:space="preserve"> CA may also renew a Certificate if a CA Certificate is re‐keyed or as otherwise necessary to</w:t>
      </w:r>
      <w:r>
        <w:rPr>
          <w:rFonts w:ascii="Calibri" w:hAnsi="Calibri"/>
        </w:rPr>
        <w:t xml:space="preserve"> </w:t>
      </w:r>
      <w:r w:rsidRPr="007A3193">
        <w:rPr>
          <w:rFonts w:ascii="Calibri" w:hAnsi="Calibri"/>
        </w:rPr>
        <w:t xml:space="preserve">provide services. After renewing a </w:t>
      </w:r>
      <w:r>
        <w:rPr>
          <w:rFonts w:ascii="Calibri" w:hAnsi="Calibri"/>
        </w:rPr>
        <w:t xml:space="preserve">Subscriber </w:t>
      </w:r>
      <w:r w:rsidRPr="007A3193">
        <w:rPr>
          <w:rFonts w:ascii="Calibri" w:hAnsi="Calibri"/>
        </w:rPr>
        <w:t>Certificate, the Issu</w:t>
      </w:r>
      <w:r>
        <w:rPr>
          <w:rFonts w:ascii="Calibri" w:hAnsi="Calibri"/>
        </w:rPr>
        <w:t>ing</w:t>
      </w:r>
      <w:r w:rsidRPr="007A3193">
        <w:rPr>
          <w:rFonts w:ascii="Calibri" w:hAnsi="Calibri"/>
        </w:rPr>
        <w:t xml:space="preserve"> CA may not re‐key, renew, or modify</w:t>
      </w:r>
      <w:r>
        <w:rPr>
          <w:rFonts w:ascii="Calibri" w:hAnsi="Calibri"/>
        </w:rPr>
        <w:t xml:space="preserve"> </w:t>
      </w:r>
      <w:r w:rsidRPr="007A3193">
        <w:rPr>
          <w:rFonts w:ascii="Calibri" w:hAnsi="Calibri"/>
        </w:rPr>
        <w:t>the old Certificate.</w:t>
      </w:r>
    </w:p>
    <w:p w14:paraId="13BDEABE" w14:textId="77777777" w:rsidR="008D0A03" w:rsidRPr="00A91046" w:rsidRDefault="008D0A03" w:rsidP="005E73D4">
      <w:pPr>
        <w:pStyle w:val="Heading3"/>
        <w:numPr>
          <w:ilvl w:val="2"/>
          <w:numId w:val="61"/>
        </w:numPr>
        <w:jc w:val="both"/>
        <w:rPr>
          <w:szCs w:val="24"/>
        </w:rPr>
      </w:pPr>
      <w:bookmarkStart w:id="222" w:name="_Toc38987393"/>
      <w:r w:rsidRPr="00A91046">
        <w:rPr>
          <w:szCs w:val="24"/>
        </w:rPr>
        <w:t>Who May Request Renewal</w:t>
      </w:r>
      <w:bookmarkEnd w:id="222"/>
    </w:p>
    <w:p w14:paraId="77E33ED5" w14:textId="77777777" w:rsidR="007A3193" w:rsidRPr="007A3193" w:rsidRDefault="00BC7C3F" w:rsidP="007A3193">
      <w:pPr>
        <w:pStyle w:val="BodyText2"/>
        <w:jc w:val="both"/>
        <w:rPr>
          <w:rFonts w:ascii="Calibri" w:hAnsi="Calibri"/>
        </w:rPr>
      </w:pPr>
      <w:r>
        <w:rPr>
          <w:rFonts w:ascii="Calibri" w:hAnsi="Calibri"/>
        </w:rPr>
        <w:t xml:space="preserve">Refer to </w:t>
      </w:r>
      <w:r w:rsidR="00DD254A">
        <w:rPr>
          <w:rFonts w:ascii="Calibri" w:hAnsi="Calibri"/>
        </w:rPr>
        <w:t xml:space="preserve">the </w:t>
      </w:r>
      <w:r w:rsidR="0075388E">
        <w:rPr>
          <w:rFonts w:ascii="Calibri" w:hAnsi="Calibri"/>
        </w:rPr>
        <w:t xml:space="preserve">ACCC </w:t>
      </w:r>
      <w:r>
        <w:rPr>
          <w:rFonts w:ascii="Calibri" w:hAnsi="Calibri"/>
        </w:rPr>
        <w:t>CP</w:t>
      </w:r>
      <w:r w:rsidR="00DD254A">
        <w:rPr>
          <w:rFonts w:ascii="Calibri" w:hAnsi="Calibri"/>
        </w:rPr>
        <w:t xml:space="preserve"> Section 4.6.2</w:t>
      </w:r>
      <w:r>
        <w:rPr>
          <w:rFonts w:ascii="Calibri" w:hAnsi="Calibri"/>
        </w:rPr>
        <w:t>.</w:t>
      </w:r>
    </w:p>
    <w:p w14:paraId="63EE59FA" w14:textId="77777777" w:rsidR="008D0A03" w:rsidRPr="00A91046" w:rsidRDefault="008D0A03" w:rsidP="005E73D4">
      <w:pPr>
        <w:pStyle w:val="Heading3"/>
        <w:numPr>
          <w:ilvl w:val="2"/>
          <w:numId w:val="61"/>
        </w:numPr>
        <w:jc w:val="both"/>
        <w:rPr>
          <w:szCs w:val="24"/>
        </w:rPr>
      </w:pPr>
      <w:bookmarkStart w:id="223" w:name="_Toc38987394"/>
      <w:r w:rsidRPr="00A91046">
        <w:rPr>
          <w:szCs w:val="24"/>
        </w:rPr>
        <w:t>Processing Certificate Renewal Requests</w:t>
      </w:r>
      <w:bookmarkEnd w:id="223"/>
    </w:p>
    <w:p w14:paraId="49FEBB8A" w14:textId="77777777" w:rsidR="00697B65" w:rsidRPr="00962CB2" w:rsidRDefault="00697B65" w:rsidP="00962CB2">
      <w:pPr>
        <w:pStyle w:val="BodyText2"/>
        <w:jc w:val="both"/>
        <w:rPr>
          <w:rFonts w:ascii="Calibri" w:hAnsi="Calibri"/>
        </w:rPr>
      </w:pPr>
      <w:r w:rsidRPr="00962CB2">
        <w:rPr>
          <w:rFonts w:ascii="Calibri" w:hAnsi="Calibri"/>
        </w:rPr>
        <w:t xml:space="preserve">Renewal application requirements and procedures are the same as those used during the </w:t>
      </w:r>
      <w:r w:rsidR="007B3266" w:rsidRPr="00962CB2">
        <w:rPr>
          <w:rFonts w:ascii="Calibri" w:hAnsi="Calibri"/>
        </w:rPr>
        <w:t>C</w:t>
      </w:r>
      <w:r w:rsidRPr="00962CB2">
        <w:rPr>
          <w:rFonts w:ascii="Calibri" w:hAnsi="Calibri"/>
        </w:rPr>
        <w:t>ertificate’s original issuance</w:t>
      </w:r>
      <w:r w:rsidR="006C3E91" w:rsidRPr="00962CB2">
        <w:rPr>
          <w:rFonts w:ascii="Calibri" w:hAnsi="Calibri"/>
        </w:rPr>
        <w:t xml:space="preserve">. </w:t>
      </w:r>
      <w:r w:rsidR="005D5756" w:rsidRPr="00962CB2">
        <w:rPr>
          <w:rFonts w:ascii="Calibri" w:hAnsi="Calibri"/>
        </w:rPr>
        <w:t>The CA or RA</w:t>
      </w:r>
      <w:r w:rsidRPr="00962CB2">
        <w:rPr>
          <w:rFonts w:ascii="Calibri" w:hAnsi="Calibri"/>
        </w:rPr>
        <w:t xml:space="preserve"> </w:t>
      </w:r>
      <w:r w:rsidR="00672F67" w:rsidRPr="00962CB2">
        <w:rPr>
          <w:rFonts w:ascii="Calibri" w:hAnsi="Calibri"/>
        </w:rPr>
        <w:t xml:space="preserve">may refuse to renew a </w:t>
      </w:r>
      <w:r w:rsidR="007B3266" w:rsidRPr="00962CB2">
        <w:rPr>
          <w:rFonts w:ascii="Calibri" w:hAnsi="Calibri"/>
        </w:rPr>
        <w:t>C</w:t>
      </w:r>
      <w:r w:rsidR="00672F67" w:rsidRPr="00962CB2">
        <w:rPr>
          <w:rFonts w:ascii="Calibri" w:hAnsi="Calibri"/>
        </w:rPr>
        <w:t xml:space="preserve">ertificate if it </w:t>
      </w:r>
      <w:r w:rsidRPr="00962CB2">
        <w:rPr>
          <w:rFonts w:ascii="Calibri" w:hAnsi="Calibri"/>
        </w:rPr>
        <w:t xml:space="preserve">cannot verify any </w:t>
      </w:r>
      <w:r w:rsidR="00672F67" w:rsidRPr="00962CB2">
        <w:rPr>
          <w:rFonts w:ascii="Calibri" w:hAnsi="Calibri"/>
        </w:rPr>
        <w:t xml:space="preserve">rechecked </w:t>
      </w:r>
      <w:r w:rsidRPr="00962CB2">
        <w:rPr>
          <w:rFonts w:ascii="Calibri" w:hAnsi="Calibri"/>
        </w:rPr>
        <w:t>information. If a</w:t>
      </w:r>
      <w:r w:rsidR="00CA5EB4" w:rsidRPr="00962CB2">
        <w:rPr>
          <w:rFonts w:ascii="Calibri" w:hAnsi="Calibri"/>
        </w:rPr>
        <w:t xml:space="preserve"> Subject or Subject Device Sponsor </w:t>
      </w:r>
      <w:r w:rsidRPr="00962CB2">
        <w:rPr>
          <w:rFonts w:ascii="Calibri" w:hAnsi="Calibri"/>
        </w:rPr>
        <w:t xml:space="preserve">is renewing a </w:t>
      </w:r>
      <w:r w:rsidR="00CA5EB4" w:rsidRPr="00962CB2">
        <w:rPr>
          <w:rFonts w:ascii="Calibri" w:hAnsi="Calibri"/>
        </w:rPr>
        <w:t>Subscriber</w:t>
      </w:r>
      <w:r w:rsidRPr="00962CB2">
        <w:rPr>
          <w:rFonts w:ascii="Calibri" w:hAnsi="Calibri"/>
        </w:rPr>
        <w:t xml:space="preserve"> </w:t>
      </w:r>
      <w:r w:rsidR="007B3266" w:rsidRPr="00962CB2">
        <w:rPr>
          <w:rFonts w:ascii="Calibri" w:hAnsi="Calibri"/>
        </w:rPr>
        <w:t>C</w:t>
      </w:r>
      <w:r w:rsidRPr="00962CB2">
        <w:rPr>
          <w:rFonts w:ascii="Calibri" w:hAnsi="Calibri"/>
        </w:rPr>
        <w:t xml:space="preserve">ertificate and the </w:t>
      </w:r>
      <w:r w:rsidR="00F27562" w:rsidRPr="00962CB2">
        <w:rPr>
          <w:rFonts w:ascii="Calibri" w:hAnsi="Calibri"/>
        </w:rPr>
        <w:t>relevant</w:t>
      </w:r>
      <w:r w:rsidRPr="00962CB2">
        <w:rPr>
          <w:rFonts w:ascii="Calibri" w:hAnsi="Calibri"/>
        </w:rPr>
        <w:t xml:space="preserve"> information </w:t>
      </w:r>
      <w:r w:rsidR="00F27562" w:rsidRPr="00962CB2">
        <w:rPr>
          <w:rFonts w:ascii="Calibri" w:hAnsi="Calibri"/>
        </w:rPr>
        <w:t xml:space="preserve">has </w:t>
      </w:r>
      <w:r w:rsidRPr="00962CB2">
        <w:rPr>
          <w:rFonts w:ascii="Calibri" w:hAnsi="Calibri"/>
        </w:rPr>
        <w:t xml:space="preserve">not changed, then </w:t>
      </w:r>
      <w:r w:rsidR="005D5756" w:rsidRPr="00962CB2">
        <w:rPr>
          <w:rFonts w:ascii="Calibri" w:hAnsi="Calibri"/>
        </w:rPr>
        <w:t>the CA or RA</w:t>
      </w:r>
      <w:r w:rsidRPr="00962CB2">
        <w:rPr>
          <w:rFonts w:ascii="Calibri" w:hAnsi="Calibri"/>
        </w:rPr>
        <w:t xml:space="preserve"> does not require any additional identity vetting.</w:t>
      </w:r>
      <w:r w:rsidR="00F27562" w:rsidRPr="00962CB2">
        <w:rPr>
          <w:rFonts w:ascii="Calibri" w:hAnsi="Calibri"/>
        </w:rPr>
        <w:t xml:space="preserve"> </w:t>
      </w:r>
    </w:p>
    <w:p w14:paraId="4C6D704E" w14:textId="77777777" w:rsidR="008D0A03" w:rsidRPr="00A91046" w:rsidRDefault="008D0A03" w:rsidP="005E73D4">
      <w:pPr>
        <w:pStyle w:val="Heading3"/>
        <w:numPr>
          <w:ilvl w:val="2"/>
          <w:numId w:val="61"/>
        </w:numPr>
        <w:jc w:val="both"/>
        <w:rPr>
          <w:szCs w:val="24"/>
        </w:rPr>
      </w:pPr>
      <w:bookmarkStart w:id="224" w:name="_Toc38987395"/>
      <w:r w:rsidRPr="00A91046">
        <w:rPr>
          <w:szCs w:val="24"/>
        </w:rPr>
        <w:t>Notification of New Certificate Issuance to Subscriber</w:t>
      </w:r>
      <w:bookmarkEnd w:id="224"/>
    </w:p>
    <w:p w14:paraId="1D7A2BA4" w14:textId="255DD362" w:rsidR="00F35038" w:rsidRPr="007034BB" w:rsidRDefault="00F35038" w:rsidP="00ED3865">
      <w:pPr>
        <w:pStyle w:val="BodyText2"/>
        <w:jc w:val="both"/>
        <w:rPr>
          <w:rFonts w:ascii="Calibri" w:hAnsi="Calibri"/>
        </w:rPr>
      </w:pPr>
      <w:r w:rsidRPr="007034BB">
        <w:rPr>
          <w:rFonts w:ascii="Calibri" w:hAnsi="Calibri"/>
        </w:rPr>
        <w:t xml:space="preserve">Notification </w:t>
      </w:r>
      <w:r w:rsidR="00BC68A8" w:rsidRPr="007034BB">
        <w:rPr>
          <w:rFonts w:ascii="Calibri" w:hAnsi="Calibri"/>
        </w:rPr>
        <w:t xml:space="preserve">is </w:t>
      </w:r>
      <w:r w:rsidRPr="007034BB">
        <w:rPr>
          <w:rFonts w:ascii="Calibri" w:hAnsi="Calibri"/>
        </w:rPr>
        <w:t xml:space="preserve">given to the </w:t>
      </w:r>
      <w:r w:rsidR="00C2460C">
        <w:rPr>
          <w:rFonts w:ascii="Calibri" w:hAnsi="Calibri"/>
          <w:color w:val="000000"/>
        </w:rPr>
        <w:t>Subscriber</w:t>
      </w:r>
      <w:r w:rsidRPr="007034BB">
        <w:rPr>
          <w:rFonts w:ascii="Calibri" w:hAnsi="Calibri"/>
        </w:rPr>
        <w:t xml:space="preserve"> in accordance with Section</w:t>
      </w:r>
      <w:r w:rsidR="00C2460C">
        <w:rPr>
          <w:rFonts w:ascii="Calibri" w:hAnsi="Calibri"/>
        </w:rPr>
        <w:t xml:space="preserve">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_Ref529734857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4.3.2</w:t>
      </w:r>
      <w:r w:rsidR="00D9161F" w:rsidRPr="007D2028">
        <w:rPr>
          <w:rFonts w:ascii="Calibri" w:hAnsi="Calibri"/>
          <w:color w:val="3C28F8"/>
          <w:u w:val="single" w:color="3C28F8"/>
        </w:rPr>
        <w:fldChar w:fldCharType="end"/>
      </w:r>
      <w:r w:rsidRPr="007034BB">
        <w:rPr>
          <w:rFonts w:ascii="Calibri" w:hAnsi="Calibri"/>
        </w:rPr>
        <w:t xml:space="preserve">. </w:t>
      </w:r>
    </w:p>
    <w:p w14:paraId="72E8FB1B" w14:textId="77777777" w:rsidR="008D0A03" w:rsidRPr="00A91046" w:rsidRDefault="008D0A03" w:rsidP="005E73D4">
      <w:pPr>
        <w:pStyle w:val="Heading3"/>
        <w:numPr>
          <w:ilvl w:val="2"/>
          <w:numId w:val="61"/>
        </w:numPr>
        <w:jc w:val="both"/>
        <w:rPr>
          <w:szCs w:val="24"/>
        </w:rPr>
      </w:pPr>
      <w:bookmarkStart w:id="225" w:name="_Toc38987396"/>
      <w:r w:rsidRPr="00A91046">
        <w:rPr>
          <w:szCs w:val="24"/>
        </w:rPr>
        <w:t>Conduct Constituting Acceptance of a Renewal Certificate</w:t>
      </w:r>
      <w:bookmarkEnd w:id="225"/>
    </w:p>
    <w:p w14:paraId="6EF6346A" w14:textId="106DCD2D" w:rsidR="00F35038" w:rsidRPr="007034BB" w:rsidRDefault="00F35038" w:rsidP="00ED3865">
      <w:pPr>
        <w:pStyle w:val="BodyText2"/>
        <w:jc w:val="both"/>
        <w:rPr>
          <w:rFonts w:ascii="Calibri" w:hAnsi="Calibri"/>
        </w:rPr>
      </w:pPr>
      <w:r w:rsidRPr="007034BB">
        <w:rPr>
          <w:rFonts w:ascii="Calibri" w:hAnsi="Calibri"/>
        </w:rPr>
        <w:t>See Section</w:t>
      </w:r>
      <w:r w:rsidR="00C2460C">
        <w:rPr>
          <w:rFonts w:ascii="Calibri" w:hAnsi="Calibri"/>
        </w:rPr>
        <w:t xml:space="preserve">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_Ref529734872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4.4.1</w:t>
      </w:r>
      <w:r w:rsidR="00D9161F" w:rsidRPr="007D2028">
        <w:rPr>
          <w:rFonts w:ascii="Calibri" w:hAnsi="Calibri"/>
          <w:color w:val="3C28F8"/>
          <w:u w:val="single" w:color="3C28F8"/>
        </w:rPr>
        <w:fldChar w:fldCharType="end"/>
      </w:r>
      <w:r w:rsidRPr="007034BB">
        <w:rPr>
          <w:rFonts w:ascii="Calibri" w:hAnsi="Calibri"/>
        </w:rPr>
        <w:t>.</w:t>
      </w:r>
    </w:p>
    <w:p w14:paraId="7645BF37" w14:textId="77777777" w:rsidR="008D0A03" w:rsidRPr="00A91046" w:rsidRDefault="008D0A03" w:rsidP="005E73D4">
      <w:pPr>
        <w:pStyle w:val="Heading3"/>
        <w:numPr>
          <w:ilvl w:val="2"/>
          <w:numId w:val="61"/>
        </w:numPr>
        <w:jc w:val="both"/>
        <w:rPr>
          <w:szCs w:val="24"/>
        </w:rPr>
      </w:pPr>
      <w:bookmarkStart w:id="226" w:name="_Toc38987397"/>
      <w:r w:rsidRPr="00A91046">
        <w:rPr>
          <w:szCs w:val="24"/>
        </w:rPr>
        <w:t>Publication of the Renewal Certificate by the CA</w:t>
      </w:r>
      <w:bookmarkEnd w:id="226"/>
    </w:p>
    <w:p w14:paraId="6CC592CB" w14:textId="41238933" w:rsidR="00C2460C" w:rsidRDefault="0075388E" w:rsidP="00C2460C">
      <w:pPr>
        <w:pStyle w:val="BodyText2"/>
        <w:jc w:val="both"/>
        <w:rPr>
          <w:rFonts w:ascii="Calibri" w:hAnsi="Calibri"/>
        </w:rPr>
      </w:pPr>
      <w:r>
        <w:rPr>
          <w:rFonts w:ascii="Calibri" w:hAnsi="Calibri"/>
        </w:rPr>
        <w:t xml:space="preserve">ACCC </w:t>
      </w:r>
      <w:r w:rsidR="00C2460C" w:rsidRPr="00C2460C">
        <w:rPr>
          <w:rFonts w:ascii="Calibri" w:hAnsi="Calibri"/>
        </w:rPr>
        <w:t>publishes a renewed Certificate by delivering it to the Subscriber</w:t>
      </w:r>
      <w:r w:rsidR="00C2460C">
        <w:rPr>
          <w:rFonts w:ascii="Calibri" w:hAnsi="Calibri"/>
        </w:rPr>
        <w:t xml:space="preserve"> as per Section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_Ref529734887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4.4.2</w:t>
      </w:r>
      <w:r w:rsidR="00D9161F" w:rsidRPr="007D2028">
        <w:rPr>
          <w:rFonts w:ascii="Calibri" w:hAnsi="Calibri"/>
          <w:color w:val="3C28F8"/>
          <w:u w:val="single" w:color="3C28F8"/>
        </w:rPr>
        <w:fldChar w:fldCharType="end"/>
      </w:r>
      <w:r w:rsidR="00C2460C">
        <w:rPr>
          <w:rFonts w:ascii="Calibri" w:hAnsi="Calibri"/>
        </w:rPr>
        <w:t>.</w:t>
      </w:r>
    </w:p>
    <w:p w14:paraId="729D72A6" w14:textId="77777777" w:rsidR="00C2460C" w:rsidRDefault="00C2460C" w:rsidP="00C2460C">
      <w:pPr>
        <w:pStyle w:val="BodyText2"/>
        <w:jc w:val="both"/>
        <w:rPr>
          <w:rFonts w:ascii="Calibri" w:hAnsi="Calibri"/>
        </w:rPr>
      </w:pPr>
      <w:r w:rsidRPr="00C2460C">
        <w:rPr>
          <w:rFonts w:ascii="Calibri" w:hAnsi="Calibri"/>
        </w:rPr>
        <w:t xml:space="preserve">All renewed CA Certificates are published in </w:t>
      </w:r>
      <w:r w:rsidR="00DD254A">
        <w:rPr>
          <w:rFonts w:ascii="Calibri" w:hAnsi="Calibri"/>
        </w:rPr>
        <w:t xml:space="preserve">ACCC’s </w:t>
      </w:r>
      <w:r w:rsidRPr="00C2460C">
        <w:rPr>
          <w:rFonts w:ascii="Calibri" w:hAnsi="Calibri"/>
        </w:rPr>
        <w:t>repository.</w:t>
      </w:r>
    </w:p>
    <w:p w14:paraId="1D4442B8" w14:textId="77777777" w:rsidR="008D0A03" w:rsidRPr="00A91046" w:rsidRDefault="008D0A03" w:rsidP="005E73D4">
      <w:pPr>
        <w:pStyle w:val="Heading3"/>
        <w:numPr>
          <w:ilvl w:val="2"/>
          <w:numId w:val="61"/>
        </w:numPr>
        <w:jc w:val="both"/>
        <w:rPr>
          <w:szCs w:val="24"/>
        </w:rPr>
      </w:pPr>
      <w:bookmarkStart w:id="227" w:name="_Toc38987398"/>
      <w:r w:rsidRPr="00A91046">
        <w:rPr>
          <w:szCs w:val="24"/>
        </w:rPr>
        <w:t>Notification of Certificate Issuance by the CA to Other Entities</w:t>
      </w:r>
      <w:bookmarkEnd w:id="227"/>
    </w:p>
    <w:p w14:paraId="5EC03C6C" w14:textId="134F4A34" w:rsidR="00F35038" w:rsidRPr="007034BB" w:rsidRDefault="00F35038" w:rsidP="00ED3865">
      <w:pPr>
        <w:pStyle w:val="BodyText2"/>
        <w:jc w:val="both"/>
        <w:rPr>
          <w:rFonts w:ascii="Calibri" w:hAnsi="Calibri"/>
        </w:rPr>
      </w:pPr>
      <w:bookmarkStart w:id="228" w:name="_Toc140649483"/>
      <w:r w:rsidRPr="007034BB">
        <w:rPr>
          <w:rFonts w:ascii="Calibri" w:hAnsi="Calibri"/>
        </w:rPr>
        <w:t>See Section</w:t>
      </w:r>
      <w:r w:rsidR="00C2460C">
        <w:rPr>
          <w:rFonts w:ascii="Calibri" w:hAnsi="Calibri"/>
        </w:rPr>
        <w:t xml:space="preserve"> </w:t>
      </w:r>
      <w:r w:rsidR="00D9161F" w:rsidRPr="007D2028">
        <w:rPr>
          <w:rFonts w:ascii="Calibri" w:hAnsi="Calibri"/>
          <w:color w:val="3C28F8"/>
          <w:u w:val="single" w:color="3C28F8"/>
        </w:rPr>
        <w:fldChar w:fldCharType="begin"/>
      </w:r>
      <w:r w:rsidR="00D9161F" w:rsidRPr="007D2028">
        <w:rPr>
          <w:rFonts w:ascii="Calibri" w:hAnsi="Calibri"/>
          <w:color w:val="3C28F8"/>
          <w:u w:val="single" w:color="3C28F8"/>
        </w:rPr>
        <w:instrText xml:space="preserve"> REF _Ref529734902 \r \h </w:instrText>
      </w:r>
      <w:r w:rsidR="00D9161F" w:rsidRPr="007D2028">
        <w:rPr>
          <w:rFonts w:ascii="Calibri" w:hAnsi="Calibri"/>
          <w:color w:val="3C28F8"/>
          <w:u w:val="single" w:color="3C28F8"/>
        </w:rPr>
      </w:r>
      <w:r w:rsidR="00D9161F" w:rsidRPr="007D2028">
        <w:rPr>
          <w:rFonts w:ascii="Calibri" w:hAnsi="Calibri"/>
          <w:color w:val="3C28F8"/>
          <w:u w:val="single" w:color="3C28F8"/>
        </w:rPr>
        <w:fldChar w:fldCharType="separate"/>
      </w:r>
      <w:r w:rsidR="001B4152">
        <w:rPr>
          <w:rFonts w:ascii="Calibri" w:hAnsi="Calibri"/>
          <w:color w:val="3C28F8"/>
          <w:u w:val="single" w:color="3C28F8"/>
        </w:rPr>
        <w:t>4.4.3</w:t>
      </w:r>
      <w:r w:rsidR="00D9161F" w:rsidRPr="007D2028">
        <w:rPr>
          <w:rFonts w:ascii="Calibri" w:hAnsi="Calibri"/>
          <w:color w:val="3C28F8"/>
          <w:u w:val="single" w:color="3C28F8"/>
        </w:rPr>
        <w:fldChar w:fldCharType="end"/>
      </w:r>
      <w:r w:rsidR="00C2460C">
        <w:rPr>
          <w:rFonts w:ascii="Calibri" w:hAnsi="Calibri"/>
        </w:rPr>
        <w:t>.</w:t>
      </w:r>
    </w:p>
    <w:p w14:paraId="0FDAE230" w14:textId="1E958318" w:rsidR="006A0222" w:rsidRPr="00F277F5" w:rsidRDefault="006A0222" w:rsidP="005E73D4">
      <w:pPr>
        <w:pStyle w:val="Heading2"/>
        <w:numPr>
          <w:ilvl w:val="1"/>
          <w:numId w:val="61"/>
        </w:numPr>
        <w:ind w:hanging="720"/>
        <w:rPr>
          <w:i w:val="0"/>
          <w:caps w:val="0"/>
          <w:smallCaps/>
          <w:sz w:val="28"/>
        </w:rPr>
      </w:pPr>
      <w:bookmarkStart w:id="229" w:name="_Toc38987399"/>
      <w:r w:rsidRPr="00F277F5">
        <w:rPr>
          <w:i w:val="0"/>
          <w:caps w:val="0"/>
          <w:smallCaps/>
          <w:sz w:val="28"/>
        </w:rPr>
        <w:t>Certificate re-key</w:t>
      </w:r>
      <w:bookmarkEnd w:id="228"/>
      <w:bookmarkEnd w:id="229"/>
    </w:p>
    <w:p w14:paraId="5B2414F1" w14:textId="043BEEAA" w:rsidR="008E3A23" w:rsidRPr="00A91046" w:rsidRDefault="008E3A23" w:rsidP="005E73D4">
      <w:pPr>
        <w:pStyle w:val="Heading3"/>
        <w:numPr>
          <w:ilvl w:val="2"/>
          <w:numId w:val="61"/>
        </w:numPr>
        <w:jc w:val="both"/>
        <w:rPr>
          <w:szCs w:val="24"/>
        </w:rPr>
      </w:pPr>
      <w:bookmarkStart w:id="230" w:name="_Toc38987400"/>
      <w:r w:rsidRPr="00A91046">
        <w:rPr>
          <w:szCs w:val="24"/>
        </w:rPr>
        <w:t>Circumstance for Certificate Rekey</w:t>
      </w:r>
      <w:bookmarkEnd w:id="230"/>
    </w:p>
    <w:p w14:paraId="124442A9" w14:textId="2D01F7EC" w:rsidR="00F35038" w:rsidRPr="007034BB" w:rsidRDefault="00DD254A" w:rsidP="00ED3865">
      <w:pPr>
        <w:pStyle w:val="BodyText2"/>
        <w:jc w:val="both"/>
        <w:rPr>
          <w:rFonts w:ascii="Calibri" w:hAnsi="Calibri"/>
        </w:rPr>
      </w:pPr>
      <w:r>
        <w:rPr>
          <w:rFonts w:ascii="Calibri" w:hAnsi="Calibri"/>
        </w:rPr>
        <w:t>Refer to the ACCC CP Section 4.7.1</w:t>
      </w:r>
      <w:r w:rsidR="002819B6">
        <w:rPr>
          <w:rFonts w:ascii="Calibri" w:hAnsi="Calibri"/>
        </w:rPr>
        <w:t>.</w:t>
      </w:r>
    </w:p>
    <w:p w14:paraId="5FBE1074" w14:textId="77777777" w:rsidR="008E3A23" w:rsidRPr="00A91046" w:rsidRDefault="008E3A23" w:rsidP="005E73D4">
      <w:pPr>
        <w:pStyle w:val="Heading3"/>
        <w:numPr>
          <w:ilvl w:val="2"/>
          <w:numId w:val="61"/>
        </w:numPr>
        <w:jc w:val="both"/>
        <w:rPr>
          <w:szCs w:val="24"/>
        </w:rPr>
      </w:pPr>
      <w:bookmarkStart w:id="231" w:name="_Toc38987401"/>
      <w:r w:rsidRPr="00A91046">
        <w:rPr>
          <w:szCs w:val="24"/>
        </w:rPr>
        <w:t>Who May Request Certificate Rekey</w:t>
      </w:r>
      <w:bookmarkEnd w:id="231"/>
    </w:p>
    <w:p w14:paraId="198A21C9" w14:textId="77777777" w:rsidR="00F35038" w:rsidRPr="007034BB" w:rsidRDefault="00BC7C3F" w:rsidP="00ED3865">
      <w:pPr>
        <w:pStyle w:val="BodyText2"/>
        <w:jc w:val="both"/>
        <w:rPr>
          <w:rFonts w:ascii="Calibri" w:hAnsi="Calibri"/>
        </w:rPr>
      </w:pPr>
      <w:r>
        <w:rPr>
          <w:rFonts w:ascii="Calibri" w:hAnsi="Calibri"/>
        </w:rPr>
        <w:t xml:space="preserve">Refer to </w:t>
      </w:r>
      <w:r w:rsidR="00DD254A">
        <w:rPr>
          <w:rFonts w:ascii="Calibri" w:hAnsi="Calibri"/>
        </w:rPr>
        <w:t xml:space="preserve">the </w:t>
      </w:r>
      <w:r w:rsidR="0075388E">
        <w:rPr>
          <w:rFonts w:ascii="Calibri" w:hAnsi="Calibri"/>
        </w:rPr>
        <w:t xml:space="preserve">ACCC </w:t>
      </w:r>
      <w:r>
        <w:rPr>
          <w:rFonts w:ascii="Calibri" w:hAnsi="Calibri"/>
        </w:rPr>
        <w:t>CP</w:t>
      </w:r>
      <w:r w:rsidR="00DD254A">
        <w:rPr>
          <w:rFonts w:ascii="Calibri" w:hAnsi="Calibri"/>
        </w:rPr>
        <w:t xml:space="preserve"> Section 4.7.2</w:t>
      </w:r>
      <w:r>
        <w:rPr>
          <w:rFonts w:ascii="Calibri" w:hAnsi="Calibri"/>
        </w:rPr>
        <w:t>.</w:t>
      </w:r>
    </w:p>
    <w:p w14:paraId="633EE838" w14:textId="77777777" w:rsidR="008E3A23" w:rsidRPr="00A91046" w:rsidRDefault="008E3A23" w:rsidP="005E73D4">
      <w:pPr>
        <w:pStyle w:val="Heading3"/>
        <w:numPr>
          <w:ilvl w:val="2"/>
          <w:numId w:val="61"/>
        </w:numPr>
        <w:jc w:val="both"/>
        <w:rPr>
          <w:szCs w:val="24"/>
        </w:rPr>
      </w:pPr>
      <w:bookmarkStart w:id="232" w:name="_Toc38987402"/>
      <w:r w:rsidRPr="00A91046">
        <w:rPr>
          <w:szCs w:val="24"/>
        </w:rPr>
        <w:t>Processing Certificate Rekey Requests</w:t>
      </w:r>
      <w:bookmarkEnd w:id="232"/>
    </w:p>
    <w:p w14:paraId="7F5FA221" w14:textId="77777777" w:rsidR="00BC7C3F" w:rsidRPr="00121060" w:rsidRDefault="00BC7C3F" w:rsidP="00BC7C3F">
      <w:pPr>
        <w:pStyle w:val="BodyText2"/>
        <w:jc w:val="both"/>
        <w:rPr>
          <w:rFonts w:ascii="Calibri" w:hAnsi="Calibri"/>
        </w:rPr>
      </w:pPr>
      <w:r w:rsidRPr="00121060">
        <w:rPr>
          <w:rFonts w:ascii="Calibri" w:hAnsi="Calibri"/>
        </w:rPr>
        <w:t xml:space="preserve">A Certificate re-key shall be achieved using one of the following processes: </w:t>
      </w:r>
    </w:p>
    <w:p w14:paraId="12DBBA83" w14:textId="692B5BE2" w:rsidR="00BC7C3F" w:rsidRPr="00121060" w:rsidRDefault="00BC7C3F" w:rsidP="003A6956">
      <w:pPr>
        <w:pStyle w:val="BodyText2"/>
        <w:numPr>
          <w:ilvl w:val="0"/>
          <w:numId w:val="10"/>
        </w:numPr>
        <w:jc w:val="both"/>
        <w:rPr>
          <w:rFonts w:ascii="Calibri" w:hAnsi="Calibri"/>
        </w:rPr>
      </w:pPr>
      <w:r w:rsidRPr="00121060">
        <w:rPr>
          <w:rFonts w:ascii="Calibri" w:hAnsi="Calibri"/>
        </w:rPr>
        <w:t xml:space="preserve">Initial registration process as described in section </w:t>
      </w:r>
      <w:r w:rsidR="00DC5A40" w:rsidRPr="007D2028">
        <w:rPr>
          <w:rFonts w:ascii="Calibri" w:hAnsi="Calibri"/>
          <w:color w:val="3C28F8"/>
          <w:u w:val="single" w:color="3C28F8"/>
        </w:rPr>
        <w:fldChar w:fldCharType="begin"/>
      </w:r>
      <w:r w:rsidR="00DC5A40" w:rsidRPr="007D2028">
        <w:rPr>
          <w:rFonts w:ascii="Calibri" w:hAnsi="Calibri"/>
          <w:color w:val="3C28F8"/>
          <w:u w:val="single" w:color="3C28F8"/>
        </w:rPr>
        <w:instrText xml:space="preserve"> REF _Ref529735458 \r \h </w:instrText>
      </w:r>
      <w:r w:rsidR="00DC5A40" w:rsidRPr="007D2028">
        <w:rPr>
          <w:rFonts w:ascii="Calibri" w:hAnsi="Calibri"/>
          <w:color w:val="3C28F8"/>
          <w:u w:val="single" w:color="3C28F8"/>
        </w:rPr>
      </w:r>
      <w:r w:rsidR="00DC5A40" w:rsidRPr="007D2028">
        <w:rPr>
          <w:rFonts w:ascii="Calibri" w:hAnsi="Calibri"/>
          <w:color w:val="3C28F8"/>
          <w:u w:val="single" w:color="3C28F8"/>
        </w:rPr>
        <w:fldChar w:fldCharType="separate"/>
      </w:r>
      <w:r w:rsidR="001B4152">
        <w:rPr>
          <w:rFonts w:ascii="Calibri" w:hAnsi="Calibri"/>
          <w:color w:val="3C28F8"/>
          <w:u w:val="single" w:color="3C28F8"/>
        </w:rPr>
        <w:t>3.2</w:t>
      </w:r>
      <w:r w:rsidR="00DC5A40" w:rsidRPr="007D2028">
        <w:rPr>
          <w:rFonts w:ascii="Calibri" w:hAnsi="Calibri"/>
          <w:color w:val="3C28F8"/>
          <w:u w:val="single" w:color="3C28F8"/>
        </w:rPr>
        <w:fldChar w:fldCharType="end"/>
      </w:r>
      <w:r w:rsidRPr="00121060">
        <w:rPr>
          <w:rFonts w:ascii="Calibri" w:hAnsi="Calibri"/>
        </w:rPr>
        <w:t xml:space="preserve">; or </w:t>
      </w:r>
    </w:p>
    <w:p w14:paraId="128EE412" w14:textId="6A32BC2B" w:rsidR="00BC7C3F" w:rsidRPr="00121060" w:rsidRDefault="00BC7C3F" w:rsidP="003A6956">
      <w:pPr>
        <w:pStyle w:val="BodyText2"/>
        <w:numPr>
          <w:ilvl w:val="0"/>
          <w:numId w:val="10"/>
        </w:numPr>
        <w:jc w:val="both"/>
        <w:rPr>
          <w:rFonts w:ascii="Calibri" w:hAnsi="Calibri"/>
        </w:rPr>
      </w:pPr>
      <w:r w:rsidRPr="00121060">
        <w:rPr>
          <w:rFonts w:ascii="Calibri" w:hAnsi="Calibri"/>
        </w:rPr>
        <w:t xml:space="preserve">Identification &amp; Authentication for Re-key as described in section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_Ref529735506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3.2</w:t>
      </w:r>
      <w:r w:rsidR="00D66281" w:rsidRPr="007D2028">
        <w:rPr>
          <w:rFonts w:ascii="Calibri" w:hAnsi="Calibri"/>
          <w:color w:val="3C28F8"/>
          <w:u w:val="single" w:color="3C28F8"/>
        </w:rPr>
        <w:fldChar w:fldCharType="end"/>
      </w:r>
      <w:r w:rsidRPr="00121060">
        <w:rPr>
          <w:rFonts w:ascii="Calibri" w:hAnsi="Calibri"/>
        </w:rPr>
        <w:t xml:space="preserve">. </w:t>
      </w:r>
    </w:p>
    <w:p w14:paraId="0ED04E06" w14:textId="77777777" w:rsidR="008E3A23" w:rsidRPr="00A91046" w:rsidRDefault="008E3A23" w:rsidP="005E73D4">
      <w:pPr>
        <w:pStyle w:val="Heading3"/>
        <w:numPr>
          <w:ilvl w:val="2"/>
          <w:numId w:val="61"/>
        </w:numPr>
        <w:jc w:val="both"/>
        <w:rPr>
          <w:szCs w:val="24"/>
        </w:rPr>
      </w:pPr>
      <w:bookmarkStart w:id="233" w:name="_Toc38987403"/>
      <w:bookmarkStart w:id="234" w:name="_Toc140649484"/>
      <w:r w:rsidRPr="00A91046">
        <w:rPr>
          <w:szCs w:val="24"/>
        </w:rPr>
        <w:lastRenderedPageBreak/>
        <w:t>Notification of Certificate Rekey to Subscriber</w:t>
      </w:r>
      <w:bookmarkEnd w:id="233"/>
    </w:p>
    <w:p w14:paraId="684DFA98" w14:textId="6E61FC4C" w:rsidR="00F35038" w:rsidRPr="007034BB" w:rsidRDefault="00F35038" w:rsidP="00ED3865">
      <w:pPr>
        <w:pStyle w:val="BodyText2"/>
        <w:jc w:val="both"/>
        <w:rPr>
          <w:rFonts w:ascii="Calibri" w:hAnsi="Calibri"/>
        </w:rPr>
      </w:pPr>
      <w:r w:rsidRPr="007034BB">
        <w:rPr>
          <w:rFonts w:ascii="Calibri" w:hAnsi="Calibri"/>
        </w:rPr>
        <w:t xml:space="preserve">Notification </w:t>
      </w:r>
      <w:r w:rsidR="00BC68A8" w:rsidRPr="007034BB">
        <w:rPr>
          <w:rFonts w:ascii="Calibri" w:hAnsi="Calibri"/>
        </w:rPr>
        <w:t>is</w:t>
      </w:r>
      <w:r w:rsidRPr="007034BB">
        <w:rPr>
          <w:rFonts w:ascii="Calibri" w:hAnsi="Calibri"/>
        </w:rPr>
        <w:t xml:space="preserve"> given to the </w:t>
      </w:r>
      <w:r w:rsidR="00BC7C3F">
        <w:rPr>
          <w:rFonts w:ascii="Calibri" w:hAnsi="Calibri"/>
        </w:rPr>
        <w:t>Subscriber</w:t>
      </w:r>
      <w:r w:rsidRPr="007034BB">
        <w:rPr>
          <w:rFonts w:ascii="Calibri" w:hAnsi="Calibri"/>
        </w:rPr>
        <w:t xml:space="preserve"> in accordance with Section</w:t>
      </w:r>
      <w:r w:rsidR="00BC7C3F">
        <w:rPr>
          <w:rFonts w:ascii="Calibri" w:hAnsi="Calibri"/>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_Ref529735521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4.3.2</w:t>
      </w:r>
      <w:r w:rsidR="00D66281" w:rsidRPr="007D2028">
        <w:rPr>
          <w:rFonts w:ascii="Calibri" w:hAnsi="Calibri"/>
          <w:color w:val="3C28F8"/>
          <w:u w:val="single" w:color="3C28F8"/>
        </w:rPr>
        <w:fldChar w:fldCharType="end"/>
      </w:r>
      <w:r w:rsidR="00BC7C3F">
        <w:rPr>
          <w:rFonts w:ascii="Calibri" w:hAnsi="Calibri"/>
        </w:rPr>
        <w:t>.</w:t>
      </w:r>
    </w:p>
    <w:p w14:paraId="12937ED3" w14:textId="77777777" w:rsidR="008E3A23" w:rsidRPr="00A91046" w:rsidRDefault="008E3A23" w:rsidP="005E73D4">
      <w:pPr>
        <w:pStyle w:val="Heading3"/>
        <w:numPr>
          <w:ilvl w:val="2"/>
          <w:numId w:val="61"/>
        </w:numPr>
        <w:jc w:val="both"/>
        <w:rPr>
          <w:szCs w:val="24"/>
        </w:rPr>
      </w:pPr>
      <w:bookmarkStart w:id="235" w:name="_Toc38987404"/>
      <w:r w:rsidRPr="00A91046">
        <w:rPr>
          <w:szCs w:val="24"/>
        </w:rPr>
        <w:t>Conduct Constituting Acceptance of a Rekeyed Certificate</w:t>
      </w:r>
      <w:bookmarkEnd w:id="235"/>
    </w:p>
    <w:p w14:paraId="3F7523D1" w14:textId="77777777" w:rsidR="00F35038" w:rsidRPr="007034BB" w:rsidRDefault="00F35038" w:rsidP="00ED3865">
      <w:pPr>
        <w:pStyle w:val="BodyText2"/>
        <w:jc w:val="both"/>
        <w:rPr>
          <w:rFonts w:ascii="Calibri" w:hAnsi="Calibri"/>
          <w:color w:val="0000FF"/>
        </w:rPr>
      </w:pPr>
      <w:r w:rsidRPr="007034BB">
        <w:rPr>
          <w:rFonts w:ascii="Calibri" w:hAnsi="Calibri"/>
        </w:rPr>
        <w:t>See Section</w:t>
      </w:r>
      <w:r w:rsidR="00BC7C3F">
        <w:rPr>
          <w:rFonts w:ascii="Calibri" w:hAnsi="Calibri"/>
        </w:rPr>
        <w:t xml:space="preserve"> 4.4.1.</w:t>
      </w:r>
    </w:p>
    <w:p w14:paraId="0BEBE77D" w14:textId="77777777" w:rsidR="008E3A23" w:rsidRPr="00A91046" w:rsidRDefault="008E3A23" w:rsidP="005E73D4">
      <w:pPr>
        <w:pStyle w:val="Heading3"/>
        <w:numPr>
          <w:ilvl w:val="2"/>
          <w:numId w:val="61"/>
        </w:numPr>
        <w:jc w:val="both"/>
        <w:rPr>
          <w:szCs w:val="24"/>
        </w:rPr>
      </w:pPr>
      <w:bookmarkStart w:id="236" w:name="_Toc38987405"/>
      <w:r w:rsidRPr="00A91046">
        <w:rPr>
          <w:szCs w:val="24"/>
        </w:rPr>
        <w:t>Publication of the Issued Certificate by the CA</w:t>
      </w:r>
      <w:bookmarkEnd w:id="236"/>
    </w:p>
    <w:p w14:paraId="741C62B9" w14:textId="14989436" w:rsidR="00F35038" w:rsidRPr="007034BB" w:rsidRDefault="00F35038" w:rsidP="00ED3865">
      <w:pPr>
        <w:pStyle w:val="BodyText2"/>
        <w:jc w:val="both"/>
        <w:rPr>
          <w:rFonts w:ascii="Calibri" w:hAnsi="Calibri"/>
        </w:rPr>
      </w:pPr>
      <w:r w:rsidRPr="007034BB">
        <w:rPr>
          <w:rFonts w:ascii="Calibri" w:hAnsi="Calibri"/>
        </w:rPr>
        <w:t>Re-keyed CA Certificates are published as described in Section</w:t>
      </w:r>
      <w:r w:rsidR="00BC7C3F">
        <w:rPr>
          <w:rFonts w:ascii="Calibri" w:hAnsi="Calibri"/>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_Ref529735533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4.4.2</w:t>
      </w:r>
      <w:r w:rsidR="00D66281" w:rsidRPr="007D2028">
        <w:rPr>
          <w:rFonts w:ascii="Calibri" w:hAnsi="Calibri"/>
          <w:color w:val="3C28F8"/>
          <w:u w:val="single" w:color="3C28F8"/>
        </w:rPr>
        <w:fldChar w:fldCharType="end"/>
      </w:r>
      <w:r w:rsidR="00BC7C3F">
        <w:rPr>
          <w:rFonts w:ascii="Calibri" w:hAnsi="Calibri"/>
        </w:rPr>
        <w:t>.</w:t>
      </w:r>
      <w:r w:rsidRPr="007034BB">
        <w:rPr>
          <w:rFonts w:ascii="Calibri" w:hAnsi="Calibri"/>
        </w:rPr>
        <w:t xml:space="preserve"> </w:t>
      </w:r>
    </w:p>
    <w:p w14:paraId="00045BE1" w14:textId="77777777" w:rsidR="008E3A23" w:rsidRPr="00A91046" w:rsidRDefault="008E3A23" w:rsidP="005E73D4">
      <w:pPr>
        <w:pStyle w:val="Heading3"/>
        <w:numPr>
          <w:ilvl w:val="2"/>
          <w:numId w:val="61"/>
        </w:numPr>
        <w:jc w:val="both"/>
        <w:rPr>
          <w:szCs w:val="24"/>
        </w:rPr>
      </w:pPr>
      <w:bookmarkStart w:id="237" w:name="_Toc38987406"/>
      <w:r w:rsidRPr="00A91046">
        <w:rPr>
          <w:szCs w:val="24"/>
        </w:rPr>
        <w:t>Notification of Certificate Issuance by the CA to Other Entities</w:t>
      </w:r>
      <w:bookmarkEnd w:id="237"/>
    </w:p>
    <w:p w14:paraId="42458634" w14:textId="77777777" w:rsidR="00DD254A" w:rsidRDefault="00DD254A" w:rsidP="00ED3865">
      <w:pPr>
        <w:jc w:val="both"/>
      </w:pPr>
    </w:p>
    <w:p w14:paraId="003A4CF7" w14:textId="77777777" w:rsidR="005030BB" w:rsidRPr="007034BB" w:rsidRDefault="00F35038" w:rsidP="00ED3865">
      <w:pPr>
        <w:jc w:val="both"/>
      </w:pPr>
      <w:r w:rsidRPr="007034BB">
        <w:t>No Stipulation.</w:t>
      </w:r>
    </w:p>
    <w:p w14:paraId="57A7596D" w14:textId="7B2A2ECA" w:rsidR="006A0222" w:rsidRPr="00F277F5" w:rsidRDefault="006A0222" w:rsidP="005E73D4">
      <w:pPr>
        <w:pStyle w:val="Heading2"/>
        <w:numPr>
          <w:ilvl w:val="1"/>
          <w:numId w:val="61"/>
        </w:numPr>
        <w:ind w:hanging="720"/>
        <w:rPr>
          <w:i w:val="0"/>
          <w:caps w:val="0"/>
          <w:smallCaps/>
          <w:sz w:val="28"/>
        </w:rPr>
      </w:pPr>
      <w:r w:rsidRPr="00F277F5">
        <w:rPr>
          <w:i w:val="0"/>
          <w:caps w:val="0"/>
          <w:smallCaps/>
          <w:sz w:val="28"/>
        </w:rPr>
        <w:t xml:space="preserve"> </w:t>
      </w:r>
      <w:bookmarkStart w:id="238" w:name="_Toc38987407"/>
      <w:r w:rsidRPr="00F277F5">
        <w:rPr>
          <w:i w:val="0"/>
          <w:caps w:val="0"/>
          <w:smallCaps/>
          <w:sz w:val="28"/>
        </w:rPr>
        <w:t>Certificate modification</w:t>
      </w:r>
      <w:bookmarkEnd w:id="234"/>
      <w:bookmarkEnd w:id="238"/>
    </w:p>
    <w:p w14:paraId="4A1E7F31" w14:textId="77777777" w:rsidR="0005416B" w:rsidRPr="00A91046" w:rsidRDefault="0005416B" w:rsidP="005E73D4">
      <w:pPr>
        <w:pStyle w:val="Heading3"/>
        <w:numPr>
          <w:ilvl w:val="2"/>
          <w:numId w:val="61"/>
        </w:numPr>
        <w:jc w:val="both"/>
        <w:rPr>
          <w:szCs w:val="24"/>
        </w:rPr>
      </w:pPr>
      <w:bookmarkStart w:id="239" w:name="_Toc38987408"/>
      <w:bookmarkStart w:id="240" w:name="_Toc140649485"/>
      <w:r w:rsidRPr="00A91046">
        <w:rPr>
          <w:szCs w:val="24"/>
        </w:rPr>
        <w:t>Circumstances for Certificate Modification</w:t>
      </w:r>
      <w:bookmarkEnd w:id="239"/>
    </w:p>
    <w:p w14:paraId="0F0265CD" w14:textId="33407E28" w:rsidR="00DD254A" w:rsidRDefault="00DD254A" w:rsidP="00121060">
      <w:pPr>
        <w:pStyle w:val="BodyText2"/>
        <w:jc w:val="both"/>
        <w:rPr>
          <w:rFonts w:ascii="Calibri" w:hAnsi="Calibri"/>
        </w:rPr>
      </w:pPr>
      <w:r>
        <w:rPr>
          <w:rFonts w:ascii="Calibri" w:hAnsi="Calibri"/>
        </w:rPr>
        <w:t>Refer to the ACCC CP Section 4.8.1</w:t>
      </w:r>
      <w:r w:rsidR="002819B6">
        <w:rPr>
          <w:rFonts w:ascii="Calibri" w:hAnsi="Calibri"/>
        </w:rPr>
        <w:t>.</w:t>
      </w:r>
    </w:p>
    <w:p w14:paraId="6A082BA2" w14:textId="77777777" w:rsidR="0059021F" w:rsidRPr="00A91046" w:rsidRDefault="0059021F" w:rsidP="005E73D4">
      <w:pPr>
        <w:pStyle w:val="Heading3"/>
        <w:numPr>
          <w:ilvl w:val="2"/>
          <w:numId w:val="61"/>
        </w:numPr>
        <w:jc w:val="both"/>
        <w:rPr>
          <w:szCs w:val="24"/>
        </w:rPr>
      </w:pPr>
      <w:bookmarkStart w:id="241" w:name="_Toc263341478"/>
      <w:bookmarkStart w:id="242" w:name="_Toc38987409"/>
      <w:r w:rsidRPr="00A91046">
        <w:rPr>
          <w:szCs w:val="24"/>
        </w:rPr>
        <w:t>Who May Request Certificate Modification</w:t>
      </w:r>
      <w:bookmarkEnd w:id="241"/>
      <w:bookmarkEnd w:id="242"/>
    </w:p>
    <w:p w14:paraId="567ECE9A" w14:textId="11C577FC" w:rsidR="00926893" w:rsidRPr="00121060" w:rsidRDefault="00DD254A" w:rsidP="00926893">
      <w:pPr>
        <w:pStyle w:val="BodyText2"/>
        <w:jc w:val="both"/>
        <w:rPr>
          <w:rFonts w:ascii="Calibri" w:hAnsi="Calibri"/>
        </w:rPr>
      </w:pPr>
      <w:bookmarkStart w:id="243" w:name="_Toc263341479"/>
      <w:r>
        <w:rPr>
          <w:rFonts w:ascii="Calibri" w:hAnsi="Calibri"/>
        </w:rPr>
        <w:t>Refer to the ACCC CP Section 4.8.2</w:t>
      </w:r>
      <w:r w:rsidR="002819B6">
        <w:rPr>
          <w:rFonts w:ascii="Calibri" w:hAnsi="Calibri"/>
        </w:rPr>
        <w:t>.</w:t>
      </w:r>
    </w:p>
    <w:p w14:paraId="59C8C13C" w14:textId="77777777" w:rsidR="0059021F" w:rsidRPr="00FC7B43" w:rsidRDefault="0059021F" w:rsidP="005E73D4">
      <w:pPr>
        <w:pStyle w:val="Heading3"/>
        <w:numPr>
          <w:ilvl w:val="2"/>
          <w:numId w:val="61"/>
        </w:numPr>
        <w:jc w:val="both"/>
        <w:rPr>
          <w:szCs w:val="24"/>
        </w:rPr>
      </w:pPr>
      <w:bookmarkStart w:id="244" w:name="_Toc38987410"/>
      <w:r w:rsidRPr="00FC7B43">
        <w:rPr>
          <w:szCs w:val="24"/>
        </w:rPr>
        <w:t>Processing Certificate Modification Requests</w:t>
      </w:r>
      <w:bookmarkEnd w:id="243"/>
      <w:bookmarkEnd w:id="244"/>
    </w:p>
    <w:p w14:paraId="05AA0C18" w14:textId="26875905" w:rsidR="00FC7B43" w:rsidRPr="00121060" w:rsidRDefault="00FC7B43" w:rsidP="00121060">
      <w:pPr>
        <w:pStyle w:val="BodyText2"/>
        <w:jc w:val="both"/>
        <w:rPr>
          <w:rFonts w:ascii="Calibri" w:hAnsi="Calibri"/>
        </w:rPr>
      </w:pPr>
      <w:r w:rsidRPr="00121060">
        <w:rPr>
          <w:rFonts w:ascii="Calibri" w:hAnsi="Calibri"/>
        </w:rPr>
        <w:t xml:space="preserve">After receiving a request for modification, </w:t>
      </w:r>
      <w:r w:rsidR="0075388E">
        <w:rPr>
          <w:rFonts w:ascii="Calibri" w:hAnsi="Calibri"/>
        </w:rPr>
        <w:t xml:space="preserve">ACCC </w:t>
      </w:r>
      <w:r w:rsidRPr="00121060">
        <w:rPr>
          <w:rFonts w:ascii="Calibri" w:hAnsi="Calibri"/>
        </w:rPr>
        <w:t xml:space="preserve">PMA verifies any information that will change in the modified CA Certificate. </w:t>
      </w:r>
      <w:r w:rsidR="0075388E">
        <w:rPr>
          <w:rFonts w:ascii="Calibri" w:hAnsi="Calibri"/>
        </w:rPr>
        <w:t xml:space="preserve">ACCC </w:t>
      </w:r>
      <w:r w:rsidRPr="00121060">
        <w:rPr>
          <w:rFonts w:ascii="Calibri" w:hAnsi="Calibri"/>
        </w:rPr>
        <w:t xml:space="preserve">will only issue the modified CA Certificate after completing the verification process on all modified information. </w:t>
      </w:r>
      <w:r w:rsidR="0075388E">
        <w:rPr>
          <w:rFonts w:ascii="Calibri" w:hAnsi="Calibri"/>
        </w:rPr>
        <w:t xml:space="preserve">ACCC </w:t>
      </w:r>
      <w:r w:rsidRPr="00121060">
        <w:rPr>
          <w:rFonts w:ascii="Calibri" w:hAnsi="Calibri"/>
        </w:rPr>
        <w:t xml:space="preserve">will not issue a modified CA Certificate that has a validity period that exceeds the applicable time limits found in section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_Ref529735558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3.3.1</w:t>
      </w:r>
      <w:r w:rsidR="00D66281" w:rsidRPr="007D2028">
        <w:rPr>
          <w:rFonts w:ascii="Calibri" w:hAnsi="Calibri"/>
          <w:color w:val="3C28F8"/>
          <w:u w:val="single" w:color="3C28F8"/>
        </w:rPr>
        <w:fldChar w:fldCharType="end"/>
      </w:r>
      <w:r w:rsidRPr="00121060">
        <w:rPr>
          <w:rFonts w:ascii="Calibri" w:hAnsi="Calibri"/>
        </w:rPr>
        <w:t xml:space="preserve"> or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_Ref529735580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6.3.2</w:t>
      </w:r>
      <w:r w:rsidR="00D66281" w:rsidRPr="007D2028">
        <w:rPr>
          <w:rFonts w:ascii="Calibri" w:hAnsi="Calibri"/>
          <w:color w:val="3C28F8"/>
          <w:u w:val="single" w:color="3C28F8"/>
        </w:rPr>
        <w:fldChar w:fldCharType="end"/>
      </w:r>
      <w:r w:rsidRPr="00121060">
        <w:rPr>
          <w:rFonts w:ascii="Calibri" w:hAnsi="Calibri"/>
        </w:rPr>
        <w:t>.</w:t>
      </w:r>
    </w:p>
    <w:p w14:paraId="679E9A68" w14:textId="77777777" w:rsidR="0059021F" w:rsidRPr="00A91046" w:rsidRDefault="0059021F" w:rsidP="005E73D4">
      <w:pPr>
        <w:pStyle w:val="Heading3"/>
        <w:numPr>
          <w:ilvl w:val="2"/>
          <w:numId w:val="61"/>
        </w:numPr>
        <w:jc w:val="both"/>
        <w:rPr>
          <w:szCs w:val="24"/>
        </w:rPr>
      </w:pPr>
      <w:bookmarkStart w:id="245" w:name="_Toc38987411"/>
      <w:r w:rsidRPr="00A91046">
        <w:rPr>
          <w:szCs w:val="24"/>
        </w:rPr>
        <w:t>Notification of Certificate Modification to Subscriber</w:t>
      </w:r>
      <w:bookmarkEnd w:id="245"/>
    </w:p>
    <w:p w14:paraId="4A966FA2" w14:textId="77777777" w:rsidR="00DD254A" w:rsidRDefault="00DD254A" w:rsidP="00ED3865">
      <w:pPr>
        <w:jc w:val="both"/>
      </w:pPr>
    </w:p>
    <w:p w14:paraId="08456A41" w14:textId="0279B1C0" w:rsidR="00F35038" w:rsidRPr="007034BB" w:rsidRDefault="00FC7B43" w:rsidP="00ED3865">
      <w:pPr>
        <w:jc w:val="both"/>
      </w:pPr>
      <w:r>
        <w:t xml:space="preserve">See Section </w:t>
      </w:r>
      <w:r w:rsidR="00D66281" w:rsidRPr="007D2028">
        <w:rPr>
          <w:color w:val="3C28F8"/>
          <w:u w:val="single" w:color="3C28F8"/>
        </w:rPr>
        <w:fldChar w:fldCharType="begin"/>
      </w:r>
      <w:r w:rsidR="00D66281" w:rsidRPr="007D2028">
        <w:rPr>
          <w:color w:val="3C28F8"/>
          <w:u w:val="single" w:color="3C28F8"/>
        </w:rPr>
        <w:instrText xml:space="preserve"> REF _Ref529735595 \r \h </w:instrText>
      </w:r>
      <w:r w:rsidR="00D66281" w:rsidRPr="007D2028">
        <w:rPr>
          <w:color w:val="3C28F8"/>
          <w:u w:val="single" w:color="3C28F8"/>
        </w:rPr>
      </w:r>
      <w:r w:rsidR="00D66281" w:rsidRPr="007D2028">
        <w:rPr>
          <w:color w:val="3C28F8"/>
          <w:u w:val="single" w:color="3C28F8"/>
        </w:rPr>
        <w:fldChar w:fldCharType="separate"/>
      </w:r>
      <w:r w:rsidR="001B4152">
        <w:rPr>
          <w:color w:val="3C28F8"/>
          <w:u w:val="single" w:color="3C28F8"/>
        </w:rPr>
        <w:t>4.3.2</w:t>
      </w:r>
      <w:r w:rsidR="00D66281" w:rsidRPr="007D2028">
        <w:rPr>
          <w:color w:val="3C28F8"/>
          <w:u w:val="single" w:color="3C28F8"/>
        </w:rPr>
        <w:fldChar w:fldCharType="end"/>
      </w:r>
      <w:r w:rsidR="00F35038" w:rsidRPr="007034BB">
        <w:t xml:space="preserve">.  </w:t>
      </w:r>
    </w:p>
    <w:p w14:paraId="6A09EF44" w14:textId="77777777" w:rsidR="0059021F" w:rsidRPr="00A91046" w:rsidRDefault="0059021F" w:rsidP="005E73D4">
      <w:pPr>
        <w:pStyle w:val="Heading3"/>
        <w:numPr>
          <w:ilvl w:val="2"/>
          <w:numId w:val="61"/>
        </w:numPr>
        <w:jc w:val="both"/>
        <w:rPr>
          <w:szCs w:val="24"/>
        </w:rPr>
      </w:pPr>
      <w:bookmarkStart w:id="246" w:name="_Toc38987412"/>
      <w:r w:rsidRPr="00A91046">
        <w:rPr>
          <w:szCs w:val="24"/>
        </w:rPr>
        <w:t>Conduct Constituting Acceptance of a Modified Certificate</w:t>
      </w:r>
      <w:bookmarkEnd w:id="246"/>
    </w:p>
    <w:p w14:paraId="1A2CF1A0" w14:textId="77777777" w:rsidR="00DD254A" w:rsidRDefault="00DD254A" w:rsidP="00ED3865">
      <w:pPr>
        <w:jc w:val="both"/>
      </w:pPr>
    </w:p>
    <w:p w14:paraId="493E4C82" w14:textId="778F452D" w:rsidR="00F35038" w:rsidRPr="007034BB" w:rsidRDefault="00FC7B43" w:rsidP="00ED3865">
      <w:pPr>
        <w:jc w:val="both"/>
      </w:pPr>
      <w:r>
        <w:t xml:space="preserve">See Section </w:t>
      </w:r>
      <w:r w:rsidR="00D66281" w:rsidRPr="007D2028">
        <w:rPr>
          <w:color w:val="3C28F8"/>
          <w:u w:val="single" w:color="3C28F8"/>
        </w:rPr>
        <w:fldChar w:fldCharType="begin"/>
      </w:r>
      <w:r w:rsidR="00D66281" w:rsidRPr="007D2028">
        <w:rPr>
          <w:color w:val="3C28F8"/>
          <w:u w:val="single" w:color="3C28F8"/>
        </w:rPr>
        <w:instrText xml:space="preserve"> REF _Ref529735610 \r \h </w:instrText>
      </w:r>
      <w:r w:rsidR="00D66281" w:rsidRPr="007D2028">
        <w:rPr>
          <w:color w:val="3C28F8"/>
          <w:u w:val="single" w:color="3C28F8"/>
        </w:rPr>
      </w:r>
      <w:r w:rsidR="00D66281" w:rsidRPr="007D2028">
        <w:rPr>
          <w:color w:val="3C28F8"/>
          <w:u w:val="single" w:color="3C28F8"/>
        </w:rPr>
        <w:fldChar w:fldCharType="separate"/>
      </w:r>
      <w:r w:rsidR="001B4152">
        <w:rPr>
          <w:color w:val="3C28F8"/>
          <w:u w:val="single" w:color="3C28F8"/>
        </w:rPr>
        <w:t>4.4.1</w:t>
      </w:r>
      <w:r w:rsidR="00D66281" w:rsidRPr="007D2028">
        <w:rPr>
          <w:color w:val="3C28F8"/>
          <w:u w:val="single" w:color="3C28F8"/>
        </w:rPr>
        <w:fldChar w:fldCharType="end"/>
      </w:r>
      <w:r w:rsidR="00F35038" w:rsidRPr="007034BB">
        <w:t xml:space="preserve">.  </w:t>
      </w:r>
    </w:p>
    <w:p w14:paraId="7609F8B5" w14:textId="77777777" w:rsidR="0059021F" w:rsidRPr="00A91046" w:rsidRDefault="0059021F" w:rsidP="005E73D4">
      <w:pPr>
        <w:pStyle w:val="Heading3"/>
        <w:numPr>
          <w:ilvl w:val="2"/>
          <w:numId w:val="61"/>
        </w:numPr>
        <w:jc w:val="both"/>
        <w:rPr>
          <w:szCs w:val="24"/>
        </w:rPr>
      </w:pPr>
      <w:bookmarkStart w:id="247" w:name="_Toc38987413"/>
      <w:r w:rsidRPr="00A91046">
        <w:rPr>
          <w:szCs w:val="24"/>
        </w:rPr>
        <w:t>Publication of the Modified Certificate by the CA</w:t>
      </w:r>
      <w:bookmarkEnd w:id="247"/>
    </w:p>
    <w:p w14:paraId="77971DA7" w14:textId="77777777" w:rsidR="00DD254A" w:rsidRDefault="00DD254A" w:rsidP="00ED3865">
      <w:pPr>
        <w:jc w:val="both"/>
      </w:pPr>
    </w:p>
    <w:p w14:paraId="7B599111" w14:textId="7D696324" w:rsidR="00F35038" w:rsidRPr="007034BB" w:rsidRDefault="00FC7B43" w:rsidP="00ED3865">
      <w:pPr>
        <w:jc w:val="both"/>
      </w:pPr>
      <w:r>
        <w:t xml:space="preserve">See Section </w:t>
      </w:r>
      <w:r w:rsidR="00D66281" w:rsidRPr="007D2028">
        <w:rPr>
          <w:color w:val="3C28F8"/>
          <w:u w:val="single" w:color="3C28F8"/>
        </w:rPr>
        <w:fldChar w:fldCharType="begin"/>
      </w:r>
      <w:r w:rsidR="00D66281" w:rsidRPr="007D2028">
        <w:rPr>
          <w:color w:val="3C28F8"/>
          <w:u w:val="single" w:color="3C28F8"/>
        </w:rPr>
        <w:instrText xml:space="preserve"> REF _Ref529735622 \r \h </w:instrText>
      </w:r>
      <w:r w:rsidR="00D66281" w:rsidRPr="007D2028">
        <w:rPr>
          <w:color w:val="3C28F8"/>
          <w:u w:val="single" w:color="3C28F8"/>
        </w:rPr>
      </w:r>
      <w:r w:rsidR="00D66281" w:rsidRPr="007D2028">
        <w:rPr>
          <w:color w:val="3C28F8"/>
          <w:u w:val="single" w:color="3C28F8"/>
        </w:rPr>
        <w:fldChar w:fldCharType="separate"/>
      </w:r>
      <w:r w:rsidR="001B4152">
        <w:rPr>
          <w:color w:val="3C28F8"/>
          <w:u w:val="single" w:color="3C28F8"/>
        </w:rPr>
        <w:t>4.4.2</w:t>
      </w:r>
      <w:r w:rsidR="00D66281" w:rsidRPr="007D2028">
        <w:rPr>
          <w:color w:val="3C28F8"/>
          <w:u w:val="single" w:color="3C28F8"/>
        </w:rPr>
        <w:fldChar w:fldCharType="end"/>
      </w:r>
      <w:r w:rsidR="00F35038" w:rsidRPr="007034BB">
        <w:t xml:space="preserve">.  </w:t>
      </w:r>
    </w:p>
    <w:p w14:paraId="361F2DB1" w14:textId="77777777" w:rsidR="0059021F" w:rsidRPr="00A91046" w:rsidRDefault="0059021F" w:rsidP="005E73D4">
      <w:pPr>
        <w:pStyle w:val="Heading3"/>
        <w:numPr>
          <w:ilvl w:val="2"/>
          <w:numId w:val="61"/>
        </w:numPr>
        <w:jc w:val="both"/>
        <w:rPr>
          <w:szCs w:val="24"/>
        </w:rPr>
      </w:pPr>
      <w:bookmarkStart w:id="248" w:name="_Toc38987414"/>
      <w:r w:rsidRPr="00A91046">
        <w:rPr>
          <w:szCs w:val="24"/>
        </w:rPr>
        <w:t>Notification of Certificate Modification by the CA to Other Entities</w:t>
      </w:r>
      <w:bookmarkEnd w:id="248"/>
    </w:p>
    <w:p w14:paraId="6528A428" w14:textId="77777777" w:rsidR="00DD254A" w:rsidRDefault="00DD254A" w:rsidP="00ED3865">
      <w:pPr>
        <w:jc w:val="both"/>
      </w:pPr>
    </w:p>
    <w:p w14:paraId="632E8FF6" w14:textId="4BD9C7AA" w:rsidR="00F35038" w:rsidRPr="007034BB" w:rsidRDefault="00FC7B43" w:rsidP="00ED3865">
      <w:pPr>
        <w:jc w:val="both"/>
      </w:pPr>
      <w:r>
        <w:t xml:space="preserve">See Section </w:t>
      </w:r>
      <w:r w:rsidR="00D66281" w:rsidRPr="007D2028">
        <w:rPr>
          <w:color w:val="3C28F8"/>
          <w:u w:val="single" w:color="3C28F8"/>
        </w:rPr>
        <w:fldChar w:fldCharType="begin"/>
      </w:r>
      <w:r w:rsidR="00D66281" w:rsidRPr="007D2028">
        <w:rPr>
          <w:color w:val="3C28F8"/>
          <w:u w:val="single" w:color="3C28F8"/>
        </w:rPr>
        <w:instrText xml:space="preserve"> REF _Ref529735632 \r \h </w:instrText>
      </w:r>
      <w:r w:rsidR="00D66281" w:rsidRPr="007D2028">
        <w:rPr>
          <w:color w:val="3C28F8"/>
          <w:u w:val="single" w:color="3C28F8"/>
        </w:rPr>
      </w:r>
      <w:r w:rsidR="00D66281" w:rsidRPr="007D2028">
        <w:rPr>
          <w:color w:val="3C28F8"/>
          <w:u w:val="single" w:color="3C28F8"/>
        </w:rPr>
        <w:fldChar w:fldCharType="separate"/>
      </w:r>
      <w:r w:rsidR="001B4152">
        <w:rPr>
          <w:color w:val="3C28F8"/>
          <w:u w:val="single" w:color="3C28F8"/>
        </w:rPr>
        <w:t>4.4.3</w:t>
      </w:r>
      <w:r w:rsidR="00D66281" w:rsidRPr="007D2028">
        <w:rPr>
          <w:color w:val="3C28F8"/>
          <w:u w:val="single" w:color="3C28F8"/>
        </w:rPr>
        <w:fldChar w:fldCharType="end"/>
      </w:r>
      <w:r w:rsidR="00F35038" w:rsidRPr="007034BB">
        <w:t xml:space="preserve">.  </w:t>
      </w:r>
    </w:p>
    <w:p w14:paraId="0C55ACC2" w14:textId="57F35EB9" w:rsidR="006A0222" w:rsidRPr="00F277F5" w:rsidRDefault="006A0222" w:rsidP="005E73D4">
      <w:pPr>
        <w:pStyle w:val="Heading2"/>
        <w:numPr>
          <w:ilvl w:val="1"/>
          <w:numId w:val="61"/>
        </w:numPr>
        <w:ind w:hanging="720"/>
        <w:rPr>
          <w:i w:val="0"/>
          <w:caps w:val="0"/>
          <w:smallCaps/>
          <w:sz w:val="28"/>
        </w:rPr>
      </w:pPr>
      <w:bookmarkStart w:id="249" w:name="_Ref529734319"/>
      <w:bookmarkStart w:id="250" w:name="_Ref529736302"/>
      <w:bookmarkStart w:id="251" w:name="_Toc38987415"/>
      <w:r w:rsidRPr="00F277F5">
        <w:rPr>
          <w:i w:val="0"/>
          <w:caps w:val="0"/>
          <w:smallCaps/>
          <w:sz w:val="28"/>
        </w:rPr>
        <w:t>Certificate revocation and suspension</w:t>
      </w:r>
      <w:bookmarkEnd w:id="240"/>
      <w:bookmarkEnd w:id="249"/>
      <w:bookmarkEnd w:id="250"/>
      <w:bookmarkEnd w:id="251"/>
    </w:p>
    <w:p w14:paraId="4DD14087" w14:textId="77777777" w:rsidR="009724AB" w:rsidRPr="007034BB" w:rsidRDefault="009724AB" w:rsidP="00ED3865">
      <w:pPr>
        <w:pStyle w:val="BodyText2"/>
        <w:jc w:val="both"/>
        <w:rPr>
          <w:rFonts w:ascii="Calibri" w:hAnsi="Calibri"/>
        </w:rPr>
      </w:pPr>
      <w:r w:rsidRPr="007034BB">
        <w:rPr>
          <w:rFonts w:ascii="Calibri" w:hAnsi="Calibri"/>
        </w:rPr>
        <w:t>CAs operating under this CP</w:t>
      </w:r>
      <w:r w:rsidR="005D5756" w:rsidRPr="007034BB">
        <w:rPr>
          <w:rFonts w:ascii="Calibri" w:hAnsi="Calibri"/>
        </w:rPr>
        <w:t>S</w:t>
      </w:r>
      <w:r w:rsidRPr="007034BB">
        <w:rPr>
          <w:rFonts w:ascii="Calibri" w:hAnsi="Calibri"/>
        </w:rPr>
        <w:t xml:space="preserve"> issue CRLs covering all unexpired certificates issued under this CP</w:t>
      </w:r>
      <w:r w:rsidR="005D5756" w:rsidRPr="007034BB">
        <w:rPr>
          <w:rFonts w:ascii="Calibri" w:hAnsi="Calibri"/>
        </w:rPr>
        <w:t>S</w:t>
      </w:r>
      <w:r w:rsidRPr="007034BB">
        <w:rPr>
          <w:rFonts w:ascii="Calibri" w:hAnsi="Calibri"/>
        </w:rPr>
        <w:t xml:space="preserve"> except for OCSP responder certificates that include the </w:t>
      </w:r>
      <w:r w:rsidRPr="007034BB">
        <w:rPr>
          <w:rFonts w:ascii="Calibri" w:hAnsi="Calibri"/>
          <w:i/>
        </w:rPr>
        <w:t>id-</w:t>
      </w:r>
      <w:proofErr w:type="spellStart"/>
      <w:r w:rsidRPr="007034BB">
        <w:rPr>
          <w:rFonts w:ascii="Calibri" w:hAnsi="Calibri"/>
          <w:i/>
        </w:rPr>
        <w:t>pkix</w:t>
      </w:r>
      <w:proofErr w:type="spellEnd"/>
      <w:r w:rsidRPr="007034BB">
        <w:rPr>
          <w:rFonts w:ascii="Calibri" w:hAnsi="Calibri"/>
          <w:i/>
        </w:rPr>
        <w:t>-</w:t>
      </w:r>
      <w:proofErr w:type="spellStart"/>
      <w:r w:rsidRPr="007034BB">
        <w:rPr>
          <w:rFonts w:ascii="Calibri" w:hAnsi="Calibri"/>
          <w:i/>
        </w:rPr>
        <w:t>ocsp-nocheck</w:t>
      </w:r>
      <w:proofErr w:type="spellEnd"/>
      <w:r w:rsidRPr="007034BB">
        <w:rPr>
          <w:rFonts w:ascii="Calibri" w:hAnsi="Calibri"/>
        </w:rPr>
        <w:t xml:space="preserve"> extension.</w:t>
      </w:r>
    </w:p>
    <w:p w14:paraId="6FA561C4" w14:textId="77777777" w:rsidR="009724AB" w:rsidRPr="007034BB" w:rsidRDefault="009724AB" w:rsidP="00ED3865">
      <w:pPr>
        <w:pStyle w:val="BodyText2"/>
        <w:jc w:val="both"/>
        <w:rPr>
          <w:rFonts w:ascii="Calibri" w:hAnsi="Calibri"/>
        </w:rPr>
      </w:pPr>
      <w:r w:rsidRPr="007034BB">
        <w:rPr>
          <w:rFonts w:ascii="Calibri" w:hAnsi="Calibri"/>
        </w:rPr>
        <w:t>CAs operating under the CP and this CPS</w:t>
      </w:r>
      <w:r w:rsidR="00BC68A8" w:rsidRPr="007034BB">
        <w:rPr>
          <w:rFonts w:ascii="Calibri" w:hAnsi="Calibri"/>
        </w:rPr>
        <w:t xml:space="preserve"> </w:t>
      </w:r>
      <w:r w:rsidRPr="007034BB">
        <w:rPr>
          <w:rFonts w:ascii="Calibri" w:hAnsi="Calibri"/>
        </w:rPr>
        <w:t xml:space="preserve">make public a description of how to obtain revocation information for the certificates they publish, and an explanation of the consequences of using dated revocation information. This information </w:t>
      </w:r>
      <w:r w:rsidR="00BC68A8" w:rsidRPr="007034BB">
        <w:rPr>
          <w:rFonts w:ascii="Calibri" w:hAnsi="Calibri"/>
        </w:rPr>
        <w:t xml:space="preserve">is </w:t>
      </w:r>
      <w:r w:rsidRPr="007034BB">
        <w:rPr>
          <w:rFonts w:ascii="Calibri" w:hAnsi="Calibri"/>
        </w:rPr>
        <w:t xml:space="preserve">given to Device Sponsors during the certificate request or issuance, and </w:t>
      </w:r>
      <w:r w:rsidR="00BC68A8" w:rsidRPr="007034BB">
        <w:rPr>
          <w:rFonts w:ascii="Calibri" w:hAnsi="Calibri"/>
        </w:rPr>
        <w:t>are</w:t>
      </w:r>
      <w:r w:rsidRPr="007034BB">
        <w:rPr>
          <w:rFonts w:ascii="Calibri" w:hAnsi="Calibri"/>
        </w:rPr>
        <w:t xml:space="preserve"> readily available to any potential Relying Party.</w:t>
      </w:r>
    </w:p>
    <w:p w14:paraId="36A49D88" w14:textId="77777777" w:rsidR="009724AB" w:rsidRPr="007034BB" w:rsidRDefault="009724AB" w:rsidP="00ED3865">
      <w:pPr>
        <w:pStyle w:val="BodyText2"/>
        <w:jc w:val="both"/>
        <w:rPr>
          <w:rFonts w:ascii="Calibri" w:hAnsi="Calibri"/>
        </w:rPr>
      </w:pPr>
      <w:r w:rsidRPr="007034BB">
        <w:rPr>
          <w:rFonts w:ascii="Calibri" w:hAnsi="Calibri"/>
        </w:rPr>
        <w:lastRenderedPageBreak/>
        <w:t xml:space="preserve">Revocation requests must be authenticated. Requests to revoke a certificate may be authenticated using that certificate's associated public key, regardless of whether the private key has been compromised. </w:t>
      </w:r>
    </w:p>
    <w:p w14:paraId="643C31A9" w14:textId="77777777" w:rsidR="006A0222" w:rsidRPr="00A91046" w:rsidRDefault="006A0222" w:rsidP="005E73D4">
      <w:pPr>
        <w:pStyle w:val="Heading3"/>
        <w:numPr>
          <w:ilvl w:val="2"/>
          <w:numId w:val="61"/>
        </w:numPr>
        <w:jc w:val="both"/>
        <w:rPr>
          <w:szCs w:val="24"/>
        </w:rPr>
      </w:pPr>
      <w:bookmarkStart w:id="252" w:name="_Toc140649486"/>
      <w:bookmarkStart w:id="253" w:name="_Toc38987416"/>
      <w:r w:rsidRPr="00A91046">
        <w:rPr>
          <w:szCs w:val="24"/>
        </w:rPr>
        <w:t xml:space="preserve">Circumstances for </w:t>
      </w:r>
      <w:r w:rsidR="00380B7E" w:rsidRPr="00A91046">
        <w:rPr>
          <w:szCs w:val="24"/>
        </w:rPr>
        <w:t>R</w:t>
      </w:r>
      <w:r w:rsidRPr="00A91046">
        <w:rPr>
          <w:szCs w:val="24"/>
        </w:rPr>
        <w:t>evocation</w:t>
      </w:r>
      <w:bookmarkEnd w:id="252"/>
      <w:bookmarkEnd w:id="253"/>
    </w:p>
    <w:p w14:paraId="744A16A1" w14:textId="77777777" w:rsidR="00F57746" w:rsidRPr="00232A9F" w:rsidRDefault="00F57746" w:rsidP="00F57746">
      <w:pPr>
        <w:pStyle w:val="BodyText2"/>
        <w:jc w:val="both"/>
        <w:rPr>
          <w:rFonts w:ascii="Calibri" w:hAnsi="Calibri"/>
        </w:rPr>
      </w:pPr>
      <w:r w:rsidRPr="00232A9F">
        <w:rPr>
          <w:rFonts w:ascii="Calibri" w:hAnsi="Calibri"/>
        </w:rPr>
        <w:t xml:space="preserve">Refer to the </w:t>
      </w:r>
      <w:r w:rsidR="0075388E">
        <w:rPr>
          <w:rFonts w:ascii="Calibri" w:hAnsi="Calibri"/>
        </w:rPr>
        <w:t xml:space="preserve">ACCC </w:t>
      </w:r>
      <w:r w:rsidRPr="00232A9F">
        <w:rPr>
          <w:rFonts w:ascii="Calibri" w:hAnsi="Calibri"/>
        </w:rPr>
        <w:t>CP</w:t>
      </w:r>
      <w:r w:rsidR="00E23148">
        <w:rPr>
          <w:rFonts w:ascii="Calibri" w:hAnsi="Calibri"/>
        </w:rPr>
        <w:t xml:space="preserve"> Section 4.9.1</w:t>
      </w:r>
      <w:r w:rsidRPr="00232A9F">
        <w:rPr>
          <w:rFonts w:ascii="Calibri" w:hAnsi="Calibri"/>
        </w:rPr>
        <w:t>.</w:t>
      </w:r>
    </w:p>
    <w:p w14:paraId="59531074" w14:textId="77777777" w:rsidR="006A0222" w:rsidRPr="00A91046" w:rsidRDefault="006A0222" w:rsidP="005E73D4">
      <w:pPr>
        <w:pStyle w:val="Heading3"/>
        <w:numPr>
          <w:ilvl w:val="2"/>
          <w:numId w:val="61"/>
        </w:numPr>
        <w:jc w:val="both"/>
        <w:rPr>
          <w:szCs w:val="24"/>
        </w:rPr>
      </w:pPr>
      <w:bookmarkStart w:id="254" w:name="_Toc140649487"/>
      <w:bookmarkStart w:id="255" w:name="_Toc38987417"/>
      <w:r w:rsidRPr="00A91046">
        <w:rPr>
          <w:szCs w:val="24"/>
        </w:rPr>
        <w:t xml:space="preserve">Who </w:t>
      </w:r>
      <w:r w:rsidR="00380B7E" w:rsidRPr="00A91046">
        <w:rPr>
          <w:szCs w:val="24"/>
        </w:rPr>
        <w:t>C</w:t>
      </w:r>
      <w:r w:rsidRPr="00A91046">
        <w:rPr>
          <w:szCs w:val="24"/>
        </w:rPr>
        <w:t xml:space="preserve">an </w:t>
      </w:r>
      <w:r w:rsidR="00380B7E" w:rsidRPr="00A91046">
        <w:rPr>
          <w:szCs w:val="24"/>
        </w:rPr>
        <w:t>R</w:t>
      </w:r>
      <w:r w:rsidRPr="00A91046">
        <w:rPr>
          <w:szCs w:val="24"/>
        </w:rPr>
        <w:t xml:space="preserve">equest </w:t>
      </w:r>
      <w:r w:rsidR="00380B7E" w:rsidRPr="00A91046">
        <w:rPr>
          <w:szCs w:val="24"/>
        </w:rPr>
        <w:t>R</w:t>
      </w:r>
      <w:r w:rsidRPr="00A91046">
        <w:rPr>
          <w:szCs w:val="24"/>
        </w:rPr>
        <w:t>evocation</w:t>
      </w:r>
      <w:bookmarkEnd w:id="254"/>
      <w:bookmarkEnd w:id="255"/>
    </w:p>
    <w:p w14:paraId="62AB169E" w14:textId="77777777" w:rsidR="00C72836" w:rsidRPr="007034BB" w:rsidRDefault="00F57746" w:rsidP="00ED3865">
      <w:pPr>
        <w:pStyle w:val="BodyText2"/>
        <w:jc w:val="both"/>
        <w:rPr>
          <w:rFonts w:ascii="Calibri" w:hAnsi="Calibri"/>
        </w:rPr>
      </w:pPr>
      <w:bookmarkStart w:id="256" w:name="_Toc140649488"/>
      <w:r>
        <w:rPr>
          <w:rFonts w:ascii="Calibri" w:hAnsi="Calibri"/>
        </w:rPr>
        <w:t xml:space="preserve">Refer to the </w:t>
      </w:r>
      <w:r w:rsidR="0075388E">
        <w:rPr>
          <w:rFonts w:ascii="Calibri" w:hAnsi="Calibri"/>
        </w:rPr>
        <w:t xml:space="preserve">ACCC </w:t>
      </w:r>
      <w:r>
        <w:rPr>
          <w:rFonts w:ascii="Calibri" w:hAnsi="Calibri"/>
        </w:rPr>
        <w:t>CP</w:t>
      </w:r>
      <w:r w:rsidR="00E23148">
        <w:rPr>
          <w:rFonts w:ascii="Calibri" w:hAnsi="Calibri"/>
        </w:rPr>
        <w:t xml:space="preserve"> Section 4.9.2</w:t>
      </w:r>
      <w:r>
        <w:rPr>
          <w:rFonts w:ascii="Calibri" w:hAnsi="Calibri"/>
        </w:rPr>
        <w:t>.</w:t>
      </w:r>
    </w:p>
    <w:p w14:paraId="588F9B7D" w14:textId="1F273061" w:rsidR="006A0222" w:rsidRPr="00221033" w:rsidRDefault="006A0222" w:rsidP="005E73D4">
      <w:pPr>
        <w:pStyle w:val="Heading3"/>
        <w:numPr>
          <w:ilvl w:val="2"/>
          <w:numId w:val="61"/>
        </w:numPr>
        <w:jc w:val="both"/>
        <w:rPr>
          <w:szCs w:val="24"/>
        </w:rPr>
      </w:pPr>
      <w:bookmarkStart w:id="257" w:name="_Toc38987418"/>
      <w:r w:rsidRPr="00221033">
        <w:rPr>
          <w:szCs w:val="24"/>
        </w:rPr>
        <w:t xml:space="preserve">Procedure for </w:t>
      </w:r>
      <w:r w:rsidR="00885EB8" w:rsidRPr="00221033">
        <w:rPr>
          <w:szCs w:val="24"/>
        </w:rPr>
        <w:t>R</w:t>
      </w:r>
      <w:r w:rsidRPr="00221033">
        <w:rPr>
          <w:szCs w:val="24"/>
        </w:rPr>
        <w:t xml:space="preserve">evocation </w:t>
      </w:r>
      <w:r w:rsidR="00885EB8" w:rsidRPr="00221033">
        <w:rPr>
          <w:szCs w:val="24"/>
        </w:rPr>
        <w:t>R</w:t>
      </w:r>
      <w:r w:rsidRPr="00221033">
        <w:rPr>
          <w:szCs w:val="24"/>
        </w:rPr>
        <w:t>equest</w:t>
      </w:r>
      <w:bookmarkEnd w:id="256"/>
      <w:bookmarkEnd w:id="257"/>
    </w:p>
    <w:p w14:paraId="184D006D" w14:textId="77777777" w:rsidR="00221033" w:rsidRPr="00221033" w:rsidRDefault="0075388E" w:rsidP="00221033">
      <w:pPr>
        <w:pStyle w:val="BodyText2"/>
        <w:jc w:val="both"/>
        <w:rPr>
          <w:rFonts w:ascii="Calibri" w:hAnsi="Calibri"/>
        </w:rPr>
      </w:pPr>
      <w:r>
        <w:rPr>
          <w:rFonts w:ascii="Calibri" w:hAnsi="Calibri"/>
        </w:rPr>
        <w:t xml:space="preserve">ACCC </w:t>
      </w:r>
      <w:r w:rsidR="00221033" w:rsidRPr="00221033">
        <w:rPr>
          <w:rFonts w:ascii="Calibri" w:hAnsi="Calibri"/>
        </w:rPr>
        <w:t>processes a revocation request as follows:</w:t>
      </w:r>
    </w:p>
    <w:p w14:paraId="5D160C4B" w14:textId="77777777" w:rsidR="00221033" w:rsidRPr="00221033" w:rsidRDefault="0075388E" w:rsidP="005E73D4">
      <w:pPr>
        <w:pStyle w:val="BodyText2"/>
        <w:numPr>
          <w:ilvl w:val="0"/>
          <w:numId w:val="78"/>
        </w:numPr>
        <w:jc w:val="both"/>
        <w:rPr>
          <w:rFonts w:ascii="Calibri" w:hAnsi="Calibri"/>
        </w:rPr>
      </w:pPr>
      <w:r>
        <w:rPr>
          <w:rFonts w:ascii="Calibri" w:hAnsi="Calibri"/>
        </w:rPr>
        <w:t xml:space="preserve">ACCC </w:t>
      </w:r>
      <w:r w:rsidR="00221033" w:rsidRPr="00221033">
        <w:rPr>
          <w:rFonts w:ascii="Calibri" w:hAnsi="Calibri"/>
        </w:rPr>
        <w:t>logs the identity of entity making the request or problem report and the reason for</w:t>
      </w:r>
      <w:r w:rsidR="00221033">
        <w:rPr>
          <w:rFonts w:ascii="Calibri" w:hAnsi="Calibri"/>
        </w:rPr>
        <w:t xml:space="preserve"> </w:t>
      </w:r>
      <w:r w:rsidR="00221033" w:rsidRPr="00221033">
        <w:rPr>
          <w:rFonts w:ascii="Calibri" w:hAnsi="Calibri"/>
        </w:rPr>
        <w:t xml:space="preserve">requesting revocation. </w:t>
      </w:r>
      <w:r>
        <w:rPr>
          <w:rFonts w:ascii="Calibri" w:hAnsi="Calibri"/>
        </w:rPr>
        <w:t xml:space="preserve">ACCC </w:t>
      </w:r>
      <w:r w:rsidR="00221033" w:rsidRPr="00221033">
        <w:rPr>
          <w:rFonts w:ascii="Calibri" w:hAnsi="Calibri"/>
        </w:rPr>
        <w:t>may also include its own reasons for revocation in the log.</w:t>
      </w:r>
    </w:p>
    <w:p w14:paraId="31E28A04" w14:textId="73BECCE3" w:rsidR="00221033" w:rsidRPr="00221033" w:rsidRDefault="0075388E" w:rsidP="005E73D4">
      <w:pPr>
        <w:pStyle w:val="BodyText2"/>
        <w:numPr>
          <w:ilvl w:val="0"/>
          <w:numId w:val="78"/>
        </w:numPr>
        <w:jc w:val="both"/>
        <w:rPr>
          <w:rFonts w:ascii="Calibri" w:hAnsi="Calibri"/>
        </w:rPr>
      </w:pPr>
      <w:r>
        <w:rPr>
          <w:rFonts w:ascii="Calibri" w:hAnsi="Calibri"/>
        </w:rPr>
        <w:t xml:space="preserve">ACCC </w:t>
      </w:r>
      <w:r w:rsidR="00221033" w:rsidRPr="00221033">
        <w:rPr>
          <w:rFonts w:ascii="Calibri" w:hAnsi="Calibri"/>
        </w:rPr>
        <w:t>may request confirmation of the revocation from a known administrator, where applicable,</w:t>
      </w:r>
      <w:r w:rsidR="00221033">
        <w:rPr>
          <w:rFonts w:ascii="Calibri" w:hAnsi="Calibri"/>
        </w:rPr>
        <w:t xml:space="preserve"> </w:t>
      </w:r>
      <w:r w:rsidR="00221033" w:rsidRPr="00221033">
        <w:rPr>
          <w:rFonts w:ascii="Calibri" w:hAnsi="Calibri"/>
        </w:rPr>
        <w:t>via out‐of‐band communication (</w:t>
      </w:r>
      <w:proofErr w:type="spellStart"/>
      <w:r w:rsidR="00B577DC">
        <w:rPr>
          <w:rFonts w:ascii="Calibri" w:hAnsi="Calibri"/>
        </w:rPr>
        <w:t>eg</w:t>
      </w:r>
      <w:proofErr w:type="spellEnd"/>
      <w:r w:rsidR="00221033" w:rsidRPr="00221033">
        <w:rPr>
          <w:rFonts w:ascii="Calibri" w:hAnsi="Calibri"/>
        </w:rPr>
        <w:t>, telephone, fax, etc.).</w:t>
      </w:r>
    </w:p>
    <w:p w14:paraId="5AD57D17" w14:textId="77777777" w:rsidR="00221033" w:rsidRPr="00221033" w:rsidRDefault="00221033" w:rsidP="005E73D4">
      <w:pPr>
        <w:pStyle w:val="BodyText2"/>
        <w:numPr>
          <w:ilvl w:val="0"/>
          <w:numId w:val="78"/>
        </w:numPr>
        <w:jc w:val="both"/>
        <w:rPr>
          <w:rFonts w:ascii="Calibri" w:hAnsi="Calibri"/>
        </w:rPr>
      </w:pPr>
      <w:r w:rsidRPr="00221033">
        <w:rPr>
          <w:rFonts w:ascii="Calibri" w:hAnsi="Calibri"/>
        </w:rPr>
        <w:t xml:space="preserve">If the request is authenticated as originating from the Subscriber, </w:t>
      </w:r>
      <w:r w:rsidR="0075388E">
        <w:rPr>
          <w:rFonts w:ascii="Calibri" w:hAnsi="Calibri"/>
        </w:rPr>
        <w:t xml:space="preserve">ACCC </w:t>
      </w:r>
      <w:r w:rsidRPr="00221033">
        <w:rPr>
          <w:rFonts w:ascii="Calibri" w:hAnsi="Calibri"/>
        </w:rPr>
        <w:t>revokes the Certificate.</w:t>
      </w:r>
    </w:p>
    <w:p w14:paraId="4B2CB9B1" w14:textId="77777777" w:rsidR="00221033" w:rsidRPr="00221033" w:rsidRDefault="00221033" w:rsidP="005E73D4">
      <w:pPr>
        <w:pStyle w:val="BodyText2"/>
        <w:numPr>
          <w:ilvl w:val="0"/>
          <w:numId w:val="78"/>
        </w:numPr>
        <w:jc w:val="both"/>
        <w:rPr>
          <w:rFonts w:ascii="Calibri" w:hAnsi="Calibri"/>
        </w:rPr>
      </w:pPr>
      <w:r w:rsidRPr="00221033">
        <w:rPr>
          <w:rFonts w:ascii="Calibri" w:hAnsi="Calibri"/>
        </w:rPr>
        <w:t xml:space="preserve">For requests from third parties, </w:t>
      </w:r>
      <w:r w:rsidR="0075388E">
        <w:rPr>
          <w:rFonts w:ascii="Calibri" w:hAnsi="Calibri"/>
        </w:rPr>
        <w:t xml:space="preserve">ACCC </w:t>
      </w:r>
      <w:r w:rsidRPr="00221033">
        <w:rPr>
          <w:rFonts w:ascii="Calibri" w:hAnsi="Calibri"/>
        </w:rPr>
        <w:t>personnel begin investigating the request within 24 hours after receipt and decide whether revocation is appropriate based on the following criteria:</w:t>
      </w:r>
    </w:p>
    <w:p w14:paraId="0DDC8914" w14:textId="77777777" w:rsidR="00221033" w:rsidRPr="00221033" w:rsidRDefault="00221033" w:rsidP="005E73D4">
      <w:pPr>
        <w:pStyle w:val="BodyText2"/>
        <w:numPr>
          <w:ilvl w:val="1"/>
          <w:numId w:val="77"/>
        </w:numPr>
        <w:jc w:val="both"/>
        <w:rPr>
          <w:rFonts w:ascii="Calibri" w:hAnsi="Calibri"/>
        </w:rPr>
      </w:pPr>
      <w:r w:rsidRPr="00221033">
        <w:rPr>
          <w:rFonts w:ascii="Calibri" w:hAnsi="Calibri"/>
        </w:rPr>
        <w:t>the nature of the alleged problem,</w:t>
      </w:r>
    </w:p>
    <w:p w14:paraId="60838C92" w14:textId="77777777" w:rsidR="00221033" w:rsidRPr="00221033" w:rsidRDefault="00221033" w:rsidP="005E73D4">
      <w:pPr>
        <w:pStyle w:val="BodyText2"/>
        <w:numPr>
          <w:ilvl w:val="1"/>
          <w:numId w:val="77"/>
        </w:numPr>
        <w:jc w:val="both"/>
        <w:rPr>
          <w:rFonts w:ascii="Calibri" w:hAnsi="Calibri"/>
        </w:rPr>
      </w:pPr>
      <w:r w:rsidRPr="00221033">
        <w:rPr>
          <w:rFonts w:ascii="Calibri" w:hAnsi="Calibri"/>
        </w:rPr>
        <w:t>the number of reports received about a particular Certificate or website,</w:t>
      </w:r>
    </w:p>
    <w:p w14:paraId="31B4A1BE" w14:textId="77777777" w:rsidR="00221033" w:rsidRPr="00221033" w:rsidRDefault="00221033" w:rsidP="005E73D4">
      <w:pPr>
        <w:pStyle w:val="BodyText2"/>
        <w:numPr>
          <w:ilvl w:val="1"/>
          <w:numId w:val="77"/>
        </w:numPr>
        <w:jc w:val="both"/>
        <w:rPr>
          <w:rFonts w:ascii="Calibri" w:hAnsi="Calibri"/>
        </w:rPr>
      </w:pPr>
      <w:r w:rsidRPr="00221033">
        <w:rPr>
          <w:rFonts w:ascii="Calibri" w:hAnsi="Calibri"/>
        </w:rPr>
        <w:t>the identity of the complainants (for example, complaints from a law enforcement official that a web site is engaged in illegal activities have more weight than a complaint from a consumer alleging they never received the goods they ordered), and</w:t>
      </w:r>
    </w:p>
    <w:p w14:paraId="79ADD4A8" w14:textId="77777777" w:rsidR="00221033" w:rsidRPr="00221033" w:rsidRDefault="00221033" w:rsidP="005E73D4">
      <w:pPr>
        <w:pStyle w:val="BodyText2"/>
        <w:numPr>
          <w:ilvl w:val="1"/>
          <w:numId w:val="77"/>
        </w:numPr>
        <w:jc w:val="both"/>
        <w:rPr>
          <w:rFonts w:ascii="Calibri" w:hAnsi="Calibri"/>
        </w:rPr>
      </w:pPr>
      <w:proofErr w:type="gramStart"/>
      <w:r w:rsidRPr="00221033">
        <w:rPr>
          <w:rFonts w:ascii="Calibri" w:hAnsi="Calibri"/>
        </w:rPr>
        <w:t>relevant</w:t>
      </w:r>
      <w:proofErr w:type="gramEnd"/>
      <w:r w:rsidRPr="00221033">
        <w:rPr>
          <w:rFonts w:ascii="Calibri" w:hAnsi="Calibri"/>
        </w:rPr>
        <w:t xml:space="preserve"> legislation.</w:t>
      </w:r>
    </w:p>
    <w:p w14:paraId="1CC41AAF" w14:textId="77777777" w:rsidR="00221033" w:rsidRPr="00221033" w:rsidRDefault="00221033" w:rsidP="005E73D4">
      <w:pPr>
        <w:pStyle w:val="BodyText2"/>
        <w:numPr>
          <w:ilvl w:val="0"/>
          <w:numId w:val="78"/>
        </w:numPr>
        <w:jc w:val="both"/>
        <w:rPr>
          <w:rFonts w:ascii="Calibri" w:hAnsi="Calibri"/>
        </w:rPr>
      </w:pPr>
      <w:r w:rsidRPr="00221033">
        <w:rPr>
          <w:rFonts w:ascii="Calibri" w:hAnsi="Calibri"/>
        </w:rPr>
        <w:t xml:space="preserve">If </w:t>
      </w:r>
      <w:r w:rsidR="0075388E">
        <w:rPr>
          <w:rFonts w:ascii="Calibri" w:hAnsi="Calibri"/>
        </w:rPr>
        <w:t xml:space="preserve">ACCC </w:t>
      </w:r>
      <w:r w:rsidRPr="00221033">
        <w:rPr>
          <w:rFonts w:ascii="Calibri" w:hAnsi="Calibri"/>
        </w:rPr>
        <w:t xml:space="preserve">determines that revocation is appropriate, </w:t>
      </w:r>
      <w:r w:rsidR="0075388E">
        <w:rPr>
          <w:rFonts w:ascii="Calibri" w:hAnsi="Calibri"/>
        </w:rPr>
        <w:t xml:space="preserve">ACCC </w:t>
      </w:r>
      <w:r w:rsidRPr="00221033">
        <w:rPr>
          <w:rFonts w:ascii="Calibri" w:hAnsi="Calibri"/>
        </w:rPr>
        <w:t>personnel revoke the Certificate and update the CRL.</w:t>
      </w:r>
    </w:p>
    <w:p w14:paraId="2A40638C" w14:textId="77777777" w:rsidR="00221033" w:rsidRPr="00221033" w:rsidRDefault="00221033" w:rsidP="00221033">
      <w:pPr>
        <w:pStyle w:val="BodyText2"/>
        <w:jc w:val="both"/>
        <w:rPr>
          <w:rFonts w:ascii="Calibri" w:hAnsi="Calibri"/>
        </w:rPr>
      </w:pPr>
      <w:r w:rsidRPr="00221033">
        <w:rPr>
          <w:rFonts w:ascii="Calibri" w:hAnsi="Calibri"/>
        </w:rPr>
        <w:t xml:space="preserve">The </w:t>
      </w:r>
      <w:r w:rsidR="0075388E">
        <w:rPr>
          <w:rFonts w:ascii="Calibri" w:hAnsi="Calibri"/>
        </w:rPr>
        <w:t xml:space="preserve">ACCC </w:t>
      </w:r>
      <w:r>
        <w:rPr>
          <w:rFonts w:ascii="Calibri" w:hAnsi="Calibri"/>
        </w:rPr>
        <w:t>PMA</w:t>
      </w:r>
      <w:r w:rsidRPr="00221033">
        <w:rPr>
          <w:rFonts w:ascii="Calibri" w:hAnsi="Calibri"/>
        </w:rPr>
        <w:t xml:space="preserve"> shall be notified at least two weeks prior to the revocation of a CA certificate, whenever possible.</w:t>
      </w:r>
    </w:p>
    <w:p w14:paraId="0337BFA4" w14:textId="333EB38E" w:rsidR="00221033" w:rsidRPr="00221033" w:rsidRDefault="00221033" w:rsidP="00221033">
      <w:pPr>
        <w:pStyle w:val="BodyText2"/>
        <w:jc w:val="both"/>
        <w:rPr>
          <w:rFonts w:ascii="Calibri" w:hAnsi="Calibri"/>
        </w:rPr>
      </w:pPr>
      <w:r w:rsidRPr="00221033">
        <w:rPr>
          <w:rFonts w:ascii="Calibri" w:hAnsi="Calibri"/>
        </w:rPr>
        <w:t xml:space="preserve">For emergency revocation, CAs shall follow the notification procedures in Section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_Ref529735663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5.7</w:t>
      </w:r>
      <w:r w:rsidR="00D66281" w:rsidRPr="007D2028">
        <w:rPr>
          <w:rFonts w:ascii="Calibri" w:hAnsi="Calibri"/>
          <w:color w:val="3C28F8"/>
          <w:u w:val="single" w:color="3C28F8"/>
        </w:rPr>
        <w:fldChar w:fldCharType="end"/>
      </w:r>
      <w:r w:rsidRPr="00221033">
        <w:rPr>
          <w:rFonts w:ascii="Calibri" w:hAnsi="Calibri"/>
        </w:rPr>
        <w:t>.</w:t>
      </w:r>
    </w:p>
    <w:p w14:paraId="0CBF9886" w14:textId="5B8BDD42" w:rsidR="00221033" w:rsidRDefault="0075388E" w:rsidP="00221033">
      <w:pPr>
        <w:pStyle w:val="BodyText2"/>
        <w:jc w:val="both"/>
        <w:rPr>
          <w:rFonts w:ascii="Calibri" w:hAnsi="Calibri"/>
        </w:rPr>
      </w:pPr>
      <w:r>
        <w:rPr>
          <w:rFonts w:ascii="Calibri" w:hAnsi="Calibri"/>
        </w:rPr>
        <w:t xml:space="preserve">ACCC </w:t>
      </w:r>
      <w:r w:rsidR="00221033" w:rsidRPr="00221033">
        <w:rPr>
          <w:rFonts w:ascii="Calibri" w:hAnsi="Calibri"/>
        </w:rPr>
        <w:t>maintains a continuous 24/7 ability to internally respond to any high priority revocation requests. If</w:t>
      </w:r>
      <w:r w:rsidR="00221033">
        <w:rPr>
          <w:rFonts w:ascii="Calibri" w:hAnsi="Calibri"/>
        </w:rPr>
        <w:t xml:space="preserve"> </w:t>
      </w:r>
      <w:r w:rsidR="00221033" w:rsidRPr="00221033">
        <w:rPr>
          <w:rFonts w:ascii="Calibri" w:hAnsi="Calibri"/>
        </w:rPr>
        <w:t xml:space="preserve">appropriate, </w:t>
      </w:r>
      <w:r>
        <w:rPr>
          <w:rFonts w:ascii="Calibri" w:hAnsi="Calibri"/>
        </w:rPr>
        <w:t xml:space="preserve">ACCC </w:t>
      </w:r>
      <w:r w:rsidR="00221033" w:rsidRPr="00221033">
        <w:rPr>
          <w:rFonts w:ascii="Calibri" w:hAnsi="Calibri"/>
        </w:rPr>
        <w:t xml:space="preserve">forwards complaints to </w:t>
      </w:r>
      <w:r w:rsidR="002819B6">
        <w:rPr>
          <w:rFonts w:ascii="Calibri" w:hAnsi="Calibri"/>
        </w:rPr>
        <w:t xml:space="preserve">relevant </w:t>
      </w:r>
      <w:r w:rsidR="00221033" w:rsidRPr="00221033">
        <w:rPr>
          <w:rFonts w:ascii="Calibri" w:hAnsi="Calibri"/>
        </w:rPr>
        <w:t>law enforcement</w:t>
      </w:r>
      <w:r w:rsidR="002819B6">
        <w:rPr>
          <w:rFonts w:ascii="Calibri" w:hAnsi="Calibri"/>
        </w:rPr>
        <w:t xml:space="preserve"> authorities</w:t>
      </w:r>
      <w:r w:rsidR="00221033" w:rsidRPr="00221033">
        <w:rPr>
          <w:rFonts w:ascii="Calibri" w:hAnsi="Calibri"/>
        </w:rPr>
        <w:t>.</w:t>
      </w:r>
    </w:p>
    <w:p w14:paraId="2D4B0B06" w14:textId="77777777" w:rsidR="006A0222" w:rsidRPr="00A91046" w:rsidRDefault="006A0222" w:rsidP="005E73D4">
      <w:pPr>
        <w:pStyle w:val="Heading3"/>
        <w:numPr>
          <w:ilvl w:val="2"/>
          <w:numId w:val="61"/>
        </w:numPr>
        <w:jc w:val="both"/>
        <w:rPr>
          <w:szCs w:val="24"/>
        </w:rPr>
      </w:pPr>
      <w:bookmarkStart w:id="258" w:name="_Toc140649489"/>
      <w:bookmarkStart w:id="259" w:name="_Toc38987419"/>
      <w:r w:rsidRPr="00A91046">
        <w:rPr>
          <w:szCs w:val="24"/>
        </w:rPr>
        <w:t xml:space="preserve">Revocation </w:t>
      </w:r>
      <w:r w:rsidR="00380B7E" w:rsidRPr="00A91046">
        <w:rPr>
          <w:szCs w:val="24"/>
        </w:rPr>
        <w:t>R</w:t>
      </w:r>
      <w:r w:rsidRPr="00A91046">
        <w:rPr>
          <w:szCs w:val="24"/>
        </w:rPr>
        <w:t xml:space="preserve">equest </w:t>
      </w:r>
      <w:r w:rsidR="00380B7E" w:rsidRPr="00A91046">
        <w:rPr>
          <w:szCs w:val="24"/>
        </w:rPr>
        <w:t>G</w:t>
      </w:r>
      <w:r w:rsidRPr="00A91046">
        <w:rPr>
          <w:szCs w:val="24"/>
        </w:rPr>
        <w:t xml:space="preserve">race </w:t>
      </w:r>
      <w:r w:rsidR="00380B7E" w:rsidRPr="00A91046">
        <w:rPr>
          <w:szCs w:val="24"/>
        </w:rPr>
        <w:t>P</w:t>
      </w:r>
      <w:r w:rsidRPr="00A91046">
        <w:rPr>
          <w:szCs w:val="24"/>
        </w:rPr>
        <w:t>eriod</w:t>
      </w:r>
      <w:bookmarkEnd w:id="258"/>
      <w:bookmarkEnd w:id="259"/>
    </w:p>
    <w:p w14:paraId="32F2B472" w14:textId="77777777" w:rsidR="00221033" w:rsidRPr="007034BB" w:rsidRDefault="00221033" w:rsidP="00221033">
      <w:pPr>
        <w:pStyle w:val="BodyText2"/>
        <w:jc w:val="both"/>
        <w:rPr>
          <w:rFonts w:ascii="Calibri" w:hAnsi="Calibri"/>
        </w:rPr>
      </w:pPr>
      <w:bookmarkStart w:id="260" w:name="_Toc140649490"/>
      <w:r>
        <w:rPr>
          <w:rFonts w:ascii="Calibri" w:hAnsi="Calibri"/>
        </w:rPr>
        <w:t xml:space="preserve">Refer to the </w:t>
      </w:r>
      <w:r w:rsidR="0075388E">
        <w:rPr>
          <w:rFonts w:ascii="Calibri" w:hAnsi="Calibri"/>
        </w:rPr>
        <w:t xml:space="preserve">ACCC </w:t>
      </w:r>
      <w:r>
        <w:rPr>
          <w:rFonts w:ascii="Calibri" w:hAnsi="Calibri"/>
        </w:rPr>
        <w:t>CP</w:t>
      </w:r>
      <w:r w:rsidR="00E23148">
        <w:rPr>
          <w:rFonts w:ascii="Calibri" w:hAnsi="Calibri"/>
        </w:rPr>
        <w:t xml:space="preserve"> Section 4.9.4</w:t>
      </w:r>
      <w:r>
        <w:rPr>
          <w:rFonts w:ascii="Calibri" w:hAnsi="Calibri"/>
        </w:rPr>
        <w:t>.</w:t>
      </w:r>
    </w:p>
    <w:p w14:paraId="24014AC0" w14:textId="11F3DB62" w:rsidR="006A0222" w:rsidRPr="00A91046" w:rsidRDefault="006A0222" w:rsidP="005E73D4">
      <w:pPr>
        <w:pStyle w:val="Heading3"/>
        <w:numPr>
          <w:ilvl w:val="2"/>
          <w:numId w:val="61"/>
        </w:numPr>
        <w:jc w:val="both"/>
        <w:rPr>
          <w:szCs w:val="24"/>
        </w:rPr>
      </w:pPr>
      <w:bookmarkStart w:id="261" w:name="_Toc38987420"/>
      <w:r w:rsidRPr="00A91046">
        <w:rPr>
          <w:szCs w:val="24"/>
        </w:rPr>
        <w:t xml:space="preserve">Time </w:t>
      </w:r>
      <w:r w:rsidR="001E7C0F" w:rsidRPr="00A91046">
        <w:rPr>
          <w:szCs w:val="24"/>
        </w:rPr>
        <w:t>w</w:t>
      </w:r>
      <w:r w:rsidRPr="00A91046">
        <w:rPr>
          <w:szCs w:val="24"/>
        </w:rPr>
        <w:t xml:space="preserve">ithin </w:t>
      </w:r>
      <w:r w:rsidR="001E7C0F" w:rsidRPr="00A91046">
        <w:rPr>
          <w:szCs w:val="24"/>
        </w:rPr>
        <w:t>w</w:t>
      </w:r>
      <w:r w:rsidRPr="00A91046">
        <w:rPr>
          <w:szCs w:val="24"/>
        </w:rPr>
        <w:t xml:space="preserve">hich CA </w:t>
      </w:r>
      <w:r w:rsidR="00380B7E" w:rsidRPr="00A91046">
        <w:rPr>
          <w:szCs w:val="24"/>
        </w:rPr>
        <w:t>M</w:t>
      </w:r>
      <w:r w:rsidRPr="00A91046">
        <w:rPr>
          <w:szCs w:val="24"/>
        </w:rPr>
        <w:t xml:space="preserve">ust </w:t>
      </w:r>
      <w:r w:rsidR="00380B7E" w:rsidRPr="00A91046">
        <w:rPr>
          <w:szCs w:val="24"/>
        </w:rPr>
        <w:t>P</w:t>
      </w:r>
      <w:r w:rsidRPr="00A91046">
        <w:rPr>
          <w:szCs w:val="24"/>
        </w:rPr>
        <w:t xml:space="preserve">rocess the </w:t>
      </w:r>
      <w:r w:rsidR="00380B7E" w:rsidRPr="00A91046">
        <w:rPr>
          <w:szCs w:val="24"/>
        </w:rPr>
        <w:t>R</w:t>
      </w:r>
      <w:r w:rsidRPr="00A91046">
        <w:rPr>
          <w:szCs w:val="24"/>
        </w:rPr>
        <w:t xml:space="preserve">evocation </w:t>
      </w:r>
      <w:r w:rsidR="00380B7E" w:rsidRPr="00A91046">
        <w:rPr>
          <w:szCs w:val="24"/>
        </w:rPr>
        <w:t>R</w:t>
      </w:r>
      <w:r w:rsidRPr="00A91046">
        <w:rPr>
          <w:szCs w:val="24"/>
        </w:rPr>
        <w:t>equest</w:t>
      </w:r>
      <w:bookmarkEnd w:id="260"/>
      <w:bookmarkEnd w:id="261"/>
    </w:p>
    <w:p w14:paraId="609D74F6" w14:textId="77777777" w:rsidR="00E23148" w:rsidRPr="006C179C" w:rsidRDefault="00E23148" w:rsidP="00E23148">
      <w:pPr>
        <w:pStyle w:val="BodyText2"/>
        <w:jc w:val="both"/>
        <w:rPr>
          <w:rFonts w:ascii="Calibri" w:hAnsi="Calibri"/>
        </w:rPr>
      </w:pPr>
      <w:bookmarkStart w:id="262" w:name="_Toc140649491"/>
      <w:r>
        <w:rPr>
          <w:rFonts w:ascii="Calibri" w:hAnsi="Calibri"/>
        </w:rPr>
        <w:t>The CA</w:t>
      </w:r>
      <w:r w:rsidRPr="006C179C">
        <w:rPr>
          <w:rFonts w:ascii="Calibri" w:hAnsi="Calibri"/>
        </w:rPr>
        <w:t xml:space="preserve"> begins the investigation of a certificate revocation request promptly after receipt. RAs that accept revocation requests should promptly provide the request to </w:t>
      </w:r>
      <w:r>
        <w:rPr>
          <w:rFonts w:ascii="Calibri" w:hAnsi="Calibri"/>
        </w:rPr>
        <w:t>the CA</w:t>
      </w:r>
      <w:r w:rsidRPr="006C179C">
        <w:rPr>
          <w:rFonts w:ascii="Calibri" w:hAnsi="Calibri"/>
        </w:rPr>
        <w:t xml:space="preserve"> via their system or through email. There is no stipulation about when certificate revocation requests are completed. Such timing depends largely on the availability of information supporting authorization of the certificate revocation request and the expected impact of revocation.</w:t>
      </w:r>
    </w:p>
    <w:p w14:paraId="077C14D2" w14:textId="0930A6F9" w:rsidR="006A0222" w:rsidRPr="00A91046" w:rsidRDefault="006A0222" w:rsidP="005E73D4">
      <w:pPr>
        <w:pStyle w:val="Heading3"/>
        <w:numPr>
          <w:ilvl w:val="2"/>
          <w:numId w:val="61"/>
        </w:numPr>
        <w:jc w:val="both"/>
        <w:rPr>
          <w:szCs w:val="24"/>
        </w:rPr>
      </w:pPr>
      <w:bookmarkStart w:id="263" w:name="_Ref529735691"/>
      <w:bookmarkStart w:id="264" w:name="_Toc38987421"/>
      <w:r w:rsidRPr="00A91046">
        <w:rPr>
          <w:szCs w:val="24"/>
        </w:rPr>
        <w:t xml:space="preserve">Revocation </w:t>
      </w:r>
      <w:r w:rsidR="00380B7E" w:rsidRPr="00A91046">
        <w:rPr>
          <w:szCs w:val="24"/>
        </w:rPr>
        <w:t>C</w:t>
      </w:r>
      <w:r w:rsidRPr="00A91046">
        <w:rPr>
          <w:szCs w:val="24"/>
        </w:rPr>
        <w:t xml:space="preserve">hecking </w:t>
      </w:r>
      <w:r w:rsidR="00380B7E" w:rsidRPr="00A91046">
        <w:rPr>
          <w:szCs w:val="24"/>
        </w:rPr>
        <w:t>R</w:t>
      </w:r>
      <w:r w:rsidRPr="00A91046">
        <w:rPr>
          <w:szCs w:val="24"/>
        </w:rPr>
        <w:t xml:space="preserve">equirement for </w:t>
      </w:r>
      <w:r w:rsidR="00380B7E" w:rsidRPr="00A91046">
        <w:rPr>
          <w:szCs w:val="24"/>
        </w:rPr>
        <w:t>R</w:t>
      </w:r>
      <w:r w:rsidRPr="00A91046">
        <w:rPr>
          <w:szCs w:val="24"/>
        </w:rPr>
        <w:t xml:space="preserve">elying </w:t>
      </w:r>
      <w:r w:rsidR="00380B7E" w:rsidRPr="00A91046">
        <w:rPr>
          <w:szCs w:val="24"/>
        </w:rPr>
        <w:t>P</w:t>
      </w:r>
      <w:r w:rsidRPr="00A91046">
        <w:rPr>
          <w:szCs w:val="24"/>
        </w:rPr>
        <w:t>arties</w:t>
      </w:r>
      <w:bookmarkEnd w:id="262"/>
      <w:bookmarkEnd w:id="263"/>
      <w:bookmarkEnd w:id="264"/>
    </w:p>
    <w:p w14:paraId="3E378173" w14:textId="77777777" w:rsidR="00D642CE" w:rsidRDefault="00D642CE" w:rsidP="00D642CE">
      <w:pPr>
        <w:pStyle w:val="BodyText2"/>
        <w:jc w:val="both"/>
        <w:rPr>
          <w:rFonts w:ascii="Calibri" w:hAnsi="Calibri"/>
        </w:rPr>
      </w:pPr>
      <w:bookmarkStart w:id="265" w:name="_Toc140649492"/>
      <w:r w:rsidRPr="00D642CE">
        <w:rPr>
          <w:rFonts w:ascii="Calibri" w:hAnsi="Calibri"/>
        </w:rPr>
        <w:t>Prior to relying on information listed in a Certificate, a Relying Party must confirm the validity of each</w:t>
      </w:r>
      <w:r>
        <w:rPr>
          <w:rFonts w:ascii="Calibri" w:hAnsi="Calibri"/>
        </w:rPr>
        <w:t xml:space="preserve"> </w:t>
      </w:r>
      <w:r w:rsidRPr="00D642CE">
        <w:rPr>
          <w:rFonts w:ascii="Calibri" w:hAnsi="Calibri"/>
        </w:rPr>
        <w:t>Certificate in the certificate path in accordance with IETF PKIX standards, including checking for certificate</w:t>
      </w:r>
      <w:r>
        <w:rPr>
          <w:rFonts w:ascii="Calibri" w:hAnsi="Calibri"/>
        </w:rPr>
        <w:t xml:space="preserve"> </w:t>
      </w:r>
      <w:r w:rsidRPr="00D642CE">
        <w:rPr>
          <w:rFonts w:ascii="Calibri" w:hAnsi="Calibri"/>
        </w:rPr>
        <w:t>validity, issuer‐to‐subject name chaining, policy and key use constraints, and revocation status through CRLs</w:t>
      </w:r>
      <w:r>
        <w:rPr>
          <w:rFonts w:ascii="Calibri" w:hAnsi="Calibri"/>
        </w:rPr>
        <w:t xml:space="preserve"> </w:t>
      </w:r>
      <w:r w:rsidRPr="00D642CE">
        <w:rPr>
          <w:rFonts w:ascii="Calibri" w:hAnsi="Calibri"/>
        </w:rPr>
        <w:t>or OCSP responders identified in each Certificate in the chain.</w:t>
      </w:r>
    </w:p>
    <w:p w14:paraId="726DE55A" w14:textId="1688DBD1" w:rsidR="006A0222" w:rsidRPr="00A91046" w:rsidRDefault="00380B7E" w:rsidP="005E73D4">
      <w:pPr>
        <w:pStyle w:val="Heading3"/>
        <w:numPr>
          <w:ilvl w:val="2"/>
          <w:numId w:val="61"/>
        </w:numPr>
        <w:jc w:val="both"/>
        <w:rPr>
          <w:szCs w:val="24"/>
        </w:rPr>
      </w:pPr>
      <w:bookmarkStart w:id="266" w:name="_Toc38987422"/>
      <w:r w:rsidRPr="00A91046">
        <w:rPr>
          <w:szCs w:val="24"/>
        </w:rPr>
        <w:lastRenderedPageBreak/>
        <w:t>CRL I</w:t>
      </w:r>
      <w:r w:rsidR="006A0222" w:rsidRPr="00A91046">
        <w:rPr>
          <w:szCs w:val="24"/>
        </w:rPr>
        <w:t xml:space="preserve">ssuance </w:t>
      </w:r>
      <w:r w:rsidRPr="00A91046">
        <w:rPr>
          <w:szCs w:val="24"/>
        </w:rPr>
        <w:t>F</w:t>
      </w:r>
      <w:r w:rsidR="006A0222" w:rsidRPr="00A91046">
        <w:rPr>
          <w:szCs w:val="24"/>
        </w:rPr>
        <w:t>requency</w:t>
      </w:r>
      <w:bookmarkEnd w:id="265"/>
      <w:bookmarkEnd w:id="266"/>
    </w:p>
    <w:p w14:paraId="7D049FF5" w14:textId="77777777" w:rsidR="00A6327E" w:rsidRPr="007034BB" w:rsidRDefault="00D642CE" w:rsidP="00ED3865">
      <w:pPr>
        <w:pStyle w:val="BodyText2"/>
        <w:jc w:val="both"/>
        <w:rPr>
          <w:rFonts w:ascii="Calibri" w:hAnsi="Calibri"/>
        </w:rPr>
      </w:pPr>
      <w:bookmarkStart w:id="267" w:name="_Toc140649493"/>
      <w:r>
        <w:rPr>
          <w:rFonts w:ascii="Calibri" w:hAnsi="Calibri"/>
        </w:rPr>
        <w:t xml:space="preserve">Refer to </w:t>
      </w:r>
      <w:r w:rsidR="0075388E">
        <w:rPr>
          <w:rFonts w:ascii="Calibri" w:hAnsi="Calibri"/>
        </w:rPr>
        <w:t xml:space="preserve">ACCC </w:t>
      </w:r>
      <w:r>
        <w:rPr>
          <w:rFonts w:ascii="Calibri" w:hAnsi="Calibri"/>
        </w:rPr>
        <w:t>CP</w:t>
      </w:r>
      <w:r w:rsidR="00E23148">
        <w:rPr>
          <w:rFonts w:ascii="Calibri" w:hAnsi="Calibri"/>
        </w:rPr>
        <w:t xml:space="preserve"> Section 4.9.7</w:t>
      </w:r>
      <w:r>
        <w:rPr>
          <w:rFonts w:ascii="Calibri" w:hAnsi="Calibri"/>
        </w:rPr>
        <w:t>.</w:t>
      </w:r>
    </w:p>
    <w:p w14:paraId="35797A5B" w14:textId="6B4F32B2" w:rsidR="006A0222" w:rsidRPr="00A91046" w:rsidRDefault="006A0222" w:rsidP="005E73D4">
      <w:pPr>
        <w:pStyle w:val="Heading3"/>
        <w:numPr>
          <w:ilvl w:val="2"/>
          <w:numId w:val="61"/>
        </w:numPr>
        <w:jc w:val="both"/>
        <w:rPr>
          <w:szCs w:val="24"/>
        </w:rPr>
      </w:pPr>
      <w:bookmarkStart w:id="268" w:name="_Toc38987423"/>
      <w:r w:rsidRPr="00A91046">
        <w:rPr>
          <w:szCs w:val="24"/>
        </w:rPr>
        <w:t xml:space="preserve">Maximum </w:t>
      </w:r>
      <w:r w:rsidR="002B364F" w:rsidRPr="00A91046">
        <w:rPr>
          <w:szCs w:val="24"/>
        </w:rPr>
        <w:t>L</w:t>
      </w:r>
      <w:r w:rsidRPr="00A91046">
        <w:rPr>
          <w:szCs w:val="24"/>
        </w:rPr>
        <w:t>atency for CRLs</w:t>
      </w:r>
      <w:bookmarkEnd w:id="267"/>
      <w:bookmarkEnd w:id="268"/>
    </w:p>
    <w:p w14:paraId="1057D4BF" w14:textId="77777777" w:rsidR="0054153A" w:rsidRPr="007034BB" w:rsidRDefault="006A4034" w:rsidP="00ED3865">
      <w:pPr>
        <w:pStyle w:val="BodyText2"/>
        <w:jc w:val="both"/>
        <w:rPr>
          <w:rFonts w:ascii="Calibri" w:hAnsi="Calibri"/>
        </w:rPr>
      </w:pPr>
      <w:r w:rsidRPr="007034BB">
        <w:rPr>
          <w:rFonts w:ascii="Calibri" w:hAnsi="Calibri"/>
        </w:rPr>
        <w:t xml:space="preserve">CRLs </w:t>
      </w:r>
      <w:r w:rsidR="008A3C81" w:rsidRPr="007034BB">
        <w:rPr>
          <w:rFonts w:ascii="Calibri" w:hAnsi="Calibri"/>
        </w:rPr>
        <w:t xml:space="preserve">for </w:t>
      </w:r>
      <w:r w:rsidR="003D3E6C" w:rsidRPr="007034BB">
        <w:rPr>
          <w:rFonts w:ascii="Calibri" w:hAnsi="Calibri"/>
        </w:rPr>
        <w:t>C</w:t>
      </w:r>
      <w:r w:rsidR="008A3C81" w:rsidRPr="007034BB">
        <w:rPr>
          <w:rFonts w:ascii="Calibri" w:hAnsi="Calibri"/>
        </w:rPr>
        <w:t xml:space="preserve">ertificates issued to end entity subscribers </w:t>
      </w:r>
      <w:r w:rsidRPr="007034BB">
        <w:rPr>
          <w:rFonts w:ascii="Calibri" w:hAnsi="Calibri"/>
        </w:rPr>
        <w:t xml:space="preserve">are posted </w:t>
      </w:r>
      <w:r w:rsidR="002B364F" w:rsidRPr="007034BB">
        <w:rPr>
          <w:rFonts w:ascii="Calibri" w:hAnsi="Calibri"/>
        </w:rPr>
        <w:t xml:space="preserve">automatically </w:t>
      </w:r>
      <w:r w:rsidRPr="007034BB">
        <w:rPr>
          <w:rFonts w:ascii="Calibri" w:hAnsi="Calibri"/>
        </w:rPr>
        <w:t xml:space="preserve">to </w:t>
      </w:r>
      <w:r w:rsidR="002B364F" w:rsidRPr="007034BB">
        <w:rPr>
          <w:rFonts w:ascii="Calibri" w:hAnsi="Calibri"/>
        </w:rPr>
        <w:t>the</w:t>
      </w:r>
      <w:r w:rsidRPr="007034BB">
        <w:rPr>
          <w:rFonts w:ascii="Calibri" w:hAnsi="Calibri"/>
        </w:rPr>
        <w:t xml:space="preserve"> online repository within a commercially r</w:t>
      </w:r>
      <w:r w:rsidR="002B364F" w:rsidRPr="007034BB">
        <w:rPr>
          <w:rFonts w:ascii="Calibri" w:hAnsi="Calibri"/>
        </w:rPr>
        <w:t>easonable time</w:t>
      </w:r>
      <w:r w:rsidR="00D85722" w:rsidRPr="007034BB">
        <w:rPr>
          <w:rFonts w:ascii="Calibri" w:hAnsi="Calibri"/>
        </w:rPr>
        <w:t xml:space="preserve"> </w:t>
      </w:r>
      <w:r w:rsidR="002B364F" w:rsidRPr="007034BB">
        <w:rPr>
          <w:rFonts w:ascii="Calibri" w:hAnsi="Calibri"/>
        </w:rPr>
        <w:t xml:space="preserve">after generation, usually within </w:t>
      </w:r>
      <w:r w:rsidRPr="007034BB">
        <w:rPr>
          <w:rFonts w:ascii="Calibri" w:hAnsi="Calibri"/>
        </w:rPr>
        <w:t>minute</w:t>
      </w:r>
      <w:r w:rsidR="008A0E69" w:rsidRPr="007034BB">
        <w:rPr>
          <w:rFonts w:ascii="Calibri" w:hAnsi="Calibri"/>
        </w:rPr>
        <w:t>s</w:t>
      </w:r>
      <w:r w:rsidRPr="007034BB">
        <w:rPr>
          <w:rFonts w:ascii="Calibri" w:hAnsi="Calibri"/>
        </w:rPr>
        <w:t xml:space="preserve"> of generation.</w:t>
      </w:r>
      <w:r w:rsidR="002B364F" w:rsidRPr="007034BB">
        <w:rPr>
          <w:rFonts w:ascii="Calibri" w:hAnsi="Calibri"/>
        </w:rPr>
        <w:t xml:space="preserve">  </w:t>
      </w:r>
      <w:r w:rsidR="00594563" w:rsidRPr="007034BB">
        <w:rPr>
          <w:rFonts w:ascii="Calibri" w:hAnsi="Calibri"/>
        </w:rPr>
        <w:t xml:space="preserve">The maximum delay between the </w:t>
      </w:r>
      <w:proofErr w:type="gramStart"/>
      <w:r w:rsidR="00594563" w:rsidRPr="007034BB">
        <w:rPr>
          <w:rFonts w:ascii="Calibri" w:hAnsi="Calibri"/>
        </w:rPr>
        <w:t>time</w:t>
      </w:r>
      <w:proofErr w:type="gramEnd"/>
      <w:r w:rsidR="00594563" w:rsidRPr="007034BB">
        <w:rPr>
          <w:rFonts w:ascii="Calibri" w:hAnsi="Calibri"/>
        </w:rPr>
        <w:t xml:space="preserve"> a </w:t>
      </w:r>
      <w:r w:rsidR="00D642CE">
        <w:rPr>
          <w:rFonts w:ascii="Calibri" w:hAnsi="Calibri"/>
        </w:rPr>
        <w:t>Subscriber</w:t>
      </w:r>
      <w:r w:rsidR="00594563" w:rsidRPr="007034BB">
        <w:rPr>
          <w:rFonts w:ascii="Calibri" w:hAnsi="Calibri"/>
        </w:rPr>
        <w:t xml:space="preserve"> certificate revocation request is received by a CA and the time that this revocation information is available to Relying Parties </w:t>
      </w:r>
      <w:r w:rsidR="007B7CFE" w:rsidRPr="007034BB">
        <w:rPr>
          <w:rFonts w:ascii="Calibri" w:hAnsi="Calibri"/>
        </w:rPr>
        <w:t>is</w:t>
      </w:r>
      <w:r w:rsidR="00594563" w:rsidRPr="007034BB">
        <w:rPr>
          <w:rFonts w:ascii="Calibri" w:hAnsi="Calibri"/>
        </w:rPr>
        <w:t xml:space="preserve"> no greater than twenty-four (24) hours. </w:t>
      </w:r>
    </w:p>
    <w:p w14:paraId="14895524" w14:textId="77777777" w:rsidR="006A0222" w:rsidRPr="00A91046" w:rsidRDefault="006A0222" w:rsidP="005E73D4">
      <w:pPr>
        <w:pStyle w:val="Heading3"/>
        <w:numPr>
          <w:ilvl w:val="2"/>
          <w:numId w:val="61"/>
        </w:numPr>
        <w:jc w:val="both"/>
        <w:rPr>
          <w:szCs w:val="24"/>
        </w:rPr>
      </w:pPr>
      <w:bookmarkStart w:id="269" w:name="_Toc140649494"/>
      <w:bookmarkStart w:id="270" w:name="_Toc38987424"/>
      <w:r w:rsidRPr="00A91046">
        <w:rPr>
          <w:szCs w:val="24"/>
        </w:rPr>
        <w:t xml:space="preserve">On-line </w:t>
      </w:r>
      <w:r w:rsidR="00942729" w:rsidRPr="00A91046">
        <w:rPr>
          <w:szCs w:val="24"/>
        </w:rPr>
        <w:t>R</w:t>
      </w:r>
      <w:r w:rsidRPr="00A91046">
        <w:rPr>
          <w:szCs w:val="24"/>
        </w:rPr>
        <w:t>evocation/</w:t>
      </w:r>
      <w:r w:rsidR="00942729" w:rsidRPr="00A91046">
        <w:rPr>
          <w:szCs w:val="24"/>
        </w:rPr>
        <w:t>S</w:t>
      </w:r>
      <w:r w:rsidRPr="00A91046">
        <w:rPr>
          <w:szCs w:val="24"/>
        </w:rPr>
        <w:t xml:space="preserve">tatus </w:t>
      </w:r>
      <w:r w:rsidR="00942729" w:rsidRPr="00A91046">
        <w:rPr>
          <w:szCs w:val="24"/>
        </w:rPr>
        <w:t>C</w:t>
      </w:r>
      <w:r w:rsidRPr="00A91046">
        <w:rPr>
          <w:szCs w:val="24"/>
        </w:rPr>
        <w:t xml:space="preserve">hecking </w:t>
      </w:r>
      <w:r w:rsidR="00942729" w:rsidRPr="00A91046">
        <w:rPr>
          <w:szCs w:val="24"/>
        </w:rPr>
        <w:t>A</w:t>
      </w:r>
      <w:r w:rsidRPr="00A91046">
        <w:rPr>
          <w:szCs w:val="24"/>
        </w:rPr>
        <w:t>vailability</w:t>
      </w:r>
      <w:bookmarkEnd w:id="269"/>
      <w:bookmarkEnd w:id="270"/>
    </w:p>
    <w:p w14:paraId="739410EE" w14:textId="77777777" w:rsidR="00D642CE" w:rsidRPr="00D642CE" w:rsidRDefault="0075388E" w:rsidP="00D642CE">
      <w:pPr>
        <w:pStyle w:val="BodyText2"/>
        <w:jc w:val="both"/>
        <w:rPr>
          <w:rFonts w:ascii="Calibri" w:hAnsi="Calibri"/>
        </w:rPr>
      </w:pPr>
      <w:r>
        <w:rPr>
          <w:rFonts w:ascii="Calibri" w:hAnsi="Calibri"/>
        </w:rPr>
        <w:t xml:space="preserve">ACCC </w:t>
      </w:r>
      <w:r w:rsidR="00D642CE" w:rsidRPr="00D642CE">
        <w:rPr>
          <w:rFonts w:ascii="Calibri" w:hAnsi="Calibri"/>
        </w:rPr>
        <w:t xml:space="preserve">makes certificate status information available via OCSP for </w:t>
      </w:r>
      <w:r w:rsidR="00D642CE">
        <w:rPr>
          <w:rFonts w:ascii="Calibri" w:hAnsi="Calibri"/>
        </w:rPr>
        <w:t>all Subscriber</w:t>
      </w:r>
      <w:r w:rsidR="00D642CE" w:rsidRPr="00D642CE">
        <w:rPr>
          <w:rFonts w:ascii="Calibri" w:hAnsi="Calibri"/>
        </w:rPr>
        <w:t xml:space="preserve"> Certificates.</w:t>
      </w:r>
      <w:r w:rsidR="00D642CE">
        <w:rPr>
          <w:rFonts w:ascii="Calibri" w:hAnsi="Calibri"/>
        </w:rPr>
        <w:t xml:space="preserve">  </w:t>
      </w:r>
      <w:r w:rsidR="00D642CE" w:rsidRPr="00D642CE">
        <w:rPr>
          <w:rFonts w:ascii="Calibri" w:hAnsi="Calibri"/>
        </w:rPr>
        <w:t>OCSP</w:t>
      </w:r>
      <w:r w:rsidR="00D642CE">
        <w:rPr>
          <w:rFonts w:ascii="Calibri" w:hAnsi="Calibri"/>
        </w:rPr>
        <w:t xml:space="preserve"> </w:t>
      </w:r>
      <w:r w:rsidR="00D642CE" w:rsidRPr="00D642CE">
        <w:rPr>
          <w:rFonts w:ascii="Calibri" w:hAnsi="Calibri"/>
        </w:rPr>
        <w:t>responses are provided within a commercially reasonable time and no later than six seconds after the request</w:t>
      </w:r>
      <w:r w:rsidR="00D642CE">
        <w:rPr>
          <w:rFonts w:ascii="Calibri" w:hAnsi="Calibri"/>
        </w:rPr>
        <w:t xml:space="preserve"> </w:t>
      </w:r>
      <w:r w:rsidR="00D642CE" w:rsidRPr="00D642CE">
        <w:rPr>
          <w:rFonts w:ascii="Calibri" w:hAnsi="Calibri"/>
        </w:rPr>
        <w:t>is received, subject to transmission latencies over the Internet.</w:t>
      </w:r>
    </w:p>
    <w:p w14:paraId="125A65E9" w14:textId="77777777" w:rsidR="00D642CE" w:rsidRPr="00D642CE" w:rsidRDefault="00D642CE" w:rsidP="00D642CE">
      <w:pPr>
        <w:pStyle w:val="BodyText2"/>
        <w:jc w:val="both"/>
        <w:rPr>
          <w:rFonts w:ascii="Calibri" w:hAnsi="Calibri"/>
        </w:rPr>
      </w:pPr>
      <w:r w:rsidRPr="00D642CE">
        <w:rPr>
          <w:rFonts w:ascii="Calibri" w:hAnsi="Calibri"/>
        </w:rPr>
        <w:t>OCSP responses conform to RFC 5019 and/or RFC 6960. OCSP responses either:</w:t>
      </w:r>
    </w:p>
    <w:p w14:paraId="31046167" w14:textId="77777777" w:rsidR="00D642CE" w:rsidRPr="00D642CE" w:rsidRDefault="00D642CE" w:rsidP="002819B6">
      <w:pPr>
        <w:pStyle w:val="BodyText2"/>
        <w:numPr>
          <w:ilvl w:val="2"/>
          <w:numId w:val="77"/>
        </w:numPr>
        <w:ind w:left="709" w:hanging="425"/>
        <w:jc w:val="both"/>
        <w:rPr>
          <w:rFonts w:ascii="Calibri" w:hAnsi="Calibri"/>
        </w:rPr>
      </w:pPr>
      <w:r w:rsidRPr="00D642CE">
        <w:rPr>
          <w:rFonts w:ascii="Calibri" w:hAnsi="Calibri"/>
        </w:rPr>
        <w:t>Are signed by the CA that issued the Certificates whose revocation status is being checked, or</w:t>
      </w:r>
    </w:p>
    <w:p w14:paraId="10198A62" w14:textId="77777777" w:rsidR="00D642CE" w:rsidRPr="00D642CE" w:rsidRDefault="00D642CE" w:rsidP="005E73D4">
      <w:pPr>
        <w:pStyle w:val="BodyText2"/>
        <w:numPr>
          <w:ilvl w:val="2"/>
          <w:numId w:val="77"/>
        </w:numPr>
        <w:ind w:left="709" w:hanging="425"/>
        <w:jc w:val="both"/>
        <w:rPr>
          <w:rFonts w:ascii="Calibri" w:hAnsi="Calibri"/>
        </w:rPr>
      </w:pPr>
      <w:r w:rsidRPr="00D642CE">
        <w:rPr>
          <w:rFonts w:ascii="Calibri" w:hAnsi="Calibri"/>
        </w:rPr>
        <w:t>Are signed by an OCSP Responder whose Certificate is signed by the CA that issued the</w:t>
      </w:r>
      <w:r>
        <w:rPr>
          <w:rFonts w:ascii="Calibri" w:hAnsi="Calibri"/>
        </w:rPr>
        <w:t xml:space="preserve"> </w:t>
      </w:r>
      <w:r w:rsidRPr="00D642CE">
        <w:rPr>
          <w:rFonts w:ascii="Calibri" w:hAnsi="Calibri"/>
        </w:rPr>
        <w:t>Certificate whose revocation status is being checked.</w:t>
      </w:r>
    </w:p>
    <w:p w14:paraId="3EDE7C89" w14:textId="77777777" w:rsidR="00D642CE" w:rsidRDefault="00D642CE" w:rsidP="00D642CE">
      <w:pPr>
        <w:pStyle w:val="BodyText2"/>
        <w:jc w:val="both"/>
        <w:rPr>
          <w:rFonts w:ascii="Calibri" w:hAnsi="Calibri"/>
        </w:rPr>
      </w:pPr>
      <w:r w:rsidRPr="00D642CE">
        <w:rPr>
          <w:rFonts w:ascii="Calibri" w:hAnsi="Calibri"/>
        </w:rPr>
        <w:t>In the latter case, the OCSP signing Certificate contains an extension of type id‐</w:t>
      </w:r>
      <w:proofErr w:type="spellStart"/>
      <w:r w:rsidRPr="00D642CE">
        <w:rPr>
          <w:rFonts w:ascii="Calibri" w:hAnsi="Calibri"/>
        </w:rPr>
        <w:t>pkix</w:t>
      </w:r>
      <w:proofErr w:type="spellEnd"/>
      <w:r w:rsidRPr="00D642CE">
        <w:rPr>
          <w:rFonts w:ascii="Calibri" w:hAnsi="Calibri"/>
        </w:rPr>
        <w:t>‐</w:t>
      </w:r>
      <w:proofErr w:type="spellStart"/>
      <w:r w:rsidRPr="00D642CE">
        <w:rPr>
          <w:rFonts w:ascii="Calibri" w:hAnsi="Calibri"/>
        </w:rPr>
        <w:t>ocsp‐nocheck</w:t>
      </w:r>
      <w:proofErr w:type="spellEnd"/>
      <w:r w:rsidRPr="00D642CE">
        <w:rPr>
          <w:rFonts w:ascii="Calibri" w:hAnsi="Calibri"/>
        </w:rPr>
        <w:t>, as defined</w:t>
      </w:r>
      <w:r>
        <w:rPr>
          <w:rFonts w:ascii="Calibri" w:hAnsi="Calibri"/>
        </w:rPr>
        <w:t xml:space="preserve"> </w:t>
      </w:r>
      <w:r w:rsidRPr="00D642CE">
        <w:rPr>
          <w:rFonts w:ascii="Calibri" w:hAnsi="Calibri"/>
        </w:rPr>
        <w:t>by RFC 6960.</w:t>
      </w:r>
    </w:p>
    <w:p w14:paraId="785C70AD" w14:textId="77777777" w:rsidR="006A0222" w:rsidRPr="00A91046" w:rsidRDefault="006A0222" w:rsidP="005E73D4">
      <w:pPr>
        <w:pStyle w:val="Heading3"/>
        <w:numPr>
          <w:ilvl w:val="2"/>
          <w:numId w:val="61"/>
        </w:numPr>
        <w:jc w:val="both"/>
        <w:rPr>
          <w:szCs w:val="24"/>
        </w:rPr>
      </w:pPr>
      <w:bookmarkStart w:id="271" w:name="_Toc140649495"/>
      <w:bookmarkStart w:id="272" w:name="_Toc38987425"/>
      <w:r w:rsidRPr="00A91046">
        <w:rPr>
          <w:szCs w:val="24"/>
        </w:rPr>
        <w:t xml:space="preserve">On-line </w:t>
      </w:r>
      <w:r w:rsidR="009B7990" w:rsidRPr="00A91046">
        <w:rPr>
          <w:szCs w:val="24"/>
        </w:rPr>
        <w:t>R</w:t>
      </w:r>
      <w:r w:rsidRPr="00A91046">
        <w:rPr>
          <w:szCs w:val="24"/>
        </w:rPr>
        <w:t xml:space="preserve">evocation </w:t>
      </w:r>
      <w:r w:rsidR="009B7990" w:rsidRPr="00A91046">
        <w:rPr>
          <w:szCs w:val="24"/>
        </w:rPr>
        <w:t>C</w:t>
      </w:r>
      <w:r w:rsidRPr="00A91046">
        <w:rPr>
          <w:szCs w:val="24"/>
        </w:rPr>
        <w:t xml:space="preserve">hecking </w:t>
      </w:r>
      <w:r w:rsidR="009B7990" w:rsidRPr="00A91046">
        <w:rPr>
          <w:szCs w:val="24"/>
        </w:rPr>
        <w:t>R</w:t>
      </w:r>
      <w:r w:rsidRPr="00A91046">
        <w:rPr>
          <w:szCs w:val="24"/>
        </w:rPr>
        <w:t>equirements</w:t>
      </w:r>
      <w:bookmarkEnd w:id="271"/>
      <w:bookmarkEnd w:id="272"/>
    </w:p>
    <w:p w14:paraId="0D5BA60B" w14:textId="19ED593B" w:rsidR="00D642CE" w:rsidRPr="00D642CE" w:rsidRDefault="00D642CE" w:rsidP="00D642CE">
      <w:pPr>
        <w:pStyle w:val="BodyText2"/>
        <w:jc w:val="both"/>
        <w:rPr>
          <w:rFonts w:ascii="Calibri" w:hAnsi="Calibri"/>
        </w:rPr>
      </w:pPr>
      <w:r w:rsidRPr="00D642CE">
        <w:rPr>
          <w:rFonts w:ascii="Calibri" w:hAnsi="Calibri"/>
        </w:rPr>
        <w:t xml:space="preserve">A relying party must confirm the validity of a Certificate in accordance with section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_Ref529735691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4.9.6</w:t>
      </w:r>
      <w:r w:rsidR="00D66281" w:rsidRPr="007D2028">
        <w:rPr>
          <w:rFonts w:ascii="Calibri" w:hAnsi="Calibri"/>
          <w:color w:val="3C28F8"/>
          <w:u w:val="single" w:color="3C28F8"/>
        </w:rPr>
        <w:fldChar w:fldCharType="end"/>
      </w:r>
      <w:r w:rsidRPr="00D642CE">
        <w:rPr>
          <w:rFonts w:ascii="Calibri" w:hAnsi="Calibri"/>
        </w:rPr>
        <w:t xml:space="preserve"> prior to relying on</w:t>
      </w:r>
      <w:r>
        <w:rPr>
          <w:rFonts w:ascii="Calibri" w:hAnsi="Calibri"/>
        </w:rPr>
        <w:t xml:space="preserve"> </w:t>
      </w:r>
      <w:r w:rsidRPr="00D642CE">
        <w:rPr>
          <w:rFonts w:ascii="Calibri" w:hAnsi="Calibri"/>
        </w:rPr>
        <w:t>the Certificate.</w:t>
      </w:r>
    </w:p>
    <w:p w14:paraId="0FFDBDF4" w14:textId="77777777" w:rsidR="00D642CE" w:rsidRDefault="0075388E" w:rsidP="00D642CE">
      <w:pPr>
        <w:pStyle w:val="BodyText2"/>
        <w:jc w:val="both"/>
        <w:rPr>
          <w:rFonts w:ascii="Calibri" w:hAnsi="Calibri"/>
        </w:rPr>
      </w:pPr>
      <w:r>
        <w:rPr>
          <w:rFonts w:ascii="Calibri" w:hAnsi="Calibri"/>
        </w:rPr>
        <w:t xml:space="preserve">ACCC </w:t>
      </w:r>
      <w:r w:rsidR="00D642CE" w:rsidRPr="00D642CE">
        <w:rPr>
          <w:rFonts w:ascii="Calibri" w:hAnsi="Calibri"/>
        </w:rPr>
        <w:t>supports an OCSP capability using the GET method for Certificates issued in accordance with the</w:t>
      </w:r>
      <w:r w:rsidR="00D642CE">
        <w:rPr>
          <w:rFonts w:ascii="Calibri" w:hAnsi="Calibri"/>
        </w:rPr>
        <w:t xml:space="preserve"> </w:t>
      </w:r>
      <w:r>
        <w:rPr>
          <w:rFonts w:ascii="Calibri" w:hAnsi="Calibri"/>
        </w:rPr>
        <w:t xml:space="preserve">ACCC </w:t>
      </w:r>
      <w:r w:rsidR="00D642CE">
        <w:rPr>
          <w:rFonts w:ascii="Calibri" w:hAnsi="Calibri"/>
        </w:rPr>
        <w:t xml:space="preserve">CP.  </w:t>
      </w:r>
      <w:r w:rsidR="00D642CE" w:rsidRPr="00D642CE">
        <w:rPr>
          <w:rFonts w:ascii="Calibri" w:hAnsi="Calibri"/>
        </w:rPr>
        <w:t xml:space="preserve">OCSP Responders under </w:t>
      </w:r>
      <w:r>
        <w:rPr>
          <w:rFonts w:ascii="Calibri" w:hAnsi="Calibri"/>
        </w:rPr>
        <w:t xml:space="preserve">ACCC </w:t>
      </w:r>
      <w:r w:rsidR="00D642CE" w:rsidRPr="00D642CE">
        <w:rPr>
          <w:rFonts w:ascii="Calibri" w:hAnsi="Calibri"/>
        </w:rPr>
        <w:t>direct control will not respond with a "good"</w:t>
      </w:r>
      <w:r w:rsidR="00083C6D">
        <w:rPr>
          <w:rFonts w:ascii="Calibri" w:hAnsi="Calibri"/>
        </w:rPr>
        <w:t xml:space="preserve"> </w:t>
      </w:r>
      <w:r w:rsidR="00D642CE" w:rsidRPr="00D642CE">
        <w:rPr>
          <w:rFonts w:ascii="Calibri" w:hAnsi="Calibri"/>
        </w:rPr>
        <w:t>status for a certificate that has not been issued.</w:t>
      </w:r>
    </w:p>
    <w:p w14:paraId="146CF7D6" w14:textId="77777777" w:rsidR="006A0222" w:rsidRPr="00A91046" w:rsidRDefault="006A0222" w:rsidP="005E73D4">
      <w:pPr>
        <w:pStyle w:val="Heading3"/>
        <w:numPr>
          <w:ilvl w:val="2"/>
          <w:numId w:val="61"/>
        </w:numPr>
        <w:jc w:val="both"/>
        <w:rPr>
          <w:szCs w:val="24"/>
        </w:rPr>
      </w:pPr>
      <w:bookmarkStart w:id="273" w:name="_Toc140649496"/>
      <w:bookmarkStart w:id="274" w:name="_Toc38987426"/>
      <w:r w:rsidRPr="00A91046">
        <w:rPr>
          <w:szCs w:val="24"/>
        </w:rPr>
        <w:t xml:space="preserve">Other </w:t>
      </w:r>
      <w:r w:rsidR="009B7990" w:rsidRPr="00A91046">
        <w:rPr>
          <w:szCs w:val="24"/>
        </w:rPr>
        <w:t>F</w:t>
      </w:r>
      <w:r w:rsidRPr="00A91046">
        <w:rPr>
          <w:szCs w:val="24"/>
        </w:rPr>
        <w:t xml:space="preserve">orms of </w:t>
      </w:r>
      <w:r w:rsidR="009B7990" w:rsidRPr="00A91046">
        <w:rPr>
          <w:szCs w:val="24"/>
        </w:rPr>
        <w:t>R</w:t>
      </w:r>
      <w:r w:rsidRPr="00A91046">
        <w:rPr>
          <w:szCs w:val="24"/>
        </w:rPr>
        <w:t xml:space="preserve">evocation </w:t>
      </w:r>
      <w:r w:rsidR="009B7990" w:rsidRPr="00A91046">
        <w:rPr>
          <w:szCs w:val="24"/>
        </w:rPr>
        <w:t>A</w:t>
      </w:r>
      <w:r w:rsidRPr="00A91046">
        <w:rPr>
          <w:szCs w:val="24"/>
        </w:rPr>
        <w:t xml:space="preserve">dvertisements </w:t>
      </w:r>
      <w:r w:rsidR="009B7990" w:rsidRPr="00A91046">
        <w:rPr>
          <w:szCs w:val="24"/>
        </w:rPr>
        <w:t>A</w:t>
      </w:r>
      <w:r w:rsidRPr="00A91046">
        <w:rPr>
          <w:szCs w:val="24"/>
        </w:rPr>
        <w:t>vailable</w:t>
      </w:r>
      <w:bookmarkEnd w:id="273"/>
      <w:bookmarkEnd w:id="274"/>
    </w:p>
    <w:p w14:paraId="336C7714" w14:textId="77777777" w:rsidR="001729D5" w:rsidRPr="007034BB" w:rsidRDefault="00594563" w:rsidP="00ED3865">
      <w:pPr>
        <w:pStyle w:val="BodyText2"/>
        <w:jc w:val="both"/>
        <w:rPr>
          <w:rFonts w:ascii="Calibri" w:hAnsi="Calibri"/>
        </w:rPr>
      </w:pPr>
      <w:r w:rsidRPr="007034BB">
        <w:rPr>
          <w:rFonts w:ascii="Calibri" w:hAnsi="Calibri"/>
        </w:rPr>
        <w:t xml:space="preserve">Any alternate forms used to disseminate revocation information </w:t>
      </w:r>
      <w:r w:rsidR="002A21C0" w:rsidRPr="007034BB">
        <w:rPr>
          <w:rFonts w:ascii="Calibri" w:hAnsi="Calibri"/>
        </w:rPr>
        <w:t>are</w:t>
      </w:r>
      <w:r w:rsidRPr="007034BB">
        <w:rPr>
          <w:rFonts w:ascii="Calibri" w:hAnsi="Calibri"/>
        </w:rPr>
        <w:t xml:space="preserve"> implemented in a manner consistent with the security and latency requirements for the implementation of CRLs and online revocation and status checking. </w:t>
      </w:r>
    </w:p>
    <w:p w14:paraId="632105CB" w14:textId="77777777" w:rsidR="006A0222" w:rsidRPr="00A91046" w:rsidRDefault="006A0222" w:rsidP="005E73D4">
      <w:pPr>
        <w:pStyle w:val="Heading3"/>
        <w:numPr>
          <w:ilvl w:val="2"/>
          <w:numId w:val="61"/>
        </w:numPr>
        <w:jc w:val="both"/>
        <w:rPr>
          <w:szCs w:val="24"/>
        </w:rPr>
      </w:pPr>
      <w:bookmarkStart w:id="275" w:name="_Toc140649497"/>
      <w:bookmarkStart w:id="276" w:name="_Toc38987427"/>
      <w:r w:rsidRPr="00A91046">
        <w:rPr>
          <w:szCs w:val="24"/>
        </w:rPr>
        <w:t xml:space="preserve">Special </w:t>
      </w:r>
      <w:r w:rsidR="00942729" w:rsidRPr="00A91046">
        <w:rPr>
          <w:szCs w:val="24"/>
        </w:rPr>
        <w:t>R</w:t>
      </w:r>
      <w:r w:rsidRPr="00A91046">
        <w:rPr>
          <w:szCs w:val="24"/>
        </w:rPr>
        <w:t xml:space="preserve">equirements </w:t>
      </w:r>
      <w:r w:rsidR="009B7990" w:rsidRPr="00A91046">
        <w:rPr>
          <w:szCs w:val="24"/>
        </w:rPr>
        <w:t>Related to K</w:t>
      </w:r>
      <w:r w:rsidRPr="00A91046">
        <w:rPr>
          <w:szCs w:val="24"/>
        </w:rPr>
        <w:t xml:space="preserve">ey </w:t>
      </w:r>
      <w:r w:rsidR="009B7990" w:rsidRPr="00A91046">
        <w:rPr>
          <w:szCs w:val="24"/>
        </w:rPr>
        <w:t>C</w:t>
      </w:r>
      <w:r w:rsidRPr="00A91046">
        <w:rPr>
          <w:szCs w:val="24"/>
        </w:rPr>
        <w:t>ompromise</w:t>
      </w:r>
      <w:bookmarkEnd w:id="275"/>
      <w:bookmarkEnd w:id="276"/>
    </w:p>
    <w:p w14:paraId="04E81A30" w14:textId="77777777" w:rsidR="00083C6D" w:rsidRDefault="0075388E" w:rsidP="00083C6D">
      <w:pPr>
        <w:pStyle w:val="BodyText2"/>
        <w:jc w:val="both"/>
        <w:rPr>
          <w:rFonts w:ascii="Calibri" w:hAnsi="Calibri"/>
        </w:rPr>
      </w:pPr>
      <w:bookmarkStart w:id="277" w:name="_Toc140649498"/>
      <w:r>
        <w:rPr>
          <w:rFonts w:ascii="Calibri" w:hAnsi="Calibri"/>
        </w:rPr>
        <w:t xml:space="preserve">ACCC </w:t>
      </w:r>
      <w:r w:rsidR="00083C6D" w:rsidRPr="00083C6D">
        <w:rPr>
          <w:rFonts w:ascii="Calibri" w:hAnsi="Calibri"/>
        </w:rPr>
        <w:t>uses commercially reasonable efforts to notify potential Relying Parties if it discovers or suspects the</w:t>
      </w:r>
      <w:r w:rsidR="00083C6D">
        <w:rPr>
          <w:rFonts w:ascii="Calibri" w:hAnsi="Calibri"/>
        </w:rPr>
        <w:t xml:space="preserve"> </w:t>
      </w:r>
      <w:r w:rsidR="00083C6D" w:rsidRPr="00083C6D">
        <w:rPr>
          <w:rFonts w:ascii="Calibri" w:hAnsi="Calibri"/>
        </w:rPr>
        <w:t xml:space="preserve">compromise of a Private Key. </w:t>
      </w:r>
      <w:r>
        <w:rPr>
          <w:rFonts w:ascii="Calibri" w:hAnsi="Calibri"/>
        </w:rPr>
        <w:t xml:space="preserve">ACCC </w:t>
      </w:r>
      <w:r w:rsidR="00083C6D" w:rsidRPr="00083C6D">
        <w:rPr>
          <w:rFonts w:ascii="Calibri" w:hAnsi="Calibri"/>
        </w:rPr>
        <w:t>will transition any revocation reason code in a CRL to “key</w:t>
      </w:r>
      <w:r w:rsidR="00083C6D">
        <w:rPr>
          <w:rFonts w:ascii="Calibri" w:hAnsi="Calibri"/>
        </w:rPr>
        <w:t xml:space="preserve"> </w:t>
      </w:r>
      <w:r w:rsidR="00083C6D" w:rsidRPr="00083C6D">
        <w:rPr>
          <w:rFonts w:ascii="Calibri" w:hAnsi="Calibri"/>
        </w:rPr>
        <w:t>compromise” upon discovery of such reason or as required by an applicable CP. If a Certificate is revoked</w:t>
      </w:r>
      <w:r w:rsidR="00083C6D">
        <w:rPr>
          <w:rFonts w:ascii="Calibri" w:hAnsi="Calibri"/>
        </w:rPr>
        <w:t xml:space="preserve"> </w:t>
      </w:r>
      <w:r w:rsidR="00083C6D" w:rsidRPr="00083C6D">
        <w:rPr>
          <w:rFonts w:ascii="Calibri" w:hAnsi="Calibri"/>
        </w:rPr>
        <w:t xml:space="preserve">because of compromise, </w:t>
      </w:r>
      <w:r>
        <w:rPr>
          <w:rFonts w:ascii="Calibri" w:hAnsi="Calibri"/>
        </w:rPr>
        <w:t xml:space="preserve">ACCC </w:t>
      </w:r>
      <w:r w:rsidR="00083C6D" w:rsidRPr="00083C6D">
        <w:rPr>
          <w:rFonts w:ascii="Calibri" w:hAnsi="Calibri"/>
        </w:rPr>
        <w:t>will issue a new CRL within 18 hours after receiving notice of the</w:t>
      </w:r>
      <w:r w:rsidR="00083C6D">
        <w:rPr>
          <w:rFonts w:ascii="Calibri" w:hAnsi="Calibri"/>
        </w:rPr>
        <w:t xml:space="preserve"> </w:t>
      </w:r>
      <w:r w:rsidR="00083C6D" w:rsidRPr="00083C6D">
        <w:rPr>
          <w:rFonts w:ascii="Calibri" w:hAnsi="Calibri"/>
        </w:rPr>
        <w:t>compromise.</w:t>
      </w:r>
    </w:p>
    <w:p w14:paraId="574143F5" w14:textId="5F32A253" w:rsidR="006A0222" w:rsidRPr="00A91046" w:rsidRDefault="006A0222" w:rsidP="005E73D4">
      <w:pPr>
        <w:pStyle w:val="Heading3"/>
        <w:numPr>
          <w:ilvl w:val="2"/>
          <w:numId w:val="61"/>
        </w:numPr>
        <w:jc w:val="both"/>
        <w:rPr>
          <w:szCs w:val="24"/>
        </w:rPr>
      </w:pPr>
      <w:bookmarkStart w:id="278" w:name="_Toc38987428"/>
      <w:r w:rsidRPr="00A91046">
        <w:rPr>
          <w:szCs w:val="24"/>
        </w:rPr>
        <w:t xml:space="preserve">Circumstances for </w:t>
      </w:r>
      <w:r w:rsidR="00942729" w:rsidRPr="00A91046">
        <w:rPr>
          <w:szCs w:val="24"/>
        </w:rPr>
        <w:t>S</w:t>
      </w:r>
      <w:r w:rsidRPr="00A91046">
        <w:rPr>
          <w:szCs w:val="24"/>
        </w:rPr>
        <w:t>uspension</w:t>
      </w:r>
      <w:bookmarkEnd w:id="277"/>
      <w:bookmarkEnd w:id="278"/>
    </w:p>
    <w:p w14:paraId="7DD8E165" w14:textId="77777777" w:rsidR="00E23148" w:rsidRPr="00E23148" w:rsidRDefault="00E23148" w:rsidP="00E23148">
      <w:pPr>
        <w:pStyle w:val="BodyText2"/>
        <w:jc w:val="both"/>
        <w:rPr>
          <w:rFonts w:ascii="Calibri" w:hAnsi="Calibri" w:cs="Calibri"/>
        </w:rPr>
      </w:pPr>
      <w:r w:rsidRPr="00E23148">
        <w:rPr>
          <w:rFonts w:ascii="Calibri" w:hAnsi="Calibri" w:cs="Calibri"/>
        </w:rPr>
        <w:t xml:space="preserve">Certificate suspension is not supported by this CPS. </w:t>
      </w:r>
    </w:p>
    <w:p w14:paraId="044BE644" w14:textId="77777777" w:rsidR="006A0222" w:rsidRPr="00A91046" w:rsidRDefault="006A0222" w:rsidP="005E73D4">
      <w:pPr>
        <w:pStyle w:val="Heading3"/>
        <w:numPr>
          <w:ilvl w:val="2"/>
          <w:numId w:val="61"/>
        </w:numPr>
        <w:jc w:val="both"/>
        <w:rPr>
          <w:szCs w:val="24"/>
        </w:rPr>
      </w:pPr>
      <w:bookmarkStart w:id="279" w:name="_Toc140649499"/>
      <w:bookmarkStart w:id="280" w:name="_Toc38987429"/>
      <w:r w:rsidRPr="00A91046">
        <w:rPr>
          <w:szCs w:val="24"/>
        </w:rPr>
        <w:t xml:space="preserve">Who </w:t>
      </w:r>
      <w:r w:rsidR="00942729" w:rsidRPr="00A91046">
        <w:rPr>
          <w:szCs w:val="24"/>
        </w:rPr>
        <w:t>C</w:t>
      </w:r>
      <w:r w:rsidRPr="00A91046">
        <w:rPr>
          <w:szCs w:val="24"/>
        </w:rPr>
        <w:t xml:space="preserve">an </w:t>
      </w:r>
      <w:r w:rsidR="00942729" w:rsidRPr="00A91046">
        <w:rPr>
          <w:szCs w:val="24"/>
        </w:rPr>
        <w:t>R</w:t>
      </w:r>
      <w:r w:rsidRPr="00A91046">
        <w:rPr>
          <w:szCs w:val="24"/>
        </w:rPr>
        <w:t xml:space="preserve">equest </w:t>
      </w:r>
      <w:r w:rsidR="00942729" w:rsidRPr="00A91046">
        <w:rPr>
          <w:szCs w:val="24"/>
        </w:rPr>
        <w:t>S</w:t>
      </w:r>
      <w:r w:rsidRPr="00A91046">
        <w:rPr>
          <w:szCs w:val="24"/>
        </w:rPr>
        <w:t>uspension</w:t>
      </w:r>
      <w:bookmarkEnd w:id="279"/>
      <w:bookmarkEnd w:id="280"/>
    </w:p>
    <w:p w14:paraId="6ECD7ADE" w14:textId="77777777" w:rsidR="00E23148" w:rsidRPr="00E23148" w:rsidRDefault="00E23148" w:rsidP="00E23148">
      <w:pPr>
        <w:pStyle w:val="BodyText2"/>
        <w:jc w:val="both"/>
        <w:rPr>
          <w:rFonts w:ascii="Calibri" w:hAnsi="Calibri" w:cs="Calibri"/>
        </w:rPr>
      </w:pPr>
      <w:bookmarkStart w:id="281" w:name="_Toc140649500"/>
      <w:r w:rsidRPr="00E23148">
        <w:rPr>
          <w:rFonts w:ascii="Calibri" w:hAnsi="Calibri" w:cs="Calibri"/>
        </w:rPr>
        <w:t xml:space="preserve">Certificate suspension is not supported by this CPS. </w:t>
      </w:r>
    </w:p>
    <w:p w14:paraId="5BEF9161" w14:textId="57E0D6B2" w:rsidR="006A0222" w:rsidRPr="00A91046" w:rsidRDefault="006A0222" w:rsidP="005E73D4">
      <w:pPr>
        <w:pStyle w:val="Heading3"/>
        <w:numPr>
          <w:ilvl w:val="2"/>
          <w:numId w:val="61"/>
        </w:numPr>
        <w:jc w:val="both"/>
        <w:rPr>
          <w:szCs w:val="24"/>
        </w:rPr>
      </w:pPr>
      <w:bookmarkStart w:id="282" w:name="_Toc38987430"/>
      <w:r w:rsidRPr="00A91046">
        <w:rPr>
          <w:szCs w:val="24"/>
        </w:rPr>
        <w:t xml:space="preserve">Procedure for </w:t>
      </w:r>
      <w:r w:rsidR="00942729" w:rsidRPr="00A91046">
        <w:rPr>
          <w:szCs w:val="24"/>
        </w:rPr>
        <w:t>S</w:t>
      </w:r>
      <w:r w:rsidRPr="00A91046">
        <w:rPr>
          <w:szCs w:val="24"/>
        </w:rPr>
        <w:t xml:space="preserve">uspension </w:t>
      </w:r>
      <w:r w:rsidR="00942729" w:rsidRPr="00A91046">
        <w:rPr>
          <w:szCs w:val="24"/>
        </w:rPr>
        <w:t>R</w:t>
      </w:r>
      <w:r w:rsidRPr="00A91046">
        <w:rPr>
          <w:szCs w:val="24"/>
        </w:rPr>
        <w:t>equest</w:t>
      </w:r>
      <w:bookmarkEnd w:id="281"/>
      <w:bookmarkEnd w:id="282"/>
    </w:p>
    <w:p w14:paraId="10A92476" w14:textId="77777777" w:rsidR="00E23148" w:rsidRPr="00E23148" w:rsidRDefault="00E23148" w:rsidP="00E23148">
      <w:pPr>
        <w:pStyle w:val="BodyText2"/>
        <w:jc w:val="both"/>
        <w:rPr>
          <w:rFonts w:ascii="Calibri" w:hAnsi="Calibri" w:cs="Calibri"/>
        </w:rPr>
      </w:pPr>
      <w:bookmarkStart w:id="283" w:name="_Toc140649501"/>
      <w:r w:rsidRPr="00E23148">
        <w:rPr>
          <w:rFonts w:ascii="Calibri" w:hAnsi="Calibri" w:cs="Calibri"/>
        </w:rPr>
        <w:t xml:space="preserve">Certificate suspension is not supported by this CPS. </w:t>
      </w:r>
    </w:p>
    <w:p w14:paraId="43E87DC3" w14:textId="0E31E18E" w:rsidR="00531A2D" w:rsidRPr="00A91046" w:rsidRDefault="006A0222" w:rsidP="005E73D4">
      <w:pPr>
        <w:pStyle w:val="Heading3"/>
        <w:numPr>
          <w:ilvl w:val="2"/>
          <w:numId w:val="61"/>
        </w:numPr>
        <w:jc w:val="both"/>
        <w:rPr>
          <w:szCs w:val="24"/>
        </w:rPr>
      </w:pPr>
      <w:bookmarkStart w:id="284" w:name="_Toc38987431"/>
      <w:r w:rsidRPr="00A91046">
        <w:rPr>
          <w:szCs w:val="24"/>
        </w:rPr>
        <w:lastRenderedPageBreak/>
        <w:t xml:space="preserve">Limits on </w:t>
      </w:r>
      <w:r w:rsidR="00942729" w:rsidRPr="00A91046">
        <w:rPr>
          <w:szCs w:val="24"/>
        </w:rPr>
        <w:t>S</w:t>
      </w:r>
      <w:r w:rsidRPr="00A91046">
        <w:rPr>
          <w:szCs w:val="24"/>
        </w:rPr>
        <w:t xml:space="preserve">uspension </w:t>
      </w:r>
      <w:r w:rsidR="00942729" w:rsidRPr="00A91046">
        <w:rPr>
          <w:szCs w:val="24"/>
        </w:rPr>
        <w:t>P</w:t>
      </w:r>
      <w:r w:rsidRPr="00A91046">
        <w:rPr>
          <w:szCs w:val="24"/>
        </w:rPr>
        <w:t>eriod</w:t>
      </w:r>
      <w:bookmarkEnd w:id="283"/>
      <w:bookmarkEnd w:id="284"/>
    </w:p>
    <w:p w14:paraId="492D72D6" w14:textId="77777777" w:rsidR="00E23148" w:rsidRPr="00E23148" w:rsidRDefault="00E23148" w:rsidP="00E23148">
      <w:pPr>
        <w:pStyle w:val="BodyText2"/>
        <w:jc w:val="both"/>
        <w:rPr>
          <w:rFonts w:ascii="Calibri" w:hAnsi="Calibri" w:cs="Calibri"/>
        </w:rPr>
      </w:pPr>
      <w:bookmarkStart w:id="285" w:name="_Toc140649502"/>
      <w:r w:rsidRPr="00E23148">
        <w:rPr>
          <w:rFonts w:ascii="Calibri" w:hAnsi="Calibri" w:cs="Calibri"/>
        </w:rPr>
        <w:t xml:space="preserve">Certificate suspension is not supported by this CPS. </w:t>
      </w:r>
    </w:p>
    <w:p w14:paraId="6F9B6324" w14:textId="04128E3D" w:rsidR="006A0222" w:rsidRPr="00F277F5" w:rsidRDefault="006A0222" w:rsidP="005E73D4">
      <w:pPr>
        <w:pStyle w:val="Heading2"/>
        <w:numPr>
          <w:ilvl w:val="1"/>
          <w:numId w:val="61"/>
        </w:numPr>
        <w:ind w:hanging="720"/>
        <w:rPr>
          <w:i w:val="0"/>
          <w:caps w:val="0"/>
          <w:smallCaps/>
          <w:sz w:val="28"/>
        </w:rPr>
      </w:pPr>
      <w:bookmarkStart w:id="286" w:name="_Toc38987432"/>
      <w:r w:rsidRPr="00F277F5">
        <w:rPr>
          <w:i w:val="0"/>
          <w:caps w:val="0"/>
          <w:smallCaps/>
          <w:sz w:val="28"/>
        </w:rPr>
        <w:t>Certificate status services</w:t>
      </w:r>
      <w:bookmarkEnd w:id="285"/>
      <w:bookmarkEnd w:id="286"/>
    </w:p>
    <w:p w14:paraId="37374F65" w14:textId="2EB34CDF" w:rsidR="00942729" w:rsidRPr="00A91046" w:rsidRDefault="00942729" w:rsidP="005E73D4">
      <w:pPr>
        <w:pStyle w:val="Heading3"/>
        <w:numPr>
          <w:ilvl w:val="2"/>
          <w:numId w:val="61"/>
        </w:numPr>
        <w:jc w:val="both"/>
        <w:rPr>
          <w:szCs w:val="24"/>
        </w:rPr>
      </w:pPr>
      <w:bookmarkStart w:id="287" w:name="_Toc38987433"/>
      <w:r w:rsidRPr="00A91046">
        <w:rPr>
          <w:szCs w:val="24"/>
        </w:rPr>
        <w:t>Operational Characteristics</w:t>
      </w:r>
      <w:bookmarkEnd w:id="287"/>
    </w:p>
    <w:p w14:paraId="5FED9E25" w14:textId="77777777" w:rsidR="00942729" w:rsidRPr="00232A9F" w:rsidRDefault="00CC75A3" w:rsidP="00232A9F">
      <w:pPr>
        <w:pStyle w:val="BodyText2"/>
        <w:jc w:val="both"/>
        <w:rPr>
          <w:rFonts w:ascii="Calibri" w:hAnsi="Calibri"/>
        </w:rPr>
      </w:pPr>
      <w:r w:rsidRPr="00232A9F">
        <w:rPr>
          <w:rFonts w:ascii="Calibri" w:hAnsi="Calibri"/>
        </w:rPr>
        <w:t>Certificate</w:t>
      </w:r>
      <w:r w:rsidR="00942729" w:rsidRPr="00232A9F">
        <w:rPr>
          <w:rFonts w:ascii="Calibri" w:hAnsi="Calibri"/>
        </w:rPr>
        <w:t xml:space="preserve"> status </w:t>
      </w:r>
      <w:r w:rsidRPr="00232A9F">
        <w:rPr>
          <w:rFonts w:ascii="Calibri" w:hAnsi="Calibri"/>
        </w:rPr>
        <w:t>information</w:t>
      </w:r>
      <w:r w:rsidR="00942729" w:rsidRPr="00232A9F">
        <w:rPr>
          <w:rFonts w:ascii="Calibri" w:hAnsi="Calibri"/>
        </w:rPr>
        <w:t xml:space="preserve"> is available via CRL and OCSP responder.  </w:t>
      </w:r>
      <w:r w:rsidR="00FB4E52" w:rsidRPr="00232A9F">
        <w:rPr>
          <w:rFonts w:ascii="Calibri" w:hAnsi="Calibri"/>
        </w:rPr>
        <w:t xml:space="preserve">The serial number of a revoked </w:t>
      </w:r>
      <w:r w:rsidR="003D3E6C" w:rsidRPr="00232A9F">
        <w:rPr>
          <w:rFonts w:ascii="Calibri" w:hAnsi="Calibri"/>
        </w:rPr>
        <w:t>C</w:t>
      </w:r>
      <w:r w:rsidR="00FB4E52" w:rsidRPr="00232A9F">
        <w:rPr>
          <w:rFonts w:ascii="Calibri" w:hAnsi="Calibri"/>
        </w:rPr>
        <w:t xml:space="preserve">ertificate remains on the CRL until one additional CRL is published after the end of the </w:t>
      </w:r>
      <w:r w:rsidR="003D3E6C" w:rsidRPr="00232A9F">
        <w:rPr>
          <w:rFonts w:ascii="Calibri" w:hAnsi="Calibri"/>
        </w:rPr>
        <w:t>C</w:t>
      </w:r>
      <w:r w:rsidR="00FB4E52" w:rsidRPr="00232A9F">
        <w:rPr>
          <w:rFonts w:ascii="Calibri" w:hAnsi="Calibri"/>
        </w:rPr>
        <w:t>ertificate’s validity period</w:t>
      </w:r>
      <w:r w:rsidR="00594563" w:rsidRPr="00232A9F">
        <w:rPr>
          <w:rFonts w:ascii="Calibri" w:hAnsi="Calibri"/>
        </w:rPr>
        <w:t>.</w:t>
      </w:r>
      <w:r w:rsidR="00FB4E52" w:rsidRPr="00232A9F">
        <w:rPr>
          <w:rFonts w:ascii="Calibri" w:hAnsi="Calibri"/>
        </w:rPr>
        <w:t xml:space="preserve"> </w:t>
      </w:r>
      <w:r w:rsidR="002D2436" w:rsidRPr="00232A9F">
        <w:rPr>
          <w:rFonts w:ascii="Calibri" w:hAnsi="Calibri"/>
        </w:rPr>
        <w:t xml:space="preserve"> OCSP information for subscriber </w:t>
      </w:r>
      <w:r w:rsidR="003D3E6C" w:rsidRPr="00232A9F">
        <w:rPr>
          <w:rFonts w:ascii="Calibri" w:hAnsi="Calibri"/>
        </w:rPr>
        <w:t>C</w:t>
      </w:r>
      <w:r w:rsidR="002D2436" w:rsidRPr="00232A9F">
        <w:rPr>
          <w:rFonts w:ascii="Calibri" w:hAnsi="Calibri"/>
        </w:rPr>
        <w:t xml:space="preserve">ertificates </w:t>
      </w:r>
      <w:r w:rsidR="00712661" w:rsidRPr="00232A9F">
        <w:rPr>
          <w:rFonts w:ascii="Calibri" w:hAnsi="Calibri"/>
        </w:rPr>
        <w:t>is</w:t>
      </w:r>
      <w:r w:rsidR="002D2436" w:rsidRPr="00232A9F">
        <w:rPr>
          <w:rFonts w:ascii="Calibri" w:hAnsi="Calibri"/>
        </w:rPr>
        <w:t xml:space="preserve"> updated at least every four days.  OCSP information for subordinate CA </w:t>
      </w:r>
      <w:r w:rsidR="003D3E6C" w:rsidRPr="00232A9F">
        <w:rPr>
          <w:rFonts w:ascii="Calibri" w:hAnsi="Calibri"/>
        </w:rPr>
        <w:t>C</w:t>
      </w:r>
      <w:r w:rsidR="002D2436" w:rsidRPr="00232A9F">
        <w:rPr>
          <w:rFonts w:ascii="Calibri" w:hAnsi="Calibri"/>
        </w:rPr>
        <w:t xml:space="preserve">ertificates is updated at least every 12 months and within 24 hours after revoking the </w:t>
      </w:r>
      <w:r w:rsidR="003D3E6C" w:rsidRPr="00232A9F">
        <w:rPr>
          <w:rFonts w:ascii="Calibri" w:hAnsi="Calibri"/>
        </w:rPr>
        <w:t>C</w:t>
      </w:r>
      <w:r w:rsidR="002D2436" w:rsidRPr="00232A9F">
        <w:rPr>
          <w:rFonts w:ascii="Calibri" w:hAnsi="Calibri"/>
        </w:rPr>
        <w:t>ertificate.</w:t>
      </w:r>
      <w:r w:rsidR="00807343" w:rsidRPr="00232A9F">
        <w:rPr>
          <w:rFonts w:ascii="Calibri" w:hAnsi="Calibri"/>
        </w:rPr>
        <w:t xml:space="preserve"> </w:t>
      </w:r>
    </w:p>
    <w:p w14:paraId="39D8E415" w14:textId="77777777" w:rsidR="00942729" w:rsidRPr="00A91046" w:rsidRDefault="00942729" w:rsidP="005E73D4">
      <w:pPr>
        <w:pStyle w:val="Heading3"/>
        <w:numPr>
          <w:ilvl w:val="2"/>
          <w:numId w:val="61"/>
        </w:numPr>
        <w:jc w:val="both"/>
        <w:rPr>
          <w:szCs w:val="24"/>
        </w:rPr>
      </w:pPr>
      <w:bookmarkStart w:id="288" w:name="_Toc38987434"/>
      <w:r w:rsidRPr="00A91046">
        <w:rPr>
          <w:szCs w:val="24"/>
        </w:rPr>
        <w:t>Service Availability</w:t>
      </w:r>
      <w:bookmarkEnd w:id="288"/>
    </w:p>
    <w:p w14:paraId="50B2D005" w14:textId="77777777" w:rsidR="00AD6B46" w:rsidRPr="007034BB" w:rsidRDefault="00AD6B46" w:rsidP="00ED3865">
      <w:pPr>
        <w:pStyle w:val="BodyText2"/>
        <w:jc w:val="both"/>
        <w:rPr>
          <w:rFonts w:ascii="Calibri" w:hAnsi="Calibri"/>
        </w:rPr>
      </w:pPr>
      <w:r w:rsidRPr="007034BB">
        <w:rPr>
          <w:rFonts w:ascii="Calibri" w:hAnsi="Calibri"/>
        </w:rPr>
        <w:t xml:space="preserve">Relying Parties are bound to their obligations and the stipulations of the CP and this CPS irrespective of the availability of the certificate status service. </w:t>
      </w:r>
    </w:p>
    <w:p w14:paraId="76E33A36" w14:textId="77777777" w:rsidR="00594563" w:rsidRPr="007034BB" w:rsidRDefault="00942729" w:rsidP="00ED3865">
      <w:pPr>
        <w:jc w:val="both"/>
      </w:pPr>
      <w:r w:rsidRPr="007034BB">
        <w:t>Certificate status services are available 24x7 without interruption.</w:t>
      </w:r>
      <w:r w:rsidR="00DF2BE5" w:rsidRPr="007034BB">
        <w:t xml:space="preserve"> </w:t>
      </w:r>
      <w:bookmarkStart w:id="289" w:name="_Hlk501108764"/>
      <w:r w:rsidR="00DF2BE5" w:rsidRPr="007034BB">
        <w:t xml:space="preserve">This includes the online repository that application software can use to automatically check the current status of all unexpired Certificates issued </w:t>
      </w:r>
      <w:r w:rsidR="00594563" w:rsidRPr="007034BB">
        <w:t>by the CA.</w:t>
      </w:r>
      <w:r w:rsidR="00AD6B46" w:rsidRPr="007034BB">
        <w:t xml:space="preserve"> Care </w:t>
      </w:r>
      <w:r w:rsidR="00E40877" w:rsidRPr="007034BB">
        <w:t>is</w:t>
      </w:r>
      <w:r w:rsidR="00594563" w:rsidRPr="007034BB">
        <w:t xml:space="preserve"> taken by the CA to ensure that the public copy </w:t>
      </w:r>
      <w:r w:rsidR="00E40877" w:rsidRPr="007034BB">
        <w:t xml:space="preserve">of the CRL </w:t>
      </w:r>
      <w:r w:rsidR="00594563" w:rsidRPr="007034BB">
        <w:t xml:space="preserve">is replaced automatically when it is being updated. </w:t>
      </w:r>
    </w:p>
    <w:p w14:paraId="063D2720" w14:textId="77777777" w:rsidR="00942729" w:rsidRPr="00A91046" w:rsidRDefault="00942729" w:rsidP="005E73D4">
      <w:pPr>
        <w:pStyle w:val="Heading3"/>
        <w:numPr>
          <w:ilvl w:val="2"/>
          <w:numId w:val="61"/>
        </w:numPr>
        <w:jc w:val="both"/>
        <w:rPr>
          <w:szCs w:val="24"/>
        </w:rPr>
      </w:pPr>
      <w:bookmarkStart w:id="290" w:name="_Toc38987435"/>
      <w:bookmarkEnd w:id="289"/>
      <w:r w:rsidRPr="00A91046">
        <w:rPr>
          <w:szCs w:val="24"/>
        </w:rPr>
        <w:t>Optional Features</w:t>
      </w:r>
      <w:bookmarkEnd w:id="290"/>
    </w:p>
    <w:p w14:paraId="7312B3B0" w14:textId="77777777" w:rsidR="00594563" w:rsidRPr="007034BB" w:rsidRDefault="00594563" w:rsidP="00ED3865">
      <w:pPr>
        <w:pStyle w:val="BodyText2"/>
        <w:jc w:val="both"/>
        <w:rPr>
          <w:rFonts w:ascii="Calibri" w:hAnsi="Calibri"/>
        </w:rPr>
      </w:pPr>
      <w:bookmarkStart w:id="291" w:name="_Toc140649503"/>
      <w:r w:rsidRPr="007034BB">
        <w:rPr>
          <w:rFonts w:ascii="Calibri" w:hAnsi="Calibri"/>
        </w:rPr>
        <w:t xml:space="preserve">No stipulation. </w:t>
      </w:r>
    </w:p>
    <w:p w14:paraId="2F846891" w14:textId="509FB8C7" w:rsidR="006A0222" w:rsidRPr="00F277F5" w:rsidRDefault="006A0222" w:rsidP="005E73D4">
      <w:pPr>
        <w:pStyle w:val="Heading2"/>
        <w:numPr>
          <w:ilvl w:val="1"/>
          <w:numId w:val="61"/>
        </w:numPr>
        <w:ind w:hanging="720"/>
        <w:rPr>
          <w:i w:val="0"/>
          <w:caps w:val="0"/>
          <w:smallCaps/>
          <w:sz w:val="28"/>
        </w:rPr>
      </w:pPr>
      <w:bookmarkStart w:id="292" w:name="_Toc38987436"/>
      <w:r w:rsidRPr="00F277F5">
        <w:rPr>
          <w:i w:val="0"/>
          <w:caps w:val="0"/>
          <w:smallCaps/>
          <w:sz w:val="28"/>
        </w:rPr>
        <w:t>End of subscription</w:t>
      </w:r>
      <w:bookmarkEnd w:id="291"/>
      <w:bookmarkEnd w:id="292"/>
    </w:p>
    <w:p w14:paraId="05AC3F72" w14:textId="77777777" w:rsidR="0072584C" w:rsidRPr="00232A9F" w:rsidRDefault="00E23148" w:rsidP="00232A9F">
      <w:pPr>
        <w:pStyle w:val="BodyText2"/>
        <w:jc w:val="both"/>
        <w:rPr>
          <w:rFonts w:ascii="Calibri" w:hAnsi="Calibri"/>
        </w:rPr>
      </w:pPr>
      <w:r>
        <w:rPr>
          <w:rFonts w:ascii="Calibri" w:hAnsi="Calibri"/>
        </w:rPr>
        <w:t>Refer to the ACCC CP Section 4.11</w:t>
      </w:r>
      <w:r w:rsidR="00E40877" w:rsidRPr="00232A9F">
        <w:rPr>
          <w:rFonts w:ascii="Calibri" w:hAnsi="Calibri"/>
        </w:rPr>
        <w:t>.</w:t>
      </w:r>
    </w:p>
    <w:p w14:paraId="3C0AB7CE" w14:textId="77777777" w:rsidR="006A0222" w:rsidRPr="00F277F5" w:rsidRDefault="006A0222" w:rsidP="005E73D4">
      <w:pPr>
        <w:pStyle w:val="Heading2"/>
        <w:numPr>
          <w:ilvl w:val="1"/>
          <w:numId w:val="61"/>
        </w:numPr>
        <w:ind w:hanging="720"/>
        <w:rPr>
          <w:i w:val="0"/>
          <w:caps w:val="0"/>
          <w:smallCaps/>
          <w:sz w:val="28"/>
        </w:rPr>
      </w:pPr>
      <w:bookmarkStart w:id="293" w:name="_Toc140649504"/>
      <w:bookmarkStart w:id="294" w:name="_Toc38987437"/>
      <w:r w:rsidRPr="00F277F5">
        <w:rPr>
          <w:i w:val="0"/>
          <w:caps w:val="0"/>
          <w:smallCaps/>
          <w:sz w:val="28"/>
        </w:rPr>
        <w:t>Key escrow and recovery</w:t>
      </w:r>
      <w:bookmarkEnd w:id="293"/>
      <w:bookmarkEnd w:id="294"/>
    </w:p>
    <w:p w14:paraId="023A26F1" w14:textId="2C8F9DE8" w:rsidR="008A0E69" w:rsidRPr="00D31E8D" w:rsidRDefault="008A0E69" w:rsidP="005E73D4">
      <w:pPr>
        <w:pStyle w:val="Heading3"/>
        <w:numPr>
          <w:ilvl w:val="2"/>
          <w:numId w:val="61"/>
        </w:numPr>
        <w:jc w:val="both"/>
        <w:rPr>
          <w:szCs w:val="24"/>
        </w:rPr>
      </w:pPr>
      <w:bookmarkStart w:id="295" w:name="_Toc38987438"/>
      <w:r w:rsidRPr="00D31E8D">
        <w:rPr>
          <w:szCs w:val="24"/>
        </w:rPr>
        <w:t>Key Escrow and Recovery Policy Practices</w:t>
      </w:r>
      <w:bookmarkEnd w:id="295"/>
    </w:p>
    <w:p w14:paraId="0BF49B82" w14:textId="77777777" w:rsidR="00E23148" w:rsidRPr="00232A9F" w:rsidRDefault="00E23148" w:rsidP="00E23148">
      <w:pPr>
        <w:pStyle w:val="BodyText2"/>
        <w:jc w:val="both"/>
        <w:rPr>
          <w:rFonts w:ascii="Calibri" w:hAnsi="Calibri"/>
        </w:rPr>
      </w:pPr>
      <w:r>
        <w:rPr>
          <w:rFonts w:ascii="Calibri" w:hAnsi="Calibri"/>
        </w:rPr>
        <w:t>Refer to the ACCC CP Section 4.12.1</w:t>
      </w:r>
      <w:r w:rsidRPr="00232A9F">
        <w:rPr>
          <w:rFonts w:ascii="Calibri" w:hAnsi="Calibri"/>
        </w:rPr>
        <w:t>.</w:t>
      </w:r>
    </w:p>
    <w:p w14:paraId="41FE874C" w14:textId="77777777" w:rsidR="008A0E69" w:rsidRPr="00D31E8D" w:rsidRDefault="008A0E69" w:rsidP="005E73D4">
      <w:pPr>
        <w:pStyle w:val="Heading3"/>
        <w:numPr>
          <w:ilvl w:val="2"/>
          <w:numId w:val="61"/>
        </w:numPr>
        <w:jc w:val="both"/>
        <w:rPr>
          <w:szCs w:val="24"/>
        </w:rPr>
      </w:pPr>
      <w:bookmarkStart w:id="296" w:name="_Toc38987439"/>
      <w:r w:rsidRPr="00D31E8D">
        <w:rPr>
          <w:szCs w:val="24"/>
        </w:rPr>
        <w:t>Session Key Encapsulation and Recovery Policy and Practices</w:t>
      </w:r>
      <w:bookmarkEnd w:id="296"/>
    </w:p>
    <w:p w14:paraId="5C993A80" w14:textId="77777777" w:rsidR="00E23148" w:rsidRPr="00232A9F" w:rsidRDefault="00E23148" w:rsidP="00E23148">
      <w:pPr>
        <w:pStyle w:val="BodyText2"/>
        <w:jc w:val="both"/>
        <w:rPr>
          <w:rFonts w:ascii="Calibri" w:hAnsi="Calibri"/>
        </w:rPr>
      </w:pPr>
      <w:bookmarkStart w:id="297" w:name="_Toc140649505"/>
      <w:r>
        <w:rPr>
          <w:rFonts w:ascii="Calibri" w:hAnsi="Calibri"/>
        </w:rPr>
        <w:t>Refer to the ACCC CP Section 4.12.2</w:t>
      </w:r>
      <w:r w:rsidRPr="00232A9F">
        <w:rPr>
          <w:rFonts w:ascii="Calibri" w:hAnsi="Calibri"/>
        </w:rPr>
        <w:t>.</w:t>
      </w:r>
    </w:p>
    <w:p w14:paraId="7D66317D" w14:textId="77777777" w:rsidR="005C7C47" w:rsidRPr="007034BB" w:rsidRDefault="005C7C47" w:rsidP="00BD59C6">
      <w:pPr>
        <w:pStyle w:val="BodyText2"/>
        <w:rPr>
          <w:rFonts w:ascii="Calibri" w:hAnsi="Calibri"/>
        </w:rPr>
      </w:pPr>
    </w:p>
    <w:p w14:paraId="54858551" w14:textId="77777777" w:rsidR="006A0222" w:rsidRPr="003A6956" w:rsidRDefault="006A0222" w:rsidP="005E73D4">
      <w:pPr>
        <w:pStyle w:val="Heading1"/>
        <w:pageBreakBefore/>
        <w:numPr>
          <w:ilvl w:val="0"/>
          <w:numId w:val="67"/>
        </w:numPr>
        <w:pBdr>
          <w:top w:val="single" w:sz="12" w:space="5" w:color="auto"/>
        </w:pBdr>
        <w:spacing w:before="240" w:after="180"/>
        <w:rPr>
          <w:caps w:val="0"/>
          <w:sz w:val="32"/>
        </w:rPr>
      </w:pPr>
      <w:bookmarkStart w:id="298" w:name="_Toc38987440"/>
      <w:r w:rsidRPr="003A6956">
        <w:rPr>
          <w:caps w:val="0"/>
          <w:sz w:val="32"/>
        </w:rPr>
        <w:lastRenderedPageBreak/>
        <w:t>FACILITY, MANAGEMENT, AND OPERATIONAL CONTROLS</w:t>
      </w:r>
      <w:bookmarkEnd w:id="297"/>
      <w:bookmarkEnd w:id="298"/>
    </w:p>
    <w:p w14:paraId="21584679" w14:textId="77777777" w:rsidR="00C913DD" w:rsidRPr="007034BB" w:rsidRDefault="00C913DD" w:rsidP="00ED3865">
      <w:pPr>
        <w:pStyle w:val="BodyText3"/>
        <w:jc w:val="both"/>
        <w:rPr>
          <w:rFonts w:ascii="Calibri" w:hAnsi="Calibri"/>
        </w:rPr>
      </w:pPr>
      <w:r w:rsidRPr="007034BB">
        <w:rPr>
          <w:rFonts w:ascii="Calibri" w:hAnsi="Calibri"/>
        </w:rPr>
        <w:t>All entities performing CA functions</w:t>
      </w:r>
      <w:r w:rsidR="005B5108" w:rsidRPr="007034BB">
        <w:rPr>
          <w:rFonts w:ascii="Calibri" w:hAnsi="Calibri"/>
        </w:rPr>
        <w:t xml:space="preserve"> under this CPS </w:t>
      </w:r>
      <w:r w:rsidRPr="007034BB">
        <w:rPr>
          <w:rFonts w:ascii="Calibri" w:hAnsi="Calibri"/>
        </w:rPr>
        <w:t>implement and enforce the following physical, procedural, logical, and personnel security controls for a CA.</w:t>
      </w:r>
    </w:p>
    <w:p w14:paraId="529465D3" w14:textId="77777777" w:rsidR="006A0222" w:rsidRPr="00F277F5" w:rsidRDefault="006A0222" w:rsidP="005E73D4">
      <w:pPr>
        <w:pStyle w:val="Heading2"/>
        <w:numPr>
          <w:ilvl w:val="1"/>
          <w:numId w:val="75"/>
        </w:numPr>
        <w:ind w:left="709" w:hanging="709"/>
        <w:rPr>
          <w:i w:val="0"/>
          <w:caps w:val="0"/>
          <w:smallCaps/>
          <w:sz w:val="28"/>
        </w:rPr>
      </w:pPr>
      <w:bookmarkStart w:id="299" w:name="_Toc140649506"/>
      <w:bookmarkStart w:id="300" w:name="_Toc38987441"/>
      <w:r w:rsidRPr="00F277F5">
        <w:rPr>
          <w:i w:val="0"/>
          <w:caps w:val="0"/>
          <w:smallCaps/>
          <w:sz w:val="28"/>
        </w:rPr>
        <w:t xml:space="preserve">Physical </w:t>
      </w:r>
      <w:bookmarkEnd w:id="299"/>
      <w:r w:rsidR="006C0A2E" w:rsidRPr="00F277F5">
        <w:rPr>
          <w:i w:val="0"/>
          <w:caps w:val="0"/>
          <w:smallCaps/>
          <w:sz w:val="28"/>
        </w:rPr>
        <w:t>Controls</w:t>
      </w:r>
      <w:bookmarkEnd w:id="300"/>
    </w:p>
    <w:p w14:paraId="22132FA3" w14:textId="77777777" w:rsidR="00C913DD" w:rsidRPr="00232A9F" w:rsidRDefault="00C913DD" w:rsidP="00ED3865">
      <w:pPr>
        <w:pStyle w:val="BodyText2"/>
        <w:jc w:val="both"/>
        <w:rPr>
          <w:rFonts w:ascii="Calibri" w:hAnsi="Calibri"/>
        </w:rPr>
      </w:pPr>
      <w:bookmarkStart w:id="301" w:name="_Toc140649507"/>
      <w:r w:rsidRPr="00232A9F">
        <w:rPr>
          <w:rFonts w:ascii="Calibri" w:hAnsi="Calibri"/>
        </w:rPr>
        <w:t xml:space="preserve">CA equipment </w:t>
      </w:r>
      <w:r w:rsidR="005B5108" w:rsidRPr="00232A9F">
        <w:rPr>
          <w:rFonts w:ascii="Calibri" w:hAnsi="Calibri"/>
        </w:rPr>
        <w:t>is</w:t>
      </w:r>
      <w:r w:rsidRPr="00232A9F">
        <w:rPr>
          <w:rFonts w:ascii="Calibri" w:hAnsi="Calibri"/>
        </w:rPr>
        <w:t xml:space="preserve"> protected from unauthorized access while the cryptographic module is installed and activated. The CA implement</w:t>
      </w:r>
      <w:r w:rsidR="005B5108" w:rsidRPr="00232A9F">
        <w:rPr>
          <w:rFonts w:ascii="Calibri" w:hAnsi="Calibri"/>
        </w:rPr>
        <w:t>s</w:t>
      </w:r>
      <w:r w:rsidRPr="00232A9F">
        <w:rPr>
          <w:rFonts w:ascii="Calibri" w:hAnsi="Calibri"/>
        </w:rPr>
        <w:t xml:space="preserve"> physical Access Controls to reduce the risk of equipment tampering even when the cryptographic module is not installed and activated. CA cryptographic modules </w:t>
      </w:r>
      <w:r w:rsidR="005B5108" w:rsidRPr="00232A9F">
        <w:rPr>
          <w:rFonts w:ascii="Calibri" w:hAnsi="Calibri"/>
        </w:rPr>
        <w:t>are</w:t>
      </w:r>
      <w:r w:rsidRPr="00232A9F">
        <w:rPr>
          <w:rFonts w:ascii="Calibri" w:hAnsi="Calibri"/>
        </w:rPr>
        <w:t xml:space="preserve"> protected against theft, loss, and unauthorized use.</w:t>
      </w:r>
    </w:p>
    <w:p w14:paraId="55174DD7" w14:textId="77777777" w:rsidR="00C913DD" w:rsidRPr="007034BB" w:rsidRDefault="00C913DD" w:rsidP="00232A9F">
      <w:pPr>
        <w:pStyle w:val="BodyText2"/>
        <w:jc w:val="both"/>
        <w:rPr>
          <w:rFonts w:ascii="Calibri" w:hAnsi="Calibri"/>
        </w:rPr>
      </w:pPr>
      <w:r w:rsidRPr="007034BB">
        <w:rPr>
          <w:rFonts w:ascii="Calibri" w:hAnsi="Calibri"/>
        </w:rPr>
        <w:t>All the physical control requirements specified below apply equally to the Root and Sub-CAs, and any remote workstations used to administer the CAs, except where specifically noted.</w:t>
      </w:r>
    </w:p>
    <w:p w14:paraId="7A1211D6" w14:textId="77777777" w:rsidR="004F4C8A" w:rsidRPr="00F0198D" w:rsidRDefault="004F4C8A" w:rsidP="005E73D4">
      <w:pPr>
        <w:pStyle w:val="Heading3"/>
        <w:numPr>
          <w:ilvl w:val="2"/>
          <w:numId w:val="75"/>
        </w:numPr>
        <w:ind w:hanging="436"/>
        <w:jc w:val="both"/>
        <w:rPr>
          <w:szCs w:val="24"/>
        </w:rPr>
      </w:pPr>
      <w:bookmarkStart w:id="302" w:name="_Toc38987442"/>
      <w:r w:rsidRPr="00F0198D">
        <w:rPr>
          <w:szCs w:val="24"/>
        </w:rPr>
        <w:t>Site Location and Construction</w:t>
      </w:r>
      <w:bookmarkEnd w:id="302"/>
    </w:p>
    <w:p w14:paraId="22432BB1" w14:textId="77777777" w:rsidR="00181FC0" w:rsidRPr="00232A9F" w:rsidRDefault="0075388E" w:rsidP="00232A9F">
      <w:pPr>
        <w:pStyle w:val="BodyText2"/>
        <w:jc w:val="both"/>
        <w:rPr>
          <w:rFonts w:ascii="Calibri" w:hAnsi="Calibri"/>
        </w:rPr>
      </w:pPr>
      <w:r>
        <w:rPr>
          <w:rFonts w:ascii="Calibri" w:hAnsi="Calibri"/>
        </w:rPr>
        <w:t xml:space="preserve">ACCC </w:t>
      </w:r>
      <w:r w:rsidR="00181FC0" w:rsidRPr="00232A9F">
        <w:rPr>
          <w:rFonts w:ascii="Calibri" w:hAnsi="Calibri"/>
        </w:rPr>
        <w:t xml:space="preserve">CA operations </w:t>
      </w:r>
      <w:r w:rsidR="00B83E3D" w:rsidRPr="00232A9F">
        <w:rPr>
          <w:rFonts w:ascii="Calibri" w:hAnsi="Calibri"/>
        </w:rPr>
        <w:t>are performed from</w:t>
      </w:r>
      <w:r w:rsidR="00181FC0" w:rsidRPr="00232A9F">
        <w:rPr>
          <w:rFonts w:ascii="Calibri" w:hAnsi="Calibri"/>
        </w:rPr>
        <w:t xml:space="preserve"> secure and geographically diverse commercial data centers.  The data centers are equipped with logical and physical controls that make </w:t>
      </w:r>
      <w:r w:rsidR="00DD254A">
        <w:rPr>
          <w:rFonts w:ascii="Calibri" w:hAnsi="Calibri"/>
        </w:rPr>
        <w:t xml:space="preserve">ACCC </w:t>
      </w:r>
      <w:r w:rsidR="00B83E3D" w:rsidRPr="00232A9F">
        <w:rPr>
          <w:rFonts w:ascii="Calibri" w:hAnsi="Calibri"/>
        </w:rPr>
        <w:t xml:space="preserve">PKI </w:t>
      </w:r>
      <w:r w:rsidR="00181FC0" w:rsidRPr="00232A9F">
        <w:rPr>
          <w:rFonts w:ascii="Calibri" w:hAnsi="Calibri"/>
        </w:rPr>
        <w:t xml:space="preserve">CA operations inaccessible to non-trusted personnel.  </w:t>
      </w:r>
      <w:r>
        <w:rPr>
          <w:rFonts w:ascii="Calibri" w:hAnsi="Calibri"/>
        </w:rPr>
        <w:t xml:space="preserve">ACCC </w:t>
      </w:r>
      <w:r w:rsidR="00B83E3D" w:rsidRPr="00232A9F">
        <w:rPr>
          <w:rFonts w:ascii="Calibri" w:hAnsi="Calibri"/>
        </w:rPr>
        <w:t xml:space="preserve">PKI </w:t>
      </w:r>
      <w:r w:rsidR="00181FC0" w:rsidRPr="00232A9F">
        <w:rPr>
          <w:rFonts w:ascii="Calibri" w:hAnsi="Calibri"/>
        </w:rPr>
        <w:t xml:space="preserve">operates under a security policy designed to detect, deter, and prevent unauthorized access to </w:t>
      </w:r>
      <w:r w:rsidR="00DD254A">
        <w:rPr>
          <w:rFonts w:ascii="Calibri" w:hAnsi="Calibri"/>
        </w:rPr>
        <w:t xml:space="preserve">ACCC </w:t>
      </w:r>
      <w:r w:rsidR="00181FC0" w:rsidRPr="00232A9F">
        <w:rPr>
          <w:rFonts w:ascii="Calibri" w:hAnsi="Calibri"/>
        </w:rPr>
        <w:t>operations.</w:t>
      </w:r>
    </w:p>
    <w:p w14:paraId="05EFDCFA" w14:textId="77777777" w:rsidR="00C913DD" w:rsidRPr="00232A9F" w:rsidRDefault="00705484" w:rsidP="00ED3865">
      <w:pPr>
        <w:pStyle w:val="BodyText2"/>
        <w:jc w:val="both"/>
        <w:rPr>
          <w:rFonts w:ascii="Calibri" w:hAnsi="Calibri"/>
        </w:rPr>
      </w:pPr>
      <w:r w:rsidRPr="00232A9F">
        <w:rPr>
          <w:rFonts w:ascii="Calibri" w:hAnsi="Calibri"/>
        </w:rPr>
        <w:t xml:space="preserve">Remote access and </w:t>
      </w:r>
      <w:r w:rsidR="00C913DD" w:rsidRPr="00232A9F">
        <w:rPr>
          <w:rFonts w:ascii="Calibri" w:hAnsi="Calibri"/>
        </w:rPr>
        <w:t>remote administrat</w:t>
      </w:r>
      <w:r w:rsidRPr="00232A9F">
        <w:rPr>
          <w:rFonts w:ascii="Calibri" w:hAnsi="Calibri"/>
        </w:rPr>
        <w:t>ion</w:t>
      </w:r>
      <w:r w:rsidR="00C913DD" w:rsidRPr="00232A9F">
        <w:rPr>
          <w:rFonts w:ascii="Calibri" w:hAnsi="Calibri"/>
        </w:rPr>
        <w:t xml:space="preserve"> of the CA </w:t>
      </w:r>
      <w:r w:rsidRPr="00232A9F">
        <w:rPr>
          <w:rFonts w:ascii="Calibri" w:hAnsi="Calibri"/>
        </w:rPr>
        <w:t xml:space="preserve">are </w:t>
      </w:r>
      <w:r w:rsidR="00C913DD" w:rsidRPr="00232A9F">
        <w:rPr>
          <w:rFonts w:ascii="Calibri" w:hAnsi="Calibri"/>
        </w:rPr>
        <w:t>monitored</w:t>
      </w:r>
      <w:r w:rsidRPr="00232A9F">
        <w:rPr>
          <w:rFonts w:ascii="Calibri" w:hAnsi="Calibri"/>
        </w:rPr>
        <w:t xml:space="preserve">.  Workstations are located such </w:t>
      </w:r>
      <w:r w:rsidR="00C913DD" w:rsidRPr="00232A9F">
        <w:rPr>
          <w:rFonts w:ascii="Calibri" w:hAnsi="Calibri"/>
        </w:rPr>
        <w:t>that there are reasonable expectations that it would be impossible for a determined unauthorized individual to gain access to the workstation.</w:t>
      </w:r>
    </w:p>
    <w:p w14:paraId="5DFD14B9" w14:textId="77777777" w:rsidR="000B2E79" w:rsidRPr="0024127A" w:rsidRDefault="000B2E79" w:rsidP="005E73D4">
      <w:pPr>
        <w:pStyle w:val="Heading3"/>
        <w:numPr>
          <w:ilvl w:val="2"/>
          <w:numId w:val="75"/>
        </w:numPr>
        <w:ind w:hanging="436"/>
        <w:jc w:val="both"/>
        <w:rPr>
          <w:szCs w:val="24"/>
        </w:rPr>
      </w:pPr>
      <w:bookmarkStart w:id="303" w:name="_Toc38987443"/>
      <w:r w:rsidRPr="0024127A">
        <w:rPr>
          <w:szCs w:val="24"/>
        </w:rPr>
        <w:t>Physical Access</w:t>
      </w:r>
      <w:bookmarkEnd w:id="303"/>
    </w:p>
    <w:p w14:paraId="5110D5FF" w14:textId="77777777" w:rsidR="00C913DD" w:rsidRPr="0024127A" w:rsidRDefault="000B2E79" w:rsidP="005E73D4">
      <w:pPr>
        <w:pStyle w:val="Heading3"/>
        <w:numPr>
          <w:ilvl w:val="3"/>
          <w:numId w:val="75"/>
        </w:numPr>
        <w:ind w:left="1701" w:hanging="1134"/>
        <w:jc w:val="both"/>
        <w:rPr>
          <w:sz w:val="22"/>
          <w:szCs w:val="22"/>
        </w:rPr>
      </w:pPr>
      <w:bookmarkStart w:id="304" w:name="_Toc38987444"/>
      <w:r w:rsidRPr="0024127A">
        <w:rPr>
          <w:sz w:val="22"/>
          <w:szCs w:val="22"/>
        </w:rPr>
        <w:t>Data Center</w:t>
      </w:r>
      <w:r w:rsidR="00BA7453" w:rsidRPr="0024127A">
        <w:rPr>
          <w:sz w:val="22"/>
          <w:szCs w:val="22"/>
        </w:rPr>
        <w:t>s</w:t>
      </w:r>
      <w:bookmarkEnd w:id="304"/>
    </w:p>
    <w:p w14:paraId="0DEE7AD8" w14:textId="08F3EAE2" w:rsidR="00BE0111" w:rsidRPr="00232A9F" w:rsidRDefault="0075388E" w:rsidP="00232A9F">
      <w:pPr>
        <w:pStyle w:val="BodyText2"/>
        <w:jc w:val="both"/>
        <w:rPr>
          <w:rFonts w:ascii="Calibri" w:hAnsi="Calibri"/>
        </w:rPr>
      </w:pPr>
      <w:r>
        <w:rPr>
          <w:rFonts w:ascii="Calibri" w:hAnsi="Calibri"/>
        </w:rPr>
        <w:t xml:space="preserve">ACCC </w:t>
      </w:r>
      <w:r w:rsidR="00B83E3D" w:rsidRPr="00232A9F">
        <w:rPr>
          <w:rFonts w:ascii="Calibri" w:hAnsi="Calibri"/>
        </w:rPr>
        <w:t xml:space="preserve">PKI has implemented equipment </w:t>
      </w:r>
      <w:r w:rsidR="00BD7980" w:rsidRPr="00232A9F">
        <w:rPr>
          <w:rFonts w:ascii="Calibri" w:hAnsi="Calibri"/>
        </w:rPr>
        <w:t>protect</w:t>
      </w:r>
      <w:r w:rsidR="00B83E3D" w:rsidRPr="00232A9F">
        <w:rPr>
          <w:rFonts w:ascii="Calibri" w:hAnsi="Calibri"/>
        </w:rPr>
        <w:t>ion</w:t>
      </w:r>
      <w:r w:rsidR="00BD7980" w:rsidRPr="00232A9F">
        <w:rPr>
          <w:rFonts w:ascii="Calibri" w:hAnsi="Calibri"/>
        </w:rPr>
        <w:t xml:space="preserve"> from unauthorized access and physical controls to reduce the risk of equipment tampering.  </w:t>
      </w:r>
      <w:r w:rsidR="00945541" w:rsidRPr="00232A9F">
        <w:rPr>
          <w:rFonts w:ascii="Calibri" w:hAnsi="Calibri"/>
        </w:rPr>
        <w:t xml:space="preserve">The data centers where </w:t>
      </w:r>
      <w:r w:rsidR="001C3F52">
        <w:rPr>
          <w:rFonts w:ascii="Calibri" w:hAnsi="Calibri"/>
        </w:rPr>
        <w:t xml:space="preserve">the </w:t>
      </w:r>
      <w:r w:rsidR="00DD254A">
        <w:rPr>
          <w:rFonts w:ascii="Calibri" w:hAnsi="Calibri"/>
        </w:rPr>
        <w:t xml:space="preserve">ACCC </w:t>
      </w:r>
      <w:r w:rsidR="00945541" w:rsidRPr="00232A9F">
        <w:rPr>
          <w:rFonts w:ascii="Calibri" w:hAnsi="Calibri"/>
        </w:rPr>
        <w:t xml:space="preserve">CA systems </w:t>
      </w:r>
      <w:r w:rsidR="00A6789C" w:rsidRPr="00232A9F">
        <w:rPr>
          <w:rFonts w:ascii="Calibri" w:hAnsi="Calibri"/>
        </w:rPr>
        <w:t xml:space="preserve">operate </w:t>
      </w:r>
      <w:r w:rsidR="00945541" w:rsidRPr="00232A9F">
        <w:rPr>
          <w:rFonts w:ascii="Calibri" w:hAnsi="Calibri"/>
        </w:rPr>
        <w:t xml:space="preserve">have security personnel on duty full time (24 hours per day, 365 days per year).  </w:t>
      </w:r>
      <w:r w:rsidR="000B2E79" w:rsidRPr="00232A9F">
        <w:rPr>
          <w:rFonts w:ascii="Calibri" w:hAnsi="Calibri"/>
        </w:rPr>
        <w:t>Access to the data centers housing the CA platform</w:t>
      </w:r>
      <w:r w:rsidR="002209F3" w:rsidRPr="00232A9F">
        <w:rPr>
          <w:rFonts w:ascii="Calibri" w:hAnsi="Calibri"/>
        </w:rPr>
        <w:t>s</w:t>
      </w:r>
      <w:r w:rsidR="004367BB" w:rsidRPr="00232A9F">
        <w:rPr>
          <w:rFonts w:ascii="Calibri" w:hAnsi="Calibri"/>
        </w:rPr>
        <w:t xml:space="preserve"> includes</w:t>
      </w:r>
      <w:r w:rsidR="003E04E7" w:rsidRPr="00232A9F">
        <w:rPr>
          <w:rFonts w:ascii="Calibri" w:hAnsi="Calibri"/>
        </w:rPr>
        <w:t xml:space="preserve"> at least</w:t>
      </w:r>
      <w:r w:rsidR="004367BB" w:rsidRPr="00232A9F">
        <w:rPr>
          <w:rFonts w:ascii="Calibri" w:hAnsi="Calibri"/>
        </w:rPr>
        <w:t xml:space="preserve"> three layers of increasing security </w:t>
      </w:r>
      <w:r w:rsidR="003E04E7" w:rsidRPr="00232A9F">
        <w:rPr>
          <w:rFonts w:ascii="Calibri" w:hAnsi="Calibri"/>
        </w:rPr>
        <w:t>(</w:t>
      </w:r>
      <w:proofErr w:type="spellStart"/>
      <w:r w:rsidR="00B577DC">
        <w:rPr>
          <w:rFonts w:ascii="Calibri" w:hAnsi="Calibri"/>
        </w:rPr>
        <w:t>eg</w:t>
      </w:r>
      <w:proofErr w:type="spellEnd"/>
      <w:r w:rsidR="003E04E7" w:rsidRPr="00232A9F">
        <w:rPr>
          <w:rFonts w:ascii="Calibri" w:hAnsi="Calibri"/>
        </w:rPr>
        <w:t xml:space="preserve"> </w:t>
      </w:r>
      <w:r w:rsidR="004367BB" w:rsidRPr="00232A9F">
        <w:rPr>
          <w:rFonts w:ascii="Calibri" w:hAnsi="Calibri"/>
        </w:rPr>
        <w:t xml:space="preserve">perimeter, building, </w:t>
      </w:r>
      <w:r w:rsidR="003E04E7" w:rsidRPr="00232A9F">
        <w:rPr>
          <w:rFonts w:ascii="Calibri" w:hAnsi="Calibri"/>
        </w:rPr>
        <w:t xml:space="preserve">rooms, cages, cabinets, etc.) </w:t>
      </w:r>
      <w:r w:rsidR="004367BB" w:rsidRPr="00232A9F">
        <w:rPr>
          <w:rFonts w:ascii="Calibri" w:hAnsi="Calibri"/>
        </w:rPr>
        <w:t>and</w:t>
      </w:r>
      <w:r w:rsidR="000B2E79" w:rsidRPr="00232A9F">
        <w:rPr>
          <w:rFonts w:ascii="Calibri" w:hAnsi="Calibri"/>
        </w:rPr>
        <w:t xml:space="preserve"> requires two-factor authentication—the individual must have an authorized access card and </w:t>
      </w:r>
      <w:r w:rsidR="00574E02" w:rsidRPr="00232A9F">
        <w:rPr>
          <w:rFonts w:ascii="Calibri" w:hAnsi="Calibri"/>
        </w:rPr>
        <w:t xml:space="preserve">pass </w:t>
      </w:r>
      <w:r w:rsidR="000B2E79" w:rsidRPr="00232A9F">
        <w:rPr>
          <w:rFonts w:ascii="Calibri" w:hAnsi="Calibri"/>
        </w:rPr>
        <w:t>biometric access control authenticators.  The</w:t>
      </w:r>
      <w:r w:rsidR="00870181" w:rsidRPr="00232A9F">
        <w:rPr>
          <w:rFonts w:ascii="Calibri" w:hAnsi="Calibri"/>
        </w:rPr>
        <w:t>se</w:t>
      </w:r>
      <w:r w:rsidR="000B2E79" w:rsidRPr="00232A9F">
        <w:rPr>
          <w:rFonts w:ascii="Calibri" w:hAnsi="Calibri"/>
        </w:rPr>
        <w:t xml:space="preserve"> </w:t>
      </w:r>
      <w:r w:rsidR="00870181" w:rsidRPr="00232A9F">
        <w:rPr>
          <w:rFonts w:ascii="Calibri" w:hAnsi="Calibri"/>
        </w:rPr>
        <w:t xml:space="preserve">biometric authentication </w:t>
      </w:r>
      <w:r w:rsidR="002209F3" w:rsidRPr="00232A9F">
        <w:rPr>
          <w:rFonts w:ascii="Calibri" w:hAnsi="Calibri"/>
        </w:rPr>
        <w:t xml:space="preserve">access systems log each use of the </w:t>
      </w:r>
      <w:r w:rsidR="000B2E79" w:rsidRPr="00232A9F">
        <w:rPr>
          <w:rFonts w:ascii="Calibri" w:hAnsi="Calibri"/>
        </w:rPr>
        <w:t>access card</w:t>
      </w:r>
      <w:r w:rsidR="004367BB" w:rsidRPr="00232A9F">
        <w:rPr>
          <w:rFonts w:ascii="Calibri" w:hAnsi="Calibri"/>
        </w:rPr>
        <w:t>, which is reviewed periodically</w:t>
      </w:r>
      <w:r w:rsidR="000B2E79" w:rsidRPr="00232A9F">
        <w:rPr>
          <w:rFonts w:ascii="Calibri" w:hAnsi="Calibri"/>
        </w:rPr>
        <w:t>.</w:t>
      </w:r>
      <w:r w:rsidR="00EF2995" w:rsidRPr="00232A9F">
        <w:rPr>
          <w:rFonts w:ascii="Calibri" w:hAnsi="Calibri"/>
        </w:rPr>
        <w:t xml:space="preserve"> </w:t>
      </w:r>
      <w:r w:rsidR="001C3F52">
        <w:rPr>
          <w:rFonts w:ascii="Calibri" w:hAnsi="Calibri"/>
        </w:rPr>
        <w:t xml:space="preserve">The </w:t>
      </w:r>
      <w:r w:rsidR="00DD254A">
        <w:rPr>
          <w:rFonts w:ascii="Calibri" w:hAnsi="Calibri"/>
        </w:rPr>
        <w:t xml:space="preserve">ACCC </w:t>
      </w:r>
      <w:r w:rsidR="00A907B9" w:rsidRPr="00232A9F">
        <w:rPr>
          <w:rFonts w:ascii="Calibri" w:hAnsi="Calibri"/>
        </w:rPr>
        <w:t>CA</w:t>
      </w:r>
      <w:r w:rsidR="00BE0111" w:rsidRPr="00232A9F">
        <w:rPr>
          <w:rFonts w:ascii="Calibri" w:hAnsi="Calibri"/>
        </w:rPr>
        <w:t xml:space="preserve"> deactivates</w:t>
      </w:r>
      <w:r w:rsidR="005850C0" w:rsidRPr="00232A9F">
        <w:rPr>
          <w:rFonts w:ascii="Calibri" w:hAnsi="Calibri"/>
        </w:rPr>
        <w:t xml:space="preserve"> </w:t>
      </w:r>
      <w:r w:rsidR="00BE0111" w:rsidRPr="00232A9F">
        <w:rPr>
          <w:rFonts w:ascii="Calibri" w:hAnsi="Calibri"/>
        </w:rPr>
        <w:t>and securely stores its CA equipment when not in use.  Activation data must either be memorized or recorded and stored in a manner commensurate with the security afforded the cryptographic module</w:t>
      </w:r>
      <w:r w:rsidR="00574E02" w:rsidRPr="00232A9F">
        <w:rPr>
          <w:rFonts w:ascii="Calibri" w:hAnsi="Calibri"/>
        </w:rPr>
        <w:t xml:space="preserve">.  Activation data </w:t>
      </w:r>
      <w:r w:rsidR="00463880" w:rsidRPr="00232A9F">
        <w:rPr>
          <w:rFonts w:ascii="Calibri" w:hAnsi="Calibri"/>
        </w:rPr>
        <w:t>is never</w:t>
      </w:r>
      <w:r w:rsidR="00BE0111" w:rsidRPr="00232A9F">
        <w:rPr>
          <w:rFonts w:ascii="Calibri" w:hAnsi="Calibri"/>
        </w:rPr>
        <w:t xml:space="preserve"> stored with the cryptographic module or removable hardware associated with </w:t>
      </w:r>
      <w:r w:rsidR="00463880" w:rsidRPr="00232A9F">
        <w:rPr>
          <w:rFonts w:ascii="Calibri" w:hAnsi="Calibri"/>
        </w:rPr>
        <w:t>equipment</w:t>
      </w:r>
      <w:r w:rsidR="00BE0111" w:rsidRPr="00232A9F">
        <w:rPr>
          <w:rFonts w:ascii="Calibri" w:hAnsi="Calibri"/>
        </w:rPr>
        <w:t xml:space="preserve"> used to administer </w:t>
      </w:r>
      <w:r w:rsidR="001C3F52">
        <w:rPr>
          <w:rFonts w:ascii="Calibri" w:hAnsi="Calibri"/>
        </w:rPr>
        <w:t xml:space="preserve">the </w:t>
      </w:r>
      <w:r w:rsidR="00DD254A">
        <w:rPr>
          <w:rFonts w:ascii="Calibri" w:hAnsi="Calibri"/>
        </w:rPr>
        <w:t xml:space="preserve">ACCC </w:t>
      </w:r>
      <w:r w:rsidR="00A907B9" w:rsidRPr="00232A9F">
        <w:rPr>
          <w:rFonts w:ascii="Calibri" w:hAnsi="Calibri"/>
        </w:rPr>
        <w:t>CA</w:t>
      </w:r>
      <w:r w:rsidR="00BE0111" w:rsidRPr="00232A9F">
        <w:rPr>
          <w:rFonts w:ascii="Calibri" w:hAnsi="Calibri"/>
        </w:rPr>
        <w:t xml:space="preserve"> </w:t>
      </w:r>
      <w:r w:rsidR="005E56FC" w:rsidRPr="00232A9F">
        <w:rPr>
          <w:rFonts w:ascii="Calibri" w:hAnsi="Calibri"/>
        </w:rPr>
        <w:t>P</w:t>
      </w:r>
      <w:r w:rsidR="00BE0111" w:rsidRPr="00232A9F">
        <w:rPr>
          <w:rFonts w:ascii="Calibri" w:hAnsi="Calibri"/>
        </w:rPr>
        <w:t xml:space="preserve">rivate </w:t>
      </w:r>
      <w:r w:rsidR="005E56FC" w:rsidRPr="00232A9F">
        <w:rPr>
          <w:rFonts w:ascii="Calibri" w:hAnsi="Calibri"/>
        </w:rPr>
        <w:t>K</w:t>
      </w:r>
      <w:r w:rsidR="00BE0111" w:rsidRPr="00232A9F">
        <w:rPr>
          <w:rFonts w:ascii="Calibri" w:hAnsi="Calibri"/>
        </w:rPr>
        <w:t>eys.</w:t>
      </w:r>
      <w:r w:rsidR="00704E55" w:rsidRPr="00232A9F">
        <w:rPr>
          <w:rFonts w:ascii="Calibri" w:hAnsi="Calibri"/>
        </w:rPr>
        <w:t xml:space="preserve">  </w:t>
      </w:r>
      <w:r w:rsidR="00F336B5" w:rsidRPr="00232A9F">
        <w:rPr>
          <w:rFonts w:ascii="Calibri" w:hAnsi="Calibri"/>
        </w:rPr>
        <w:t xml:space="preserve">Removable cryptographic modules are deactivated prior to storage. When not in use, removable cryptographic modules and the activation information used to access or enable cryptographic modules are placed in </w:t>
      </w:r>
      <w:r w:rsidR="004540D2">
        <w:rPr>
          <w:rFonts w:ascii="Calibri" w:hAnsi="Calibri"/>
        </w:rPr>
        <w:t xml:space="preserve">ER (TL-15) UL 687, UL768, </w:t>
      </w:r>
      <w:proofErr w:type="gramStart"/>
      <w:r w:rsidR="004540D2">
        <w:rPr>
          <w:rFonts w:ascii="Calibri" w:hAnsi="Calibri"/>
        </w:rPr>
        <w:t>UL140</w:t>
      </w:r>
      <w:proofErr w:type="gramEnd"/>
      <w:r w:rsidR="004540D2">
        <w:rPr>
          <w:rFonts w:ascii="Calibri" w:hAnsi="Calibri"/>
        </w:rPr>
        <w:t xml:space="preserve"> rated </w:t>
      </w:r>
      <w:r w:rsidR="003E04E7" w:rsidRPr="00232A9F">
        <w:rPr>
          <w:rFonts w:ascii="Calibri" w:hAnsi="Calibri"/>
        </w:rPr>
        <w:t>safes</w:t>
      </w:r>
      <w:r w:rsidR="00F336B5" w:rsidRPr="00232A9F">
        <w:rPr>
          <w:rFonts w:ascii="Calibri" w:hAnsi="Calibri"/>
        </w:rPr>
        <w:t xml:space="preserve">. </w:t>
      </w:r>
      <w:r w:rsidR="00E14B41" w:rsidRPr="00232A9F">
        <w:rPr>
          <w:rFonts w:ascii="Calibri" w:hAnsi="Calibri"/>
        </w:rPr>
        <w:t>Cryptographic hardware includes a mechanism to lock the hardware after a certain number of failed login attempts.</w:t>
      </w:r>
    </w:p>
    <w:p w14:paraId="10EB76D4" w14:textId="29D3DD00" w:rsidR="000B2E79" w:rsidRPr="00B577DC" w:rsidRDefault="001C3F52" w:rsidP="00B577DC">
      <w:pPr>
        <w:pStyle w:val="BodyText2"/>
        <w:jc w:val="both"/>
        <w:rPr>
          <w:rFonts w:ascii="Calibri" w:hAnsi="Calibri"/>
        </w:rPr>
      </w:pPr>
      <w:r w:rsidRPr="00B577DC">
        <w:rPr>
          <w:rFonts w:ascii="Calibri" w:hAnsi="Calibri"/>
        </w:rPr>
        <w:t xml:space="preserve">The </w:t>
      </w:r>
      <w:r w:rsidR="00DD254A" w:rsidRPr="00B577DC">
        <w:rPr>
          <w:rFonts w:ascii="Calibri" w:hAnsi="Calibri"/>
        </w:rPr>
        <w:t xml:space="preserve">ACCC </w:t>
      </w:r>
      <w:r w:rsidR="00A907B9" w:rsidRPr="00B577DC">
        <w:rPr>
          <w:rFonts w:ascii="Calibri" w:hAnsi="Calibri"/>
        </w:rPr>
        <w:t>CA</w:t>
      </w:r>
      <w:r w:rsidR="00BF493C" w:rsidRPr="00B577DC">
        <w:rPr>
          <w:rFonts w:ascii="Calibri" w:hAnsi="Calibri"/>
        </w:rPr>
        <w:t xml:space="preserve"> </w:t>
      </w:r>
      <w:r w:rsidR="00A6789C" w:rsidRPr="00B577DC">
        <w:rPr>
          <w:rFonts w:ascii="Calibri" w:hAnsi="Calibri"/>
        </w:rPr>
        <w:t xml:space="preserve">data centers are </w:t>
      </w:r>
      <w:r w:rsidR="00BF493C" w:rsidRPr="00B577DC">
        <w:rPr>
          <w:rFonts w:ascii="Calibri" w:hAnsi="Calibri"/>
        </w:rPr>
        <w:t>continuously attended.</w:t>
      </w:r>
      <w:r w:rsidR="00704E55" w:rsidRPr="00B577DC">
        <w:rPr>
          <w:rFonts w:ascii="Calibri" w:hAnsi="Calibri"/>
        </w:rPr>
        <w:t xml:space="preserve">  </w:t>
      </w:r>
      <w:r w:rsidR="00BF493C" w:rsidRPr="00B577DC">
        <w:rPr>
          <w:rFonts w:ascii="Calibri" w:hAnsi="Calibri"/>
        </w:rPr>
        <w:t>However, if</w:t>
      </w:r>
      <w:r w:rsidR="000B2E79" w:rsidRPr="00B577DC">
        <w:rPr>
          <w:rFonts w:ascii="Calibri" w:hAnsi="Calibri"/>
        </w:rPr>
        <w:t xml:space="preserve"> </w:t>
      </w:r>
      <w:r w:rsidR="00DD254A" w:rsidRPr="00B577DC">
        <w:rPr>
          <w:rFonts w:ascii="Calibri" w:hAnsi="Calibri"/>
        </w:rPr>
        <w:t xml:space="preserve">ACCC </w:t>
      </w:r>
      <w:r w:rsidR="00A907B9" w:rsidRPr="00B577DC">
        <w:rPr>
          <w:rFonts w:ascii="Calibri" w:hAnsi="Calibri"/>
        </w:rPr>
        <w:t>CA</w:t>
      </w:r>
      <w:r w:rsidR="003E58E6" w:rsidRPr="00B577DC">
        <w:rPr>
          <w:rFonts w:ascii="Calibri" w:hAnsi="Calibri"/>
        </w:rPr>
        <w:t xml:space="preserve"> </w:t>
      </w:r>
      <w:r w:rsidR="00463880" w:rsidRPr="00B577DC">
        <w:rPr>
          <w:rFonts w:ascii="Calibri" w:hAnsi="Calibri"/>
        </w:rPr>
        <w:t xml:space="preserve">ever becomes aware that a </w:t>
      </w:r>
      <w:r w:rsidR="000B2E79" w:rsidRPr="00B577DC">
        <w:rPr>
          <w:rFonts w:ascii="Calibri" w:hAnsi="Calibri"/>
        </w:rPr>
        <w:t xml:space="preserve">data center </w:t>
      </w:r>
      <w:r w:rsidR="00713ABE" w:rsidRPr="00B577DC">
        <w:rPr>
          <w:rFonts w:ascii="Calibri" w:hAnsi="Calibri"/>
        </w:rPr>
        <w:t xml:space="preserve">is to be left unattended or </w:t>
      </w:r>
      <w:r w:rsidR="00463880" w:rsidRPr="00B577DC">
        <w:rPr>
          <w:rFonts w:ascii="Calibri" w:hAnsi="Calibri"/>
        </w:rPr>
        <w:t xml:space="preserve">has been </w:t>
      </w:r>
      <w:r w:rsidR="000B2E79" w:rsidRPr="00B577DC">
        <w:rPr>
          <w:rFonts w:ascii="Calibri" w:hAnsi="Calibri"/>
        </w:rPr>
        <w:t>left unattended</w:t>
      </w:r>
      <w:r w:rsidR="00713ABE" w:rsidRPr="00B577DC">
        <w:rPr>
          <w:rFonts w:ascii="Calibri" w:hAnsi="Calibri"/>
        </w:rPr>
        <w:t xml:space="preserve"> for an extended period of time</w:t>
      </w:r>
      <w:r w:rsidR="000B2E79" w:rsidRPr="00B577DC">
        <w:rPr>
          <w:rFonts w:ascii="Calibri" w:hAnsi="Calibri"/>
        </w:rPr>
        <w:t xml:space="preserve">, </w:t>
      </w:r>
      <w:r w:rsidR="00DD254A" w:rsidRPr="00B577DC">
        <w:rPr>
          <w:rFonts w:ascii="Calibri" w:hAnsi="Calibri"/>
        </w:rPr>
        <w:t xml:space="preserve">ACCC </w:t>
      </w:r>
      <w:r w:rsidR="00A907B9" w:rsidRPr="00B577DC">
        <w:rPr>
          <w:rFonts w:ascii="Calibri" w:hAnsi="Calibri"/>
        </w:rPr>
        <w:t>CA</w:t>
      </w:r>
      <w:r w:rsidR="003E58E6" w:rsidRPr="00B577DC">
        <w:rPr>
          <w:rFonts w:ascii="Calibri" w:hAnsi="Calibri"/>
        </w:rPr>
        <w:t xml:space="preserve"> </w:t>
      </w:r>
      <w:r w:rsidR="00463880" w:rsidRPr="00B577DC">
        <w:rPr>
          <w:rFonts w:ascii="Calibri" w:hAnsi="Calibri"/>
        </w:rPr>
        <w:t xml:space="preserve">personnel </w:t>
      </w:r>
      <w:r w:rsidR="000B2E79" w:rsidRPr="00B577DC">
        <w:rPr>
          <w:rFonts w:ascii="Calibri" w:hAnsi="Calibri"/>
        </w:rPr>
        <w:t xml:space="preserve">will perform a security check of the data </w:t>
      </w:r>
      <w:r w:rsidR="00713ABE" w:rsidRPr="00B577DC">
        <w:rPr>
          <w:rFonts w:ascii="Calibri" w:hAnsi="Calibri"/>
        </w:rPr>
        <w:t xml:space="preserve">center </w:t>
      </w:r>
      <w:r w:rsidR="000B2E79" w:rsidRPr="00B577DC">
        <w:rPr>
          <w:rFonts w:ascii="Calibri" w:hAnsi="Calibri"/>
        </w:rPr>
        <w:t xml:space="preserve">to verify that: </w:t>
      </w:r>
    </w:p>
    <w:p w14:paraId="343A6BFF" w14:textId="77777777" w:rsidR="000B2E79" w:rsidRPr="007034BB" w:rsidRDefault="003E04E7" w:rsidP="00ED3865">
      <w:pPr>
        <w:numPr>
          <w:ilvl w:val="0"/>
          <w:numId w:val="2"/>
        </w:numPr>
        <w:ind w:left="720" w:hanging="360"/>
        <w:jc w:val="both"/>
      </w:pPr>
      <w:r w:rsidRPr="007034BB">
        <w:t>The CA</w:t>
      </w:r>
      <w:r w:rsidR="000B2E79" w:rsidRPr="007034BB">
        <w:t xml:space="preserve"> equipment is in a state appropriate to the current mode of operation</w:t>
      </w:r>
      <w:r w:rsidR="008D5500" w:rsidRPr="007034BB">
        <w:t>,</w:t>
      </w:r>
      <w:r w:rsidR="000B2E79" w:rsidRPr="007034BB">
        <w:t xml:space="preserve"> </w:t>
      </w:r>
    </w:p>
    <w:p w14:paraId="404DEC54" w14:textId="77777777" w:rsidR="000B2E79" w:rsidRPr="007034BB" w:rsidRDefault="000B2E79" w:rsidP="00ED3865">
      <w:pPr>
        <w:numPr>
          <w:ilvl w:val="0"/>
          <w:numId w:val="2"/>
        </w:numPr>
        <w:ind w:left="720" w:hanging="360"/>
        <w:jc w:val="both"/>
      </w:pPr>
      <w:r w:rsidRPr="007034BB">
        <w:t>Any security containers are pro</w:t>
      </w:r>
      <w:r w:rsidR="008D5500" w:rsidRPr="007034BB">
        <w:t>perly secured,</w:t>
      </w:r>
    </w:p>
    <w:p w14:paraId="0870326D" w14:textId="15E15556" w:rsidR="000B2E79" w:rsidRPr="007034BB" w:rsidRDefault="000B2E79" w:rsidP="00ED3865">
      <w:pPr>
        <w:numPr>
          <w:ilvl w:val="0"/>
          <w:numId w:val="2"/>
        </w:numPr>
        <w:ind w:left="720" w:hanging="360"/>
        <w:jc w:val="both"/>
      </w:pPr>
      <w:r w:rsidRPr="007034BB">
        <w:t>Physical security systems (</w:t>
      </w:r>
      <w:proofErr w:type="spellStart"/>
      <w:r w:rsidR="00B577DC">
        <w:t>eg</w:t>
      </w:r>
      <w:proofErr w:type="spellEnd"/>
      <w:r w:rsidRPr="007034BB">
        <w:t>, door locks) are functioning properly</w:t>
      </w:r>
      <w:r w:rsidR="008D5500" w:rsidRPr="007034BB">
        <w:t>,</w:t>
      </w:r>
      <w:r w:rsidRPr="007034BB">
        <w:t xml:space="preserve"> and</w:t>
      </w:r>
    </w:p>
    <w:p w14:paraId="534B4641" w14:textId="77777777" w:rsidR="000B2E79" w:rsidRPr="007034BB" w:rsidRDefault="000B2E79" w:rsidP="00ED3865">
      <w:pPr>
        <w:numPr>
          <w:ilvl w:val="0"/>
          <w:numId w:val="2"/>
        </w:numPr>
        <w:ind w:left="720" w:hanging="360"/>
        <w:jc w:val="both"/>
      </w:pPr>
      <w:r w:rsidRPr="007034BB">
        <w:t xml:space="preserve">The area is secured against unauthorized access. </w:t>
      </w:r>
    </w:p>
    <w:p w14:paraId="09D31078" w14:textId="77777777" w:rsidR="000B2E79" w:rsidRPr="007034BB" w:rsidRDefault="000B2E79" w:rsidP="00ED3865">
      <w:pPr>
        <w:jc w:val="both"/>
      </w:pPr>
    </w:p>
    <w:p w14:paraId="012B91CE" w14:textId="5BD30FE6" w:rsidR="000B2E79" w:rsidRPr="007034BB" w:rsidRDefault="001C3F52" w:rsidP="00ED3865">
      <w:pPr>
        <w:jc w:val="both"/>
      </w:pPr>
      <w:r>
        <w:t xml:space="preserve">The </w:t>
      </w:r>
      <w:r w:rsidR="0075388E">
        <w:t xml:space="preserve">ACCC </w:t>
      </w:r>
      <w:r w:rsidR="00A907B9">
        <w:t>CA</w:t>
      </w:r>
      <w:r w:rsidR="000B2E79" w:rsidRPr="007034BB">
        <w:t xml:space="preserve"> administrators are responsible for making these checks</w:t>
      </w:r>
      <w:r w:rsidR="003D2A89" w:rsidRPr="007034BB">
        <w:t xml:space="preserve"> and must sign off that all necessary physical protection mechanisms are in place and activated.</w:t>
      </w:r>
      <w:r w:rsidR="000B2E79" w:rsidRPr="007034BB">
        <w:t xml:space="preserve">  The identity of the individual making the check is logged</w:t>
      </w:r>
      <w:r w:rsidR="003D2A89" w:rsidRPr="007034BB">
        <w:t>.</w:t>
      </w:r>
      <w:r w:rsidR="00D14804" w:rsidRPr="007034BB">
        <w:t xml:space="preserve">  </w:t>
      </w:r>
    </w:p>
    <w:p w14:paraId="7F8546E0" w14:textId="77777777" w:rsidR="00C913DD" w:rsidRPr="0024127A" w:rsidRDefault="00F75FFF" w:rsidP="005E73D4">
      <w:pPr>
        <w:pStyle w:val="Heading3"/>
        <w:numPr>
          <w:ilvl w:val="3"/>
          <w:numId w:val="75"/>
        </w:numPr>
        <w:ind w:left="1701" w:hanging="1134"/>
        <w:jc w:val="both"/>
        <w:rPr>
          <w:sz w:val="22"/>
          <w:szCs w:val="22"/>
        </w:rPr>
      </w:pPr>
      <w:bookmarkStart w:id="305" w:name="_Toc38987445"/>
      <w:bookmarkStart w:id="306" w:name="_Hlk487810097"/>
      <w:r w:rsidRPr="0024127A">
        <w:rPr>
          <w:sz w:val="22"/>
          <w:szCs w:val="22"/>
        </w:rPr>
        <w:lastRenderedPageBreak/>
        <w:t xml:space="preserve">RA </w:t>
      </w:r>
      <w:r w:rsidR="00884A9D" w:rsidRPr="0024127A">
        <w:rPr>
          <w:sz w:val="22"/>
          <w:szCs w:val="22"/>
        </w:rPr>
        <w:t>Operations Areas</w:t>
      </w:r>
      <w:bookmarkEnd w:id="305"/>
    </w:p>
    <w:p w14:paraId="36FD04AD" w14:textId="230D0E1E" w:rsidR="00574872" w:rsidRPr="00B577DC" w:rsidRDefault="00F75FFF" w:rsidP="00232A9F">
      <w:pPr>
        <w:pStyle w:val="BodyText2"/>
        <w:jc w:val="both"/>
        <w:rPr>
          <w:rFonts w:ascii="Calibri" w:hAnsi="Calibri"/>
        </w:rPr>
      </w:pPr>
      <w:r w:rsidRPr="00B577DC">
        <w:rPr>
          <w:rFonts w:ascii="Calibri" w:hAnsi="Calibri"/>
        </w:rPr>
        <w:t xml:space="preserve">RA </w:t>
      </w:r>
      <w:r w:rsidR="00BD7980" w:rsidRPr="00B577DC">
        <w:rPr>
          <w:rFonts w:ascii="Calibri" w:hAnsi="Calibri"/>
        </w:rPr>
        <w:t>operations</w:t>
      </w:r>
      <w:r w:rsidR="00884A9D" w:rsidRPr="00B577DC">
        <w:rPr>
          <w:rFonts w:ascii="Calibri" w:hAnsi="Calibri"/>
        </w:rPr>
        <w:t xml:space="preserve"> are protected using physical access controls making them accessible only to appropriately authorized individuals.  Access to secure areas of buildings requires the use of an "access" or "pass" card. </w:t>
      </w:r>
      <w:r w:rsidR="00BD7980" w:rsidRPr="00B577DC">
        <w:rPr>
          <w:rFonts w:ascii="Calibri" w:hAnsi="Calibri"/>
        </w:rPr>
        <w:t>Access card use is logged by the building security system.</w:t>
      </w:r>
      <w:r w:rsidR="00884A9D" w:rsidRPr="00B577DC">
        <w:rPr>
          <w:rFonts w:ascii="Calibri" w:hAnsi="Calibri"/>
        </w:rPr>
        <w:t xml:space="preserve"> The </w:t>
      </w:r>
      <w:r w:rsidR="00F61241" w:rsidRPr="00B577DC">
        <w:rPr>
          <w:rFonts w:ascii="Calibri" w:hAnsi="Calibri"/>
        </w:rPr>
        <w:t xml:space="preserve">exterior and internal passageways of </w:t>
      </w:r>
      <w:r w:rsidR="00884A9D" w:rsidRPr="00B577DC">
        <w:rPr>
          <w:rFonts w:ascii="Calibri" w:hAnsi="Calibri"/>
        </w:rPr>
        <w:t>buildings are equipped with motion detecting sensors</w:t>
      </w:r>
      <w:r w:rsidR="00F61241" w:rsidRPr="00B577DC">
        <w:rPr>
          <w:rFonts w:ascii="Calibri" w:hAnsi="Calibri"/>
        </w:rPr>
        <w:t xml:space="preserve"> and </w:t>
      </w:r>
      <w:r w:rsidR="008C2932" w:rsidRPr="00B577DC">
        <w:rPr>
          <w:rFonts w:ascii="Calibri" w:hAnsi="Calibri"/>
        </w:rPr>
        <w:t xml:space="preserve">video </w:t>
      </w:r>
      <w:r w:rsidR="00F61241" w:rsidRPr="00B577DC">
        <w:rPr>
          <w:rFonts w:ascii="Calibri" w:hAnsi="Calibri"/>
        </w:rPr>
        <w:t>cameras</w:t>
      </w:r>
      <w:r w:rsidR="00787D61" w:rsidRPr="00B577DC">
        <w:rPr>
          <w:rFonts w:ascii="Calibri" w:hAnsi="Calibri"/>
        </w:rPr>
        <w:t>.</w:t>
      </w:r>
      <w:r w:rsidR="00704E55" w:rsidRPr="00B577DC">
        <w:rPr>
          <w:rFonts w:ascii="Calibri" w:hAnsi="Calibri"/>
        </w:rPr>
        <w:t xml:space="preserve"> </w:t>
      </w:r>
      <w:r w:rsidR="008C2932" w:rsidRPr="00B577DC">
        <w:rPr>
          <w:rFonts w:ascii="Calibri" w:hAnsi="Calibri"/>
        </w:rPr>
        <w:t>Access card l</w:t>
      </w:r>
      <w:r w:rsidR="00D00DE4" w:rsidRPr="00B577DC">
        <w:rPr>
          <w:rFonts w:ascii="Calibri" w:hAnsi="Calibri"/>
        </w:rPr>
        <w:t xml:space="preserve">ogs and video records are reviewed on a regular basis.  </w:t>
      </w:r>
      <w:r w:rsidR="00787D61" w:rsidRPr="00B577DC">
        <w:rPr>
          <w:rFonts w:ascii="Calibri" w:hAnsi="Calibri"/>
        </w:rPr>
        <w:t>RAs</w:t>
      </w:r>
      <w:r w:rsidR="00B4468D" w:rsidRPr="00B577DC">
        <w:rPr>
          <w:rFonts w:ascii="Calibri" w:hAnsi="Calibri"/>
        </w:rPr>
        <w:t xml:space="preserve"> securely store all removable media and paper containing sensitive plain-text information related to </w:t>
      </w:r>
      <w:r w:rsidR="00787D61" w:rsidRPr="00B577DC">
        <w:rPr>
          <w:rFonts w:ascii="Calibri" w:hAnsi="Calibri"/>
        </w:rPr>
        <w:t xml:space="preserve">RA </w:t>
      </w:r>
      <w:r w:rsidR="00B4468D" w:rsidRPr="00B577DC">
        <w:rPr>
          <w:rFonts w:ascii="Calibri" w:hAnsi="Calibri"/>
        </w:rPr>
        <w:t xml:space="preserve">operations in secure containers.  </w:t>
      </w:r>
      <w:r w:rsidR="00A4595C" w:rsidRPr="00B577DC">
        <w:rPr>
          <w:rFonts w:ascii="Calibri" w:hAnsi="Calibri"/>
        </w:rPr>
        <w:t xml:space="preserve">Refer to Section </w:t>
      </w:r>
      <w:r w:rsidR="00D66281" w:rsidRPr="00B577DC">
        <w:rPr>
          <w:rFonts w:ascii="Calibri" w:hAnsi="Calibri"/>
          <w:color w:val="1F3864" w:themeColor="accent1" w:themeShade="80"/>
          <w:u w:val="single" w:color="3C28F8"/>
        </w:rPr>
        <w:fldChar w:fldCharType="begin"/>
      </w:r>
      <w:r w:rsidR="00D66281" w:rsidRPr="00B577DC">
        <w:rPr>
          <w:rFonts w:ascii="Calibri" w:hAnsi="Calibri"/>
          <w:color w:val="1F3864" w:themeColor="accent1" w:themeShade="80"/>
          <w:u w:val="single" w:color="3C28F8"/>
        </w:rPr>
        <w:instrText xml:space="preserve"> REF _Ref261867531 \r \h </w:instrText>
      </w:r>
      <w:r w:rsidR="00D66281" w:rsidRPr="00B577DC">
        <w:rPr>
          <w:rFonts w:ascii="Calibri" w:hAnsi="Calibri"/>
          <w:color w:val="1F3864" w:themeColor="accent1" w:themeShade="80"/>
          <w:u w:val="single" w:color="3C28F8"/>
        </w:rPr>
      </w:r>
      <w:r w:rsidR="00D66281" w:rsidRPr="00B577DC">
        <w:rPr>
          <w:rFonts w:ascii="Calibri" w:hAnsi="Calibri"/>
          <w:color w:val="1F3864" w:themeColor="accent1" w:themeShade="80"/>
          <w:u w:val="single" w:color="3C28F8"/>
        </w:rPr>
        <w:fldChar w:fldCharType="separate"/>
      </w:r>
      <w:r w:rsidR="001B4152">
        <w:rPr>
          <w:rFonts w:ascii="Calibri" w:hAnsi="Calibri"/>
          <w:color w:val="1F3864" w:themeColor="accent1" w:themeShade="80"/>
          <w:u w:val="single" w:color="3C28F8"/>
        </w:rPr>
        <w:t>5.4</w:t>
      </w:r>
      <w:r w:rsidR="00D66281" w:rsidRPr="00B577DC">
        <w:rPr>
          <w:rFonts w:ascii="Calibri" w:hAnsi="Calibri"/>
          <w:color w:val="1F3864" w:themeColor="accent1" w:themeShade="80"/>
          <w:u w:val="single" w:color="3C28F8"/>
        </w:rPr>
        <w:fldChar w:fldCharType="end"/>
      </w:r>
      <w:r w:rsidR="00A4595C" w:rsidRPr="00B577DC">
        <w:rPr>
          <w:rFonts w:ascii="Calibri" w:hAnsi="Calibri"/>
        </w:rPr>
        <w:t xml:space="preserve"> for retention periods.</w:t>
      </w:r>
    </w:p>
    <w:p w14:paraId="23A92542" w14:textId="77777777" w:rsidR="00A56C84" w:rsidRPr="0024127A" w:rsidRDefault="00676A28" w:rsidP="005E73D4">
      <w:pPr>
        <w:pStyle w:val="Heading3"/>
        <w:numPr>
          <w:ilvl w:val="3"/>
          <w:numId w:val="75"/>
        </w:numPr>
        <w:ind w:left="1701" w:hanging="1134"/>
        <w:jc w:val="both"/>
        <w:rPr>
          <w:sz w:val="22"/>
          <w:szCs w:val="22"/>
        </w:rPr>
      </w:pPr>
      <w:bookmarkStart w:id="307" w:name="_Toc38987446"/>
      <w:r w:rsidRPr="0024127A">
        <w:rPr>
          <w:sz w:val="22"/>
          <w:szCs w:val="22"/>
        </w:rPr>
        <w:t>CA</w:t>
      </w:r>
      <w:r w:rsidR="000B2E79" w:rsidRPr="0024127A">
        <w:rPr>
          <w:sz w:val="22"/>
          <w:szCs w:val="22"/>
        </w:rPr>
        <w:t xml:space="preserve"> </w:t>
      </w:r>
      <w:r w:rsidR="00A56C84" w:rsidRPr="0024127A">
        <w:rPr>
          <w:sz w:val="22"/>
          <w:szCs w:val="22"/>
        </w:rPr>
        <w:t>Key Generation</w:t>
      </w:r>
      <w:r w:rsidRPr="0024127A">
        <w:rPr>
          <w:sz w:val="22"/>
          <w:szCs w:val="22"/>
        </w:rPr>
        <w:t xml:space="preserve"> and Storage</w:t>
      </w:r>
      <w:bookmarkEnd w:id="307"/>
    </w:p>
    <w:p w14:paraId="2B072899" w14:textId="16675959" w:rsidR="000B2E79" w:rsidRPr="00232A9F" w:rsidRDefault="00C913DD" w:rsidP="00232A9F">
      <w:pPr>
        <w:pStyle w:val="BodyText2"/>
        <w:jc w:val="both"/>
        <w:rPr>
          <w:rFonts w:ascii="Calibri" w:hAnsi="Calibri"/>
        </w:rPr>
      </w:pPr>
      <w:r w:rsidRPr="00232A9F">
        <w:rPr>
          <w:rFonts w:ascii="Calibri" w:hAnsi="Calibri"/>
        </w:rPr>
        <w:t xml:space="preserve">The </w:t>
      </w:r>
      <w:r w:rsidR="001C3F52">
        <w:rPr>
          <w:rFonts w:ascii="Calibri" w:hAnsi="Calibri"/>
        </w:rPr>
        <w:t xml:space="preserve">ACCC </w:t>
      </w:r>
      <w:r w:rsidRPr="00232A9F">
        <w:rPr>
          <w:rFonts w:ascii="Calibri" w:hAnsi="Calibri"/>
        </w:rPr>
        <w:t>CA</w:t>
      </w:r>
      <w:r w:rsidR="00676A28" w:rsidRPr="00232A9F">
        <w:rPr>
          <w:rFonts w:ascii="Calibri" w:hAnsi="Calibri"/>
        </w:rPr>
        <w:t xml:space="preserve"> securely stores the </w:t>
      </w:r>
      <w:proofErr w:type="spellStart"/>
      <w:r w:rsidR="00676A28" w:rsidRPr="00232A9F">
        <w:rPr>
          <w:rFonts w:ascii="Calibri" w:hAnsi="Calibri"/>
        </w:rPr>
        <w:t>cryptomodules</w:t>
      </w:r>
      <w:proofErr w:type="spellEnd"/>
      <w:r w:rsidR="00676A28" w:rsidRPr="00232A9F">
        <w:rPr>
          <w:rFonts w:ascii="Calibri" w:hAnsi="Calibri"/>
        </w:rPr>
        <w:t xml:space="preserve"> used to generate and store CA Private Keys. Access to the rooms used for </w:t>
      </w:r>
      <w:r w:rsidR="00DD4BD9" w:rsidRPr="00232A9F">
        <w:rPr>
          <w:rFonts w:ascii="Calibri" w:hAnsi="Calibri"/>
        </w:rPr>
        <w:t xml:space="preserve">key storage and </w:t>
      </w:r>
      <w:r w:rsidR="00676A28" w:rsidRPr="00232A9F">
        <w:rPr>
          <w:rFonts w:ascii="Calibri" w:hAnsi="Calibri"/>
        </w:rPr>
        <w:t xml:space="preserve">key generation activities is controlled </w:t>
      </w:r>
      <w:r w:rsidR="002B6E33" w:rsidRPr="00232A9F">
        <w:rPr>
          <w:rFonts w:ascii="Calibri" w:hAnsi="Calibri"/>
        </w:rPr>
        <w:t xml:space="preserve">and logged </w:t>
      </w:r>
      <w:r w:rsidR="00676A28" w:rsidRPr="00232A9F">
        <w:rPr>
          <w:rFonts w:ascii="Calibri" w:hAnsi="Calibri"/>
        </w:rPr>
        <w:t>by the building access card system.</w:t>
      </w:r>
      <w:r w:rsidR="00DD4BD9" w:rsidRPr="00232A9F">
        <w:rPr>
          <w:rFonts w:ascii="Calibri" w:hAnsi="Calibri"/>
        </w:rPr>
        <w:t xml:space="preserve">  When not in use during a key ceremony, CA </w:t>
      </w:r>
      <w:proofErr w:type="spellStart"/>
      <w:r w:rsidR="00DD4BD9" w:rsidRPr="00232A9F">
        <w:rPr>
          <w:rFonts w:ascii="Calibri" w:hAnsi="Calibri"/>
        </w:rPr>
        <w:t>cryptomodules</w:t>
      </w:r>
      <w:proofErr w:type="spellEnd"/>
      <w:r w:rsidR="00DD4BD9" w:rsidRPr="00232A9F">
        <w:rPr>
          <w:rFonts w:ascii="Calibri" w:hAnsi="Calibri"/>
        </w:rPr>
        <w:t xml:space="preserve"> are </w:t>
      </w:r>
      <w:r w:rsidR="002B6E33" w:rsidRPr="00232A9F">
        <w:rPr>
          <w:rFonts w:ascii="Calibri" w:hAnsi="Calibri"/>
        </w:rPr>
        <w:t xml:space="preserve">locked in a safe that provides two-person physical access control.  Access to the safe is </w:t>
      </w:r>
      <w:r w:rsidR="00DD4BD9" w:rsidRPr="00232A9F">
        <w:rPr>
          <w:rFonts w:ascii="Calibri" w:hAnsi="Calibri"/>
        </w:rPr>
        <w:t>manual</w:t>
      </w:r>
      <w:r w:rsidR="002B6E33" w:rsidRPr="00232A9F">
        <w:rPr>
          <w:rFonts w:ascii="Calibri" w:hAnsi="Calibri"/>
        </w:rPr>
        <w:t>ly logged.  Access card logs and the manual log</w:t>
      </w:r>
      <w:r w:rsidR="005211E7" w:rsidRPr="00232A9F">
        <w:rPr>
          <w:rFonts w:ascii="Calibri" w:hAnsi="Calibri"/>
        </w:rPr>
        <w:t>s</w:t>
      </w:r>
      <w:r w:rsidR="002B6E33" w:rsidRPr="00232A9F">
        <w:rPr>
          <w:rFonts w:ascii="Calibri" w:hAnsi="Calibri"/>
        </w:rPr>
        <w:t xml:space="preserve"> of access to the safe are </w:t>
      </w:r>
      <w:r w:rsidR="00D00DE4" w:rsidRPr="00232A9F">
        <w:rPr>
          <w:rFonts w:ascii="Calibri" w:hAnsi="Calibri"/>
        </w:rPr>
        <w:t>reviewed</w:t>
      </w:r>
      <w:r w:rsidR="002B6E33" w:rsidRPr="00232A9F">
        <w:rPr>
          <w:rFonts w:ascii="Calibri" w:hAnsi="Calibri"/>
        </w:rPr>
        <w:t xml:space="preserve"> on a regular basis.  </w:t>
      </w:r>
    </w:p>
    <w:p w14:paraId="4CAD4455" w14:textId="77777777" w:rsidR="000B2E79" w:rsidRPr="00EE379E" w:rsidRDefault="000B2E79" w:rsidP="005E73D4">
      <w:pPr>
        <w:pStyle w:val="Heading3"/>
        <w:numPr>
          <w:ilvl w:val="2"/>
          <w:numId w:val="75"/>
        </w:numPr>
        <w:ind w:hanging="436"/>
        <w:jc w:val="both"/>
        <w:rPr>
          <w:szCs w:val="24"/>
        </w:rPr>
      </w:pPr>
      <w:bookmarkStart w:id="308" w:name="_Toc38987447"/>
      <w:bookmarkEnd w:id="306"/>
      <w:r w:rsidRPr="00EE379E">
        <w:rPr>
          <w:szCs w:val="24"/>
        </w:rPr>
        <w:t>Power and Air Conditioning</w:t>
      </w:r>
      <w:bookmarkEnd w:id="308"/>
    </w:p>
    <w:p w14:paraId="2E23470C" w14:textId="77777777" w:rsidR="00513D7C" w:rsidRPr="00232A9F" w:rsidRDefault="00080A29" w:rsidP="00232A9F">
      <w:pPr>
        <w:pStyle w:val="BodyText2"/>
        <w:jc w:val="both"/>
        <w:rPr>
          <w:rFonts w:ascii="Calibri" w:hAnsi="Calibri"/>
        </w:rPr>
      </w:pPr>
      <w:r w:rsidRPr="00232A9F">
        <w:rPr>
          <w:rFonts w:ascii="Calibri" w:hAnsi="Calibri"/>
        </w:rPr>
        <w:t>D</w:t>
      </w:r>
      <w:r w:rsidR="000B2E79" w:rsidRPr="00232A9F">
        <w:rPr>
          <w:rFonts w:ascii="Calibri" w:hAnsi="Calibri"/>
        </w:rPr>
        <w:t>ata center</w:t>
      </w:r>
      <w:r w:rsidRPr="00232A9F">
        <w:rPr>
          <w:rFonts w:ascii="Calibri" w:hAnsi="Calibri"/>
        </w:rPr>
        <w:t>s</w:t>
      </w:r>
      <w:r w:rsidR="000B2E79" w:rsidRPr="00232A9F">
        <w:rPr>
          <w:rFonts w:ascii="Calibri" w:hAnsi="Calibri"/>
        </w:rPr>
        <w:t xml:space="preserve"> ha</w:t>
      </w:r>
      <w:r w:rsidRPr="00232A9F">
        <w:rPr>
          <w:rFonts w:ascii="Calibri" w:hAnsi="Calibri"/>
        </w:rPr>
        <w:t>ve</w:t>
      </w:r>
      <w:r w:rsidR="000B2E79" w:rsidRPr="00232A9F">
        <w:rPr>
          <w:rFonts w:ascii="Calibri" w:hAnsi="Calibri"/>
        </w:rPr>
        <w:t xml:space="preserve"> primary and secondary power supplies that ensure continuous and uninterrupted access to electric power.  Uninterrupted power supplies (UPS) and </w:t>
      </w:r>
      <w:r w:rsidR="00512F7C" w:rsidRPr="00232A9F">
        <w:rPr>
          <w:rFonts w:ascii="Calibri" w:hAnsi="Calibri"/>
        </w:rPr>
        <w:t>diesel generator</w:t>
      </w:r>
      <w:r w:rsidRPr="00232A9F">
        <w:rPr>
          <w:rFonts w:ascii="Calibri" w:hAnsi="Calibri"/>
        </w:rPr>
        <w:t>s</w:t>
      </w:r>
      <w:r w:rsidR="000B2E79" w:rsidRPr="00232A9F">
        <w:rPr>
          <w:rFonts w:ascii="Calibri" w:hAnsi="Calibri"/>
        </w:rPr>
        <w:t xml:space="preserve"> provide redundant backup power.  </w:t>
      </w:r>
      <w:r w:rsidR="00DD254A">
        <w:rPr>
          <w:rFonts w:ascii="Calibri" w:hAnsi="Calibri"/>
        </w:rPr>
        <w:t xml:space="preserve">ACCC </w:t>
      </w:r>
      <w:r w:rsidR="00A907B9" w:rsidRPr="00232A9F">
        <w:rPr>
          <w:rFonts w:ascii="Calibri" w:hAnsi="Calibri"/>
        </w:rPr>
        <w:t>CA</w:t>
      </w:r>
      <w:r w:rsidR="000B2E79" w:rsidRPr="00232A9F">
        <w:rPr>
          <w:rFonts w:ascii="Calibri" w:hAnsi="Calibri"/>
        </w:rPr>
        <w:t xml:space="preserve"> monitors capacity demands and makes projections about future capacity requirements to ensure that adequate processing power and storage </w:t>
      </w:r>
      <w:r w:rsidRPr="00232A9F">
        <w:rPr>
          <w:rFonts w:ascii="Calibri" w:hAnsi="Calibri"/>
        </w:rPr>
        <w:t>are</w:t>
      </w:r>
      <w:r w:rsidR="000B2E79" w:rsidRPr="00232A9F">
        <w:rPr>
          <w:rFonts w:ascii="Calibri" w:hAnsi="Calibri"/>
        </w:rPr>
        <w:t xml:space="preserve"> available. </w:t>
      </w:r>
    </w:p>
    <w:p w14:paraId="1A696CDB" w14:textId="77777777" w:rsidR="000B2E79" w:rsidRPr="00232A9F" w:rsidRDefault="00513D7C" w:rsidP="00ED3865">
      <w:pPr>
        <w:pStyle w:val="BodyText2"/>
        <w:jc w:val="both"/>
        <w:rPr>
          <w:rFonts w:ascii="Calibri" w:hAnsi="Calibri"/>
        </w:rPr>
      </w:pPr>
      <w:r w:rsidRPr="00232A9F">
        <w:rPr>
          <w:rFonts w:ascii="Calibri" w:hAnsi="Calibri"/>
        </w:rPr>
        <w:t xml:space="preserve">The CA facilities have backup capability sufficient to lock out input, finish any pending actions, and record the state of the equipment automatically before lack of power or air conditioning causes a shutdown. The repositories </w:t>
      </w:r>
      <w:r w:rsidR="00A4595C">
        <w:rPr>
          <w:rFonts w:ascii="Calibri" w:hAnsi="Calibri"/>
        </w:rPr>
        <w:t xml:space="preserve">and associated network communication systems </w:t>
      </w:r>
      <w:r w:rsidRPr="00232A9F">
        <w:rPr>
          <w:rFonts w:ascii="Calibri" w:hAnsi="Calibri"/>
        </w:rPr>
        <w:t>(containing CA Certificates and CRLs) are provided with uninterrupted power sufficient for a minimum of six (6) hours of operation in the absence of commercial power, to maintain availability and avoid denial of service.</w:t>
      </w:r>
    </w:p>
    <w:p w14:paraId="5981CAB3" w14:textId="4BE0AA08" w:rsidR="000B2E79" w:rsidRPr="00232A9F" w:rsidRDefault="001C3F52" w:rsidP="00232A9F">
      <w:pPr>
        <w:pStyle w:val="BodyText2"/>
        <w:jc w:val="both"/>
        <w:rPr>
          <w:rFonts w:ascii="Calibri" w:hAnsi="Calibri"/>
        </w:rPr>
      </w:pPr>
      <w:r>
        <w:rPr>
          <w:rFonts w:ascii="Calibri" w:hAnsi="Calibri"/>
        </w:rPr>
        <w:t xml:space="preserve">The </w:t>
      </w:r>
      <w:r w:rsidR="00DD254A">
        <w:rPr>
          <w:rFonts w:ascii="Calibri" w:hAnsi="Calibri"/>
        </w:rPr>
        <w:t xml:space="preserve">ACCC </w:t>
      </w:r>
      <w:r w:rsidR="00A907B9" w:rsidRPr="00232A9F">
        <w:rPr>
          <w:rFonts w:ascii="Calibri" w:hAnsi="Calibri"/>
        </w:rPr>
        <w:t>CA</w:t>
      </w:r>
      <w:r w:rsidR="000B2E79" w:rsidRPr="00232A9F">
        <w:rPr>
          <w:rFonts w:ascii="Calibri" w:hAnsi="Calibri"/>
        </w:rPr>
        <w:t xml:space="preserve"> </w:t>
      </w:r>
      <w:r w:rsidR="00080A29" w:rsidRPr="00232A9F">
        <w:rPr>
          <w:rFonts w:ascii="Calibri" w:hAnsi="Calibri"/>
        </w:rPr>
        <w:t xml:space="preserve">data center </w:t>
      </w:r>
      <w:r w:rsidR="000B2E79" w:rsidRPr="00232A9F">
        <w:rPr>
          <w:rFonts w:ascii="Calibri" w:hAnsi="Calibri"/>
        </w:rPr>
        <w:t>facilities use multiple load-balanced HVAC systems for heating, cooling</w:t>
      </w:r>
      <w:r w:rsidR="008D5500" w:rsidRPr="00232A9F">
        <w:rPr>
          <w:rFonts w:ascii="Calibri" w:hAnsi="Calibri"/>
        </w:rPr>
        <w:t>,</w:t>
      </w:r>
      <w:r w:rsidR="000B2E79" w:rsidRPr="00232A9F">
        <w:rPr>
          <w:rFonts w:ascii="Calibri" w:hAnsi="Calibri"/>
        </w:rPr>
        <w:t xml:space="preserve"> and air ventilation through perforated-tile raised flooring to prevent overheating and to maintain a suitable humidity level for sensitive computer systems. </w:t>
      </w:r>
    </w:p>
    <w:p w14:paraId="634A1742" w14:textId="77777777" w:rsidR="00C913DD" w:rsidRPr="00EE379E" w:rsidRDefault="000B2E79" w:rsidP="005E73D4">
      <w:pPr>
        <w:pStyle w:val="Heading3"/>
        <w:numPr>
          <w:ilvl w:val="2"/>
          <w:numId w:val="75"/>
        </w:numPr>
        <w:ind w:hanging="436"/>
        <w:jc w:val="both"/>
        <w:rPr>
          <w:szCs w:val="24"/>
        </w:rPr>
      </w:pPr>
      <w:bookmarkStart w:id="309" w:name="_Toc38987448"/>
      <w:r w:rsidRPr="00EE379E">
        <w:rPr>
          <w:szCs w:val="24"/>
        </w:rPr>
        <w:t>Water Exposures</w:t>
      </w:r>
      <w:bookmarkEnd w:id="309"/>
    </w:p>
    <w:p w14:paraId="2C6B1DD6" w14:textId="7243669E" w:rsidR="000B2E79" w:rsidRPr="00232A9F" w:rsidRDefault="000B2E79" w:rsidP="00232A9F">
      <w:pPr>
        <w:pStyle w:val="BodyText2"/>
        <w:jc w:val="both"/>
        <w:rPr>
          <w:rFonts w:ascii="Calibri" w:hAnsi="Calibri"/>
        </w:rPr>
      </w:pPr>
      <w:r w:rsidRPr="00232A9F">
        <w:rPr>
          <w:rFonts w:ascii="Calibri" w:hAnsi="Calibri"/>
        </w:rPr>
        <w:t xml:space="preserve">The cabinets housing </w:t>
      </w:r>
      <w:r w:rsidR="001C3F52">
        <w:rPr>
          <w:rFonts w:ascii="Calibri" w:hAnsi="Calibri"/>
        </w:rPr>
        <w:t xml:space="preserve">the </w:t>
      </w:r>
      <w:r w:rsidR="0075388E">
        <w:rPr>
          <w:rFonts w:ascii="Calibri" w:hAnsi="Calibri"/>
        </w:rPr>
        <w:t xml:space="preserve">ACCC </w:t>
      </w:r>
      <w:r w:rsidRPr="00232A9F">
        <w:rPr>
          <w:rFonts w:ascii="Calibri" w:hAnsi="Calibri"/>
        </w:rPr>
        <w:t>CA systems are located on raised flooring, and the data center</w:t>
      </w:r>
      <w:r w:rsidR="008D5500" w:rsidRPr="00232A9F">
        <w:rPr>
          <w:rFonts w:ascii="Calibri" w:hAnsi="Calibri"/>
        </w:rPr>
        <w:t>s</w:t>
      </w:r>
      <w:r w:rsidRPr="00232A9F">
        <w:rPr>
          <w:rFonts w:ascii="Calibri" w:hAnsi="Calibri"/>
        </w:rPr>
        <w:t xml:space="preserve"> </w:t>
      </w:r>
      <w:r w:rsidR="008D5500" w:rsidRPr="00232A9F">
        <w:rPr>
          <w:rFonts w:ascii="Calibri" w:hAnsi="Calibri"/>
        </w:rPr>
        <w:t>are</w:t>
      </w:r>
      <w:r w:rsidRPr="00232A9F">
        <w:rPr>
          <w:rFonts w:ascii="Calibri" w:hAnsi="Calibri"/>
        </w:rPr>
        <w:t xml:space="preserve"> equipped with monitoring system</w:t>
      </w:r>
      <w:r w:rsidR="00080A29" w:rsidRPr="00232A9F">
        <w:rPr>
          <w:rFonts w:ascii="Calibri" w:hAnsi="Calibri"/>
        </w:rPr>
        <w:t>s</w:t>
      </w:r>
      <w:r w:rsidRPr="00232A9F">
        <w:rPr>
          <w:rFonts w:ascii="Calibri" w:hAnsi="Calibri"/>
        </w:rPr>
        <w:t xml:space="preserve"> to detect excess moisture.  </w:t>
      </w:r>
    </w:p>
    <w:p w14:paraId="246472EF" w14:textId="77777777" w:rsidR="000B2E79" w:rsidRPr="00EE379E" w:rsidRDefault="000B2E79" w:rsidP="005E73D4">
      <w:pPr>
        <w:pStyle w:val="Heading3"/>
        <w:numPr>
          <w:ilvl w:val="2"/>
          <w:numId w:val="75"/>
        </w:numPr>
        <w:ind w:hanging="436"/>
        <w:jc w:val="both"/>
        <w:rPr>
          <w:szCs w:val="24"/>
        </w:rPr>
      </w:pPr>
      <w:bookmarkStart w:id="310" w:name="_Toc38987449"/>
      <w:r w:rsidRPr="00EE379E">
        <w:rPr>
          <w:szCs w:val="24"/>
        </w:rPr>
        <w:t>Fire Prevention and Protection</w:t>
      </w:r>
      <w:bookmarkEnd w:id="310"/>
    </w:p>
    <w:p w14:paraId="3C9A0CA5" w14:textId="77777777" w:rsidR="000B2E79" w:rsidRPr="00232A9F" w:rsidRDefault="000B2E79" w:rsidP="00232A9F">
      <w:pPr>
        <w:pStyle w:val="BodyText2"/>
        <w:jc w:val="both"/>
        <w:rPr>
          <w:rFonts w:ascii="Calibri" w:hAnsi="Calibri"/>
        </w:rPr>
      </w:pPr>
      <w:r w:rsidRPr="00232A9F">
        <w:rPr>
          <w:rFonts w:ascii="Calibri" w:hAnsi="Calibri"/>
        </w:rPr>
        <w:t>The data center</w:t>
      </w:r>
      <w:r w:rsidR="00922512" w:rsidRPr="00232A9F">
        <w:rPr>
          <w:rFonts w:ascii="Calibri" w:hAnsi="Calibri"/>
        </w:rPr>
        <w:t>s</w:t>
      </w:r>
      <w:r w:rsidRPr="00232A9F">
        <w:rPr>
          <w:rFonts w:ascii="Calibri" w:hAnsi="Calibri"/>
        </w:rPr>
        <w:t xml:space="preserve"> </w:t>
      </w:r>
      <w:r w:rsidR="00922512" w:rsidRPr="00232A9F">
        <w:rPr>
          <w:rFonts w:ascii="Calibri" w:hAnsi="Calibri"/>
        </w:rPr>
        <w:t>are</w:t>
      </w:r>
      <w:r w:rsidRPr="00232A9F">
        <w:rPr>
          <w:rFonts w:ascii="Calibri" w:hAnsi="Calibri"/>
        </w:rPr>
        <w:t xml:space="preserve"> equipped with fire suppression</w:t>
      </w:r>
      <w:r w:rsidR="00922512" w:rsidRPr="00232A9F">
        <w:rPr>
          <w:rFonts w:ascii="Calibri" w:hAnsi="Calibri"/>
        </w:rPr>
        <w:t xml:space="preserve"> mechanisms</w:t>
      </w:r>
      <w:r w:rsidRPr="00232A9F">
        <w:rPr>
          <w:rFonts w:ascii="Calibri" w:hAnsi="Calibri"/>
        </w:rPr>
        <w:t>.</w:t>
      </w:r>
      <w:r w:rsidR="00704E55" w:rsidRPr="00232A9F">
        <w:rPr>
          <w:rFonts w:ascii="Calibri" w:hAnsi="Calibri"/>
        </w:rPr>
        <w:t xml:space="preserve"> </w:t>
      </w:r>
      <w:r w:rsidR="00D011E6" w:rsidRPr="00232A9F">
        <w:rPr>
          <w:rFonts w:ascii="Calibri" w:hAnsi="Calibri"/>
        </w:rPr>
        <w:t>They are</w:t>
      </w:r>
      <w:r w:rsidR="00704E55" w:rsidRPr="00232A9F">
        <w:rPr>
          <w:rFonts w:ascii="Calibri" w:hAnsi="Calibri"/>
        </w:rPr>
        <w:t xml:space="preserve"> </w:t>
      </w:r>
      <w:r w:rsidR="00D011E6" w:rsidRPr="00232A9F">
        <w:rPr>
          <w:rFonts w:ascii="Calibri" w:hAnsi="Calibri"/>
        </w:rPr>
        <w:t>equipped and procedures are implemented, to prevent damaging exposure to flame or smoke. These measures meet all local applicable safety regulations.</w:t>
      </w:r>
    </w:p>
    <w:p w14:paraId="7CE3FD44" w14:textId="77777777" w:rsidR="000B2E79" w:rsidRPr="00EE379E" w:rsidRDefault="000B2E79" w:rsidP="005E73D4">
      <w:pPr>
        <w:pStyle w:val="Heading3"/>
        <w:numPr>
          <w:ilvl w:val="2"/>
          <w:numId w:val="75"/>
        </w:numPr>
        <w:ind w:hanging="436"/>
        <w:jc w:val="both"/>
        <w:rPr>
          <w:szCs w:val="24"/>
        </w:rPr>
      </w:pPr>
      <w:bookmarkStart w:id="311" w:name="_Toc38987450"/>
      <w:r w:rsidRPr="00EE379E">
        <w:rPr>
          <w:szCs w:val="24"/>
        </w:rPr>
        <w:t>Media Storage</w:t>
      </w:r>
      <w:bookmarkEnd w:id="311"/>
    </w:p>
    <w:p w14:paraId="048CED61" w14:textId="60A9C96B" w:rsidR="000B2E79" w:rsidRPr="00232A9F" w:rsidRDefault="001C3F52" w:rsidP="001C3F52">
      <w:pPr>
        <w:autoSpaceDE w:val="0"/>
        <w:autoSpaceDN w:val="0"/>
        <w:adjustRightInd w:val="0"/>
      </w:pPr>
      <w:r>
        <w:t xml:space="preserve">The </w:t>
      </w:r>
      <w:r w:rsidR="00DD254A">
        <w:t xml:space="preserve">ACCC </w:t>
      </w:r>
      <w:r w:rsidR="00A907B9" w:rsidRPr="00232A9F">
        <w:t>CA</w:t>
      </w:r>
      <w:r w:rsidR="00C27337" w:rsidRPr="00232A9F">
        <w:t xml:space="preserve"> protects </w:t>
      </w:r>
      <w:r w:rsidR="009D671C" w:rsidRPr="00232A9F">
        <w:t>its</w:t>
      </w:r>
      <w:r w:rsidR="00C27337" w:rsidRPr="00232A9F">
        <w:t xml:space="preserve"> media from accidental </w:t>
      </w:r>
      <w:r w:rsidR="00C27337" w:rsidRPr="001F1B80">
        <w:rPr>
          <w:rFonts w:cs="Calibri"/>
        </w:rPr>
        <w:t>damage</w:t>
      </w:r>
      <w:r w:rsidR="00A4595C" w:rsidRPr="00FB4C81">
        <w:rPr>
          <w:rFonts w:cs="Calibri"/>
        </w:rPr>
        <w:t xml:space="preserve"> </w:t>
      </w:r>
      <w:r w:rsidR="00A4595C" w:rsidRPr="0075388E">
        <w:rPr>
          <w:rFonts w:cs="Calibri"/>
          <w:lang w:val="en-AU" w:eastAsia="en-AU"/>
        </w:rPr>
        <w:t>(water, fire,</w:t>
      </w:r>
      <w:r>
        <w:rPr>
          <w:rFonts w:cs="Calibri"/>
          <w:lang w:val="en-AU" w:eastAsia="en-AU"/>
        </w:rPr>
        <w:t xml:space="preserve"> </w:t>
      </w:r>
      <w:r w:rsidR="00A4595C" w:rsidRPr="0075388E">
        <w:rPr>
          <w:rFonts w:cs="Calibri"/>
          <w:lang w:val="en-AU" w:eastAsia="en-AU"/>
        </w:rPr>
        <w:t>electromagnetic</w:t>
      </w:r>
      <w:r w:rsidR="00B577DC" w:rsidRPr="0075388E">
        <w:rPr>
          <w:rFonts w:cs="Calibri"/>
          <w:lang w:val="en-AU" w:eastAsia="en-AU"/>
        </w:rPr>
        <w:t>)</w:t>
      </w:r>
      <w:r w:rsidR="00B577DC">
        <w:rPr>
          <w:rFonts w:cs="Calibri"/>
          <w:lang w:val="en-AU" w:eastAsia="en-AU"/>
        </w:rPr>
        <w:t xml:space="preserve">. </w:t>
      </w:r>
      <w:r w:rsidR="00B577DC" w:rsidRPr="00232A9F">
        <w:t xml:space="preserve"> Backup</w:t>
      </w:r>
      <w:r w:rsidR="00512F7C" w:rsidRPr="00232A9F">
        <w:t xml:space="preserve"> files are created on a daily basis</w:t>
      </w:r>
      <w:r w:rsidR="00713ABE" w:rsidRPr="00232A9F">
        <w:t xml:space="preserve">. </w:t>
      </w:r>
      <w:r w:rsidR="009D671C" w:rsidRPr="00232A9F">
        <w:t xml:space="preserve"> </w:t>
      </w:r>
      <w:r w:rsidR="00DD254A">
        <w:t xml:space="preserve">ACCC </w:t>
      </w:r>
      <w:r w:rsidR="00A907B9" w:rsidRPr="00232A9F">
        <w:t>CA</w:t>
      </w:r>
      <w:r w:rsidR="005966A7" w:rsidRPr="00232A9F">
        <w:t xml:space="preserve"> backup files are maintained at locations separate from </w:t>
      </w:r>
      <w:r w:rsidR="00DD254A">
        <w:t xml:space="preserve">ACCC </w:t>
      </w:r>
      <w:r w:rsidR="00A907B9" w:rsidRPr="00232A9F">
        <w:t>CA</w:t>
      </w:r>
      <w:r w:rsidR="009B3EC3" w:rsidRPr="00232A9F">
        <w:t xml:space="preserve"> </w:t>
      </w:r>
      <w:r w:rsidR="005966A7" w:rsidRPr="00232A9F">
        <w:t xml:space="preserve">primary data operations </w:t>
      </w:r>
      <w:r>
        <w:t>f</w:t>
      </w:r>
      <w:r w:rsidR="005966A7" w:rsidRPr="00232A9F">
        <w:t>acility.</w:t>
      </w:r>
      <w:r w:rsidR="009B3EC3" w:rsidRPr="00232A9F">
        <w:t xml:space="preserve"> </w:t>
      </w:r>
      <w:r w:rsidR="005966A7" w:rsidRPr="00232A9F">
        <w:t xml:space="preserve"> </w:t>
      </w:r>
    </w:p>
    <w:p w14:paraId="2D7B4EBF" w14:textId="77777777" w:rsidR="000B2E79" w:rsidRPr="00EE379E" w:rsidRDefault="000B2E79" w:rsidP="005E73D4">
      <w:pPr>
        <w:pStyle w:val="Heading3"/>
        <w:numPr>
          <w:ilvl w:val="2"/>
          <w:numId w:val="75"/>
        </w:numPr>
        <w:ind w:hanging="436"/>
        <w:jc w:val="both"/>
        <w:rPr>
          <w:szCs w:val="24"/>
        </w:rPr>
      </w:pPr>
      <w:bookmarkStart w:id="312" w:name="_Toc38987451"/>
      <w:r w:rsidRPr="00EE379E">
        <w:rPr>
          <w:szCs w:val="24"/>
        </w:rPr>
        <w:t>Waste Disposal</w:t>
      </w:r>
      <w:bookmarkEnd w:id="312"/>
    </w:p>
    <w:p w14:paraId="6E88CB2D" w14:textId="77777777" w:rsidR="000B2E79" w:rsidRPr="00232A9F" w:rsidRDefault="000B2E79" w:rsidP="00232A9F">
      <w:pPr>
        <w:pStyle w:val="BodyText2"/>
        <w:jc w:val="both"/>
        <w:rPr>
          <w:rFonts w:ascii="Calibri" w:hAnsi="Calibri"/>
        </w:rPr>
      </w:pPr>
      <w:r w:rsidRPr="00232A9F">
        <w:rPr>
          <w:rFonts w:ascii="Calibri" w:hAnsi="Calibri"/>
        </w:rPr>
        <w:t xml:space="preserve">All unnecessary copies of printed sensitive information are shredded on-site before disposal.  All electronic media are </w:t>
      </w:r>
      <w:r w:rsidR="00F1390D" w:rsidRPr="00232A9F">
        <w:rPr>
          <w:rFonts w:ascii="Calibri" w:hAnsi="Calibri"/>
        </w:rPr>
        <w:t xml:space="preserve">physically destroyed or are </w:t>
      </w:r>
      <w:r w:rsidRPr="00232A9F">
        <w:rPr>
          <w:rFonts w:ascii="Calibri" w:hAnsi="Calibri"/>
        </w:rPr>
        <w:t xml:space="preserve">overwritten </w:t>
      </w:r>
      <w:r w:rsidR="00F1390D" w:rsidRPr="00232A9F">
        <w:rPr>
          <w:rFonts w:ascii="Calibri" w:hAnsi="Calibri"/>
        </w:rPr>
        <w:t xml:space="preserve">multiple times </w:t>
      </w:r>
      <w:r w:rsidRPr="00232A9F">
        <w:rPr>
          <w:rFonts w:ascii="Calibri" w:hAnsi="Calibri"/>
        </w:rPr>
        <w:t xml:space="preserve">to prevent the recovery of the data.  </w:t>
      </w:r>
    </w:p>
    <w:p w14:paraId="10E77CBB" w14:textId="77777777" w:rsidR="000B2E79" w:rsidRPr="00EE379E" w:rsidRDefault="000B2E79" w:rsidP="005E73D4">
      <w:pPr>
        <w:pStyle w:val="Heading3"/>
        <w:numPr>
          <w:ilvl w:val="2"/>
          <w:numId w:val="75"/>
        </w:numPr>
        <w:ind w:hanging="436"/>
        <w:jc w:val="both"/>
        <w:rPr>
          <w:szCs w:val="24"/>
        </w:rPr>
      </w:pPr>
      <w:bookmarkStart w:id="313" w:name="_Ref529735928"/>
      <w:bookmarkStart w:id="314" w:name="_Toc38987452"/>
      <w:r w:rsidRPr="00EE379E">
        <w:rPr>
          <w:szCs w:val="24"/>
        </w:rPr>
        <w:t>Off-site Backup</w:t>
      </w:r>
      <w:bookmarkEnd w:id="313"/>
      <w:bookmarkEnd w:id="314"/>
    </w:p>
    <w:p w14:paraId="1BA8BD52" w14:textId="376F2C3C" w:rsidR="00E26D06" w:rsidRPr="00232A9F" w:rsidRDefault="001C3F52" w:rsidP="00232A9F">
      <w:pPr>
        <w:pStyle w:val="BodyText2"/>
        <w:jc w:val="both"/>
        <w:rPr>
          <w:rFonts w:ascii="Calibri" w:hAnsi="Calibri"/>
        </w:rPr>
      </w:pPr>
      <w:r>
        <w:rPr>
          <w:rFonts w:ascii="Calibri" w:hAnsi="Calibri"/>
        </w:rPr>
        <w:t xml:space="preserve">The </w:t>
      </w:r>
      <w:r w:rsidR="00DD254A">
        <w:rPr>
          <w:rFonts w:ascii="Calibri" w:hAnsi="Calibri"/>
        </w:rPr>
        <w:t xml:space="preserve">ACCC </w:t>
      </w:r>
      <w:r w:rsidR="00A907B9" w:rsidRPr="00232A9F">
        <w:rPr>
          <w:rFonts w:ascii="Calibri" w:hAnsi="Calibri"/>
        </w:rPr>
        <w:t>CA</w:t>
      </w:r>
      <w:r w:rsidR="00922512" w:rsidRPr="00232A9F">
        <w:rPr>
          <w:rFonts w:ascii="Calibri" w:hAnsi="Calibri"/>
        </w:rPr>
        <w:t xml:space="preserve"> </w:t>
      </w:r>
      <w:r w:rsidR="00FC26A1" w:rsidRPr="00232A9F">
        <w:rPr>
          <w:rFonts w:ascii="Calibri" w:hAnsi="Calibri"/>
        </w:rPr>
        <w:t xml:space="preserve">maintains at least one full backup and </w:t>
      </w:r>
      <w:r w:rsidR="00922512" w:rsidRPr="00232A9F">
        <w:rPr>
          <w:rFonts w:ascii="Calibri" w:hAnsi="Calibri"/>
        </w:rPr>
        <w:t>makes regular backup copies of any information necessary to recover from a system failure</w:t>
      </w:r>
      <w:r w:rsidR="00E26D06" w:rsidRPr="00232A9F">
        <w:rPr>
          <w:rFonts w:ascii="Calibri" w:hAnsi="Calibri"/>
        </w:rPr>
        <w:t xml:space="preserve"> at least once every six months</w:t>
      </w:r>
      <w:r w:rsidR="00922512" w:rsidRPr="00232A9F">
        <w:rPr>
          <w:rFonts w:ascii="Calibri" w:hAnsi="Calibri"/>
        </w:rPr>
        <w:t xml:space="preserve">.  </w:t>
      </w:r>
      <w:r w:rsidR="00C76697">
        <w:rPr>
          <w:rFonts w:ascii="Calibri" w:hAnsi="Calibri"/>
        </w:rPr>
        <w:t>F</w:t>
      </w:r>
      <w:r w:rsidR="00C76697" w:rsidRPr="00232A9F">
        <w:rPr>
          <w:rFonts w:ascii="Calibri" w:hAnsi="Calibri"/>
        </w:rPr>
        <w:t>or disaster recovery purposes</w:t>
      </w:r>
      <w:r w:rsidR="00C76697">
        <w:rPr>
          <w:rFonts w:ascii="Calibri" w:hAnsi="Calibri"/>
        </w:rPr>
        <w:t>,</w:t>
      </w:r>
      <w:r w:rsidR="00C76697" w:rsidRPr="00232A9F">
        <w:rPr>
          <w:rFonts w:ascii="Calibri" w:hAnsi="Calibri"/>
        </w:rPr>
        <w:t xml:space="preserve"> </w:t>
      </w:r>
      <w:r w:rsidR="00C76697">
        <w:rPr>
          <w:rFonts w:ascii="Calibri" w:hAnsi="Calibri"/>
        </w:rPr>
        <w:t>b</w:t>
      </w:r>
      <w:r w:rsidR="00C76697" w:rsidRPr="00232A9F">
        <w:rPr>
          <w:rFonts w:ascii="Calibri" w:hAnsi="Calibri"/>
        </w:rPr>
        <w:t xml:space="preserve">ackup </w:t>
      </w:r>
      <w:r w:rsidR="00AE0F33" w:rsidRPr="00232A9F">
        <w:rPr>
          <w:rFonts w:ascii="Calibri" w:hAnsi="Calibri"/>
        </w:rPr>
        <w:t xml:space="preserve">copies of CA </w:t>
      </w:r>
      <w:r w:rsidR="0060146C" w:rsidRPr="00232A9F">
        <w:rPr>
          <w:rFonts w:ascii="Calibri" w:hAnsi="Calibri"/>
        </w:rPr>
        <w:lastRenderedPageBreak/>
        <w:t>Private Key</w:t>
      </w:r>
      <w:r w:rsidR="000B2E79" w:rsidRPr="00232A9F">
        <w:rPr>
          <w:rFonts w:ascii="Calibri" w:hAnsi="Calibri"/>
        </w:rPr>
        <w:t xml:space="preserve">s and activation data are stored off-site </w:t>
      </w:r>
      <w:r w:rsidR="00512F7C" w:rsidRPr="00232A9F">
        <w:rPr>
          <w:rFonts w:ascii="Calibri" w:hAnsi="Calibri"/>
        </w:rPr>
        <w:t xml:space="preserve">in </w:t>
      </w:r>
      <w:r w:rsidR="00B052D3" w:rsidRPr="00232A9F">
        <w:rPr>
          <w:rFonts w:ascii="Calibri" w:hAnsi="Calibri"/>
        </w:rPr>
        <w:t xml:space="preserve">safe deposit boxes located inside insured financial institutions and </w:t>
      </w:r>
      <w:r w:rsidR="007841D1" w:rsidRPr="00232A9F">
        <w:rPr>
          <w:rFonts w:ascii="Calibri" w:hAnsi="Calibri"/>
        </w:rPr>
        <w:t xml:space="preserve">are </w:t>
      </w:r>
      <w:r w:rsidR="000B2E79" w:rsidRPr="00232A9F">
        <w:rPr>
          <w:rFonts w:ascii="Calibri" w:hAnsi="Calibri"/>
        </w:rPr>
        <w:t>accessible only by trusted personnel.</w:t>
      </w:r>
      <w:r w:rsidR="00704E55" w:rsidRPr="00232A9F">
        <w:rPr>
          <w:rFonts w:ascii="Calibri" w:hAnsi="Calibri"/>
        </w:rPr>
        <w:t xml:space="preserve">  </w:t>
      </w:r>
      <w:r w:rsidR="00E26D06" w:rsidRPr="00232A9F">
        <w:rPr>
          <w:rFonts w:ascii="Calibri" w:hAnsi="Calibri"/>
        </w:rPr>
        <w:t xml:space="preserve">Backups are to be performed and stored off-site not less than once per week, unless the CA is offline, in which case, it </w:t>
      </w:r>
      <w:r w:rsidR="002E7A1F" w:rsidRPr="00232A9F">
        <w:rPr>
          <w:rFonts w:ascii="Calibri" w:hAnsi="Calibri"/>
        </w:rPr>
        <w:t>is</w:t>
      </w:r>
      <w:r w:rsidR="00E26D06" w:rsidRPr="00232A9F">
        <w:rPr>
          <w:rFonts w:ascii="Calibri" w:hAnsi="Calibri"/>
        </w:rPr>
        <w:t xml:space="preserve"> backed up whenever it is activated or every seven (7) days, whichever is later.</w:t>
      </w:r>
    </w:p>
    <w:p w14:paraId="3373ACC9" w14:textId="1C644E1F" w:rsidR="00E26D06" w:rsidRPr="00232A9F" w:rsidRDefault="00E26D06" w:rsidP="00ED3865">
      <w:pPr>
        <w:pStyle w:val="BodyText2"/>
        <w:jc w:val="both"/>
        <w:rPr>
          <w:rFonts w:ascii="Calibri" w:hAnsi="Calibri"/>
        </w:rPr>
      </w:pPr>
      <w:r w:rsidRPr="00232A9F">
        <w:rPr>
          <w:rFonts w:ascii="Calibri" w:hAnsi="Calibri"/>
        </w:rPr>
        <w:t>Requirements for CA private key backup are specified in Section</w:t>
      </w:r>
      <w:r w:rsidR="00A907B9" w:rsidRPr="00232A9F">
        <w:rPr>
          <w:rFonts w:ascii="Calibri" w:hAnsi="Calibri"/>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_Ref529735744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6.2.4</w:t>
      </w:r>
      <w:r w:rsidR="00D66281" w:rsidRPr="007D2028">
        <w:rPr>
          <w:rFonts w:ascii="Calibri" w:hAnsi="Calibri"/>
          <w:color w:val="3C28F8"/>
          <w:u w:val="single" w:color="3C28F8"/>
        </w:rPr>
        <w:fldChar w:fldCharType="end"/>
      </w:r>
      <w:r w:rsidR="00A907B9" w:rsidRPr="00232A9F">
        <w:rPr>
          <w:rFonts w:ascii="Calibri" w:hAnsi="Calibri"/>
        </w:rPr>
        <w:t>.</w:t>
      </w:r>
    </w:p>
    <w:p w14:paraId="77B8651F" w14:textId="77777777" w:rsidR="004540E9" w:rsidRPr="00F277F5" w:rsidRDefault="006A0222" w:rsidP="005E73D4">
      <w:pPr>
        <w:pStyle w:val="Heading2"/>
        <w:numPr>
          <w:ilvl w:val="1"/>
          <w:numId w:val="75"/>
        </w:numPr>
        <w:ind w:left="709" w:hanging="709"/>
        <w:rPr>
          <w:i w:val="0"/>
          <w:caps w:val="0"/>
          <w:smallCaps/>
          <w:sz w:val="28"/>
        </w:rPr>
      </w:pPr>
      <w:bookmarkStart w:id="315" w:name="_Toc140649515"/>
      <w:bookmarkStart w:id="316" w:name="_Toc38987453"/>
      <w:bookmarkEnd w:id="301"/>
      <w:r w:rsidRPr="00F277F5">
        <w:rPr>
          <w:i w:val="0"/>
          <w:caps w:val="0"/>
          <w:smallCaps/>
          <w:sz w:val="28"/>
        </w:rPr>
        <w:t>Procedural controls</w:t>
      </w:r>
      <w:bookmarkEnd w:id="315"/>
      <w:bookmarkEnd w:id="316"/>
    </w:p>
    <w:p w14:paraId="780C48C0" w14:textId="77777777" w:rsidR="004540E9" w:rsidRPr="00EE379E" w:rsidRDefault="004540E9" w:rsidP="005E73D4">
      <w:pPr>
        <w:pStyle w:val="Heading3"/>
        <w:numPr>
          <w:ilvl w:val="2"/>
          <w:numId w:val="75"/>
        </w:numPr>
        <w:ind w:hanging="436"/>
        <w:jc w:val="both"/>
        <w:rPr>
          <w:szCs w:val="24"/>
        </w:rPr>
      </w:pPr>
      <w:bookmarkStart w:id="317" w:name="_Toc38987454"/>
      <w:r w:rsidRPr="00EE379E">
        <w:rPr>
          <w:szCs w:val="24"/>
        </w:rPr>
        <w:t>Corporate Controls</w:t>
      </w:r>
      <w:bookmarkEnd w:id="317"/>
    </w:p>
    <w:p w14:paraId="0A4FDC93" w14:textId="20E91C9F" w:rsidR="004540E9" w:rsidRPr="00232A9F" w:rsidRDefault="0075388E" w:rsidP="00ED3865">
      <w:pPr>
        <w:pStyle w:val="BodyText2"/>
        <w:jc w:val="both"/>
        <w:rPr>
          <w:rFonts w:ascii="Calibri" w:hAnsi="Calibri"/>
        </w:rPr>
      </w:pPr>
      <w:r>
        <w:rPr>
          <w:rFonts w:ascii="Calibri" w:hAnsi="Calibri"/>
        </w:rPr>
        <w:t xml:space="preserve">ACCC </w:t>
      </w:r>
      <w:r w:rsidR="004540E9" w:rsidRPr="00232A9F">
        <w:rPr>
          <w:rFonts w:ascii="Calibri" w:hAnsi="Calibri"/>
        </w:rPr>
        <w:t>maintain</w:t>
      </w:r>
      <w:r w:rsidR="00F27146" w:rsidRPr="00232A9F">
        <w:rPr>
          <w:rFonts w:ascii="Calibri" w:hAnsi="Calibri"/>
        </w:rPr>
        <w:t>s</w:t>
      </w:r>
      <w:r w:rsidR="004540E9" w:rsidRPr="00232A9F">
        <w:rPr>
          <w:rFonts w:ascii="Calibri" w:hAnsi="Calibri"/>
        </w:rPr>
        <w:t xml:space="preserve"> its status as a legal entity in accordance with the national law stated in Section</w:t>
      </w:r>
      <w:r w:rsidR="00B83E3D" w:rsidRPr="00232A9F">
        <w:rPr>
          <w:rFonts w:ascii="Calibri" w:hAnsi="Calibri"/>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_Ref529735763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9.15</w:t>
      </w:r>
      <w:r w:rsidR="00D66281" w:rsidRPr="007D2028">
        <w:rPr>
          <w:rFonts w:ascii="Calibri" w:hAnsi="Calibri"/>
          <w:color w:val="3C28F8"/>
          <w:u w:val="single" w:color="3C28F8"/>
        </w:rPr>
        <w:fldChar w:fldCharType="end"/>
      </w:r>
      <w:r w:rsidR="00F27146" w:rsidRPr="00232A9F">
        <w:rPr>
          <w:rFonts w:ascii="Calibri" w:hAnsi="Calibri"/>
        </w:rPr>
        <w:t>.</w:t>
      </w:r>
      <w:r w:rsidR="004540E9" w:rsidRPr="00232A9F">
        <w:rPr>
          <w:rFonts w:ascii="Calibri" w:hAnsi="Calibri"/>
        </w:rPr>
        <w:t xml:space="preserve">  </w:t>
      </w:r>
      <w:r w:rsidR="00F27146" w:rsidRPr="00232A9F">
        <w:rPr>
          <w:rFonts w:ascii="Calibri" w:hAnsi="Calibri"/>
        </w:rPr>
        <w:t>It</w:t>
      </w:r>
      <w:r w:rsidR="004540E9" w:rsidRPr="00232A9F">
        <w:rPr>
          <w:rFonts w:ascii="Calibri" w:hAnsi="Calibri"/>
        </w:rPr>
        <w:t xml:space="preserve"> maintain</w:t>
      </w:r>
      <w:r w:rsidR="00F27146" w:rsidRPr="00232A9F">
        <w:rPr>
          <w:rFonts w:ascii="Calibri" w:hAnsi="Calibri"/>
        </w:rPr>
        <w:t>s</w:t>
      </w:r>
      <w:r w:rsidR="004540E9" w:rsidRPr="00232A9F">
        <w:rPr>
          <w:rFonts w:ascii="Calibri" w:hAnsi="Calibri"/>
        </w:rPr>
        <w:t xml:space="preserve"> a system of quality assurance consistent with recognized standards for all of its certificate management operations. The CA management structure ensure</w:t>
      </w:r>
      <w:r w:rsidR="002E7A1F" w:rsidRPr="00232A9F">
        <w:rPr>
          <w:rFonts w:ascii="Calibri" w:hAnsi="Calibri"/>
        </w:rPr>
        <w:t>s</w:t>
      </w:r>
      <w:r w:rsidR="004540E9" w:rsidRPr="00232A9F">
        <w:rPr>
          <w:rFonts w:ascii="Calibri" w:hAnsi="Calibri"/>
        </w:rPr>
        <w:t xml:space="preserve"> that </w:t>
      </w:r>
      <w:r w:rsidR="00F27146" w:rsidRPr="00232A9F">
        <w:rPr>
          <w:rFonts w:ascii="Calibri" w:hAnsi="Calibri"/>
        </w:rPr>
        <w:t>it is</w:t>
      </w:r>
      <w:r w:rsidR="004540E9" w:rsidRPr="00232A9F">
        <w:rPr>
          <w:rFonts w:ascii="Calibri" w:hAnsi="Calibri"/>
        </w:rPr>
        <w:t xml:space="preserve"> free from any commercial, financial, or other pressures which may impact the CA’s status as an impartial and trustable entity.</w:t>
      </w:r>
    </w:p>
    <w:p w14:paraId="34CD9964" w14:textId="77777777" w:rsidR="006A0222" w:rsidRPr="00EE379E" w:rsidRDefault="006A0222" w:rsidP="005E73D4">
      <w:pPr>
        <w:pStyle w:val="Heading3"/>
        <w:numPr>
          <w:ilvl w:val="2"/>
          <w:numId w:val="75"/>
        </w:numPr>
        <w:ind w:hanging="436"/>
        <w:jc w:val="both"/>
        <w:rPr>
          <w:szCs w:val="24"/>
        </w:rPr>
      </w:pPr>
      <w:bookmarkStart w:id="318" w:name="_Toc140649516"/>
      <w:bookmarkStart w:id="319" w:name="_Ref529735808"/>
      <w:bookmarkStart w:id="320" w:name="_Ref529735875"/>
      <w:bookmarkStart w:id="321" w:name="_Toc38987455"/>
      <w:r w:rsidRPr="00EE379E">
        <w:rPr>
          <w:szCs w:val="24"/>
        </w:rPr>
        <w:t xml:space="preserve">Trusted </w:t>
      </w:r>
      <w:r w:rsidR="007900E3" w:rsidRPr="00EE379E">
        <w:rPr>
          <w:szCs w:val="24"/>
        </w:rPr>
        <w:t>R</w:t>
      </w:r>
      <w:r w:rsidRPr="00EE379E">
        <w:rPr>
          <w:szCs w:val="24"/>
        </w:rPr>
        <w:t>oles</w:t>
      </w:r>
      <w:bookmarkEnd w:id="318"/>
      <w:bookmarkEnd w:id="319"/>
      <w:bookmarkEnd w:id="320"/>
      <w:bookmarkEnd w:id="321"/>
    </w:p>
    <w:p w14:paraId="4E826EB0" w14:textId="77777777" w:rsidR="006D4CAC" w:rsidRPr="00232A9F" w:rsidRDefault="0031535E" w:rsidP="00232A9F">
      <w:pPr>
        <w:pStyle w:val="BodyText2"/>
        <w:jc w:val="both"/>
        <w:rPr>
          <w:rFonts w:ascii="Calibri" w:hAnsi="Calibri"/>
        </w:rPr>
      </w:pPr>
      <w:r w:rsidRPr="00232A9F">
        <w:rPr>
          <w:rFonts w:ascii="Calibri" w:hAnsi="Calibri"/>
        </w:rPr>
        <w:t>P</w:t>
      </w:r>
      <w:r w:rsidR="00BF211D" w:rsidRPr="00232A9F">
        <w:rPr>
          <w:rFonts w:ascii="Calibri" w:hAnsi="Calibri"/>
        </w:rPr>
        <w:t xml:space="preserve">ersonnel acting in </w:t>
      </w:r>
      <w:r w:rsidR="002B70F8" w:rsidRPr="00232A9F">
        <w:rPr>
          <w:rFonts w:ascii="Calibri" w:hAnsi="Calibri"/>
        </w:rPr>
        <w:t xml:space="preserve">trusted roles include </w:t>
      </w:r>
      <w:r w:rsidR="00044ACB" w:rsidRPr="00232A9F">
        <w:rPr>
          <w:rFonts w:ascii="Calibri" w:hAnsi="Calibri"/>
        </w:rPr>
        <w:t>CA</w:t>
      </w:r>
      <w:r w:rsidR="00E45490" w:rsidRPr="00232A9F">
        <w:rPr>
          <w:rFonts w:ascii="Calibri" w:hAnsi="Calibri"/>
        </w:rPr>
        <w:t xml:space="preserve"> </w:t>
      </w:r>
      <w:r w:rsidRPr="00232A9F">
        <w:rPr>
          <w:rFonts w:ascii="Calibri" w:hAnsi="Calibri"/>
        </w:rPr>
        <w:t xml:space="preserve">and </w:t>
      </w:r>
      <w:r w:rsidR="00080A29" w:rsidRPr="00232A9F">
        <w:rPr>
          <w:rFonts w:ascii="Calibri" w:hAnsi="Calibri"/>
        </w:rPr>
        <w:t>RA</w:t>
      </w:r>
      <w:r w:rsidR="00044ACB" w:rsidRPr="00232A9F">
        <w:rPr>
          <w:rFonts w:ascii="Calibri" w:hAnsi="Calibri"/>
        </w:rPr>
        <w:t xml:space="preserve"> </w:t>
      </w:r>
      <w:r w:rsidR="002B70F8" w:rsidRPr="00232A9F">
        <w:rPr>
          <w:rFonts w:ascii="Calibri" w:hAnsi="Calibri"/>
        </w:rPr>
        <w:t>system administration personnel</w:t>
      </w:r>
      <w:r w:rsidR="00080A29" w:rsidRPr="00232A9F">
        <w:rPr>
          <w:rFonts w:ascii="Calibri" w:hAnsi="Calibri"/>
        </w:rPr>
        <w:t>,</w:t>
      </w:r>
      <w:r w:rsidR="00044ACB" w:rsidRPr="00232A9F">
        <w:rPr>
          <w:rFonts w:ascii="Calibri" w:hAnsi="Calibri"/>
        </w:rPr>
        <w:t xml:space="preserve"> </w:t>
      </w:r>
      <w:r w:rsidR="002B70F8" w:rsidRPr="00232A9F">
        <w:rPr>
          <w:rFonts w:ascii="Calibri" w:hAnsi="Calibri"/>
        </w:rPr>
        <w:t xml:space="preserve">and personnel involved with </w:t>
      </w:r>
      <w:r w:rsidRPr="00232A9F">
        <w:rPr>
          <w:rFonts w:ascii="Calibri" w:hAnsi="Calibri"/>
        </w:rPr>
        <w:t xml:space="preserve">identity vetting and </w:t>
      </w:r>
      <w:r w:rsidR="00525754" w:rsidRPr="00232A9F">
        <w:rPr>
          <w:rFonts w:ascii="Calibri" w:hAnsi="Calibri"/>
        </w:rPr>
        <w:t xml:space="preserve">the issuance and revocation of </w:t>
      </w:r>
      <w:r w:rsidR="003D3E6C" w:rsidRPr="00232A9F">
        <w:rPr>
          <w:rFonts w:ascii="Calibri" w:hAnsi="Calibri"/>
        </w:rPr>
        <w:t>C</w:t>
      </w:r>
      <w:r w:rsidR="00525754" w:rsidRPr="00232A9F">
        <w:rPr>
          <w:rFonts w:ascii="Calibri" w:hAnsi="Calibri"/>
        </w:rPr>
        <w:t>ertificates</w:t>
      </w:r>
      <w:r w:rsidR="002B70F8" w:rsidRPr="00232A9F">
        <w:rPr>
          <w:rFonts w:ascii="Calibri" w:hAnsi="Calibri"/>
        </w:rPr>
        <w:t>.</w:t>
      </w:r>
      <w:r w:rsidR="00704E55" w:rsidRPr="00232A9F">
        <w:rPr>
          <w:rFonts w:ascii="Calibri" w:hAnsi="Calibri"/>
        </w:rPr>
        <w:t xml:space="preserve">  </w:t>
      </w:r>
      <w:r w:rsidR="002B70F8" w:rsidRPr="00232A9F">
        <w:rPr>
          <w:rFonts w:ascii="Calibri" w:hAnsi="Calibri"/>
        </w:rPr>
        <w:t>The functions and duties performed by persons in trusted roles are distributed so that one person alone cannot circumvent security measures or subvert the security and trustworthiness of the PKI</w:t>
      </w:r>
      <w:r w:rsidRPr="00232A9F">
        <w:rPr>
          <w:rFonts w:ascii="Calibri" w:hAnsi="Calibri"/>
        </w:rPr>
        <w:t xml:space="preserve"> operations</w:t>
      </w:r>
      <w:r w:rsidR="002B70F8" w:rsidRPr="00232A9F">
        <w:rPr>
          <w:rFonts w:ascii="Calibri" w:hAnsi="Calibri"/>
        </w:rPr>
        <w:t xml:space="preserve">. </w:t>
      </w:r>
      <w:r w:rsidR="00D42CB5" w:rsidRPr="00232A9F">
        <w:rPr>
          <w:rFonts w:ascii="Calibri" w:hAnsi="Calibri"/>
        </w:rPr>
        <w:t>A list of personnel appointed to trusted roles is maintained and reviewed annually.</w:t>
      </w:r>
    </w:p>
    <w:p w14:paraId="7CDD3C36" w14:textId="77777777" w:rsidR="00C272C5" w:rsidRPr="007034BB" w:rsidRDefault="00C272C5" w:rsidP="00ED3865">
      <w:pPr>
        <w:pStyle w:val="BodyText2"/>
        <w:jc w:val="both"/>
        <w:rPr>
          <w:rFonts w:ascii="Calibri" w:hAnsi="Calibri"/>
          <w:color w:val="000000"/>
        </w:rPr>
      </w:pPr>
      <w:r w:rsidRPr="007034BB">
        <w:rPr>
          <w:rFonts w:ascii="Calibri" w:hAnsi="Calibri"/>
          <w:color w:val="000000"/>
        </w:rPr>
        <w:t xml:space="preserve">The roles are defined as: </w:t>
      </w:r>
    </w:p>
    <w:p w14:paraId="4E5BE17F" w14:textId="6FDE1EDC" w:rsidR="00C272C5" w:rsidRPr="007034BB" w:rsidRDefault="00B83E3D" w:rsidP="003A6956">
      <w:pPr>
        <w:pStyle w:val="BodyText2"/>
        <w:numPr>
          <w:ilvl w:val="0"/>
          <w:numId w:val="14"/>
        </w:numPr>
        <w:spacing w:after="0"/>
        <w:jc w:val="both"/>
        <w:rPr>
          <w:rFonts w:ascii="Calibri" w:hAnsi="Calibri"/>
          <w:color w:val="000000"/>
        </w:rPr>
      </w:pPr>
      <w:r>
        <w:rPr>
          <w:rFonts w:ascii="Calibri" w:hAnsi="Calibri"/>
          <w:color w:val="000000"/>
        </w:rPr>
        <w:t xml:space="preserve">CA </w:t>
      </w:r>
      <w:r w:rsidR="000B27BC">
        <w:rPr>
          <w:rFonts w:ascii="Calibri" w:hAnsi="Calibri"/>
          <w:color w:val="000000"/>
        </w:rPr>
        <w:t>Administrator,</w:t>
      </w:r>
    </w:p>
    <w:p w14:paraId="35E6A4F9" w14:textId="36B5E875" w:rsidR="00C272C5" w:rsidRPr="007034BB" w:rsidRDefault="00B83E3D" w:rsidP="003A6956">
      <w:pPr>
        <w:pStyle w:val="BodyText2"/>
        <w:numPr>
          <w:ilvl w:val="0"/>
          <w:numId w:val="13"/>
        </w:numPr>
        <w:spacing w:before="0" w:after="0"/>
        <w:jc w:val="both"/>
        <w:rPr>
          <w:rFonts w:ascii="Calibri" w:hAnsi="Calibri"/>
          <w:color w:val="000000"/>
        </w:rPr>
      </w:pPr>
      <w:r>
        <w:rPr>
          <w:rFonts w:ascii="Calibri" w:hAnsi="Calibri"/>
          <w:color w:val="000000"/>
        </w:rPr>
        <w:t xml:space="preserve">RA </w:t>
      </w:r>
      <w:r w:rsidR="000B27BC">
        <w:rPr>
          <w:rFonts w:ascii="Calibri" w:hAnsi="Calibri"/>
          <w:color w:val="000000"/>
        </w:rPr>
        <w:t>Officer,</w:t>
      </w:r>
    </w:p>
    <w:p w14:paraId="6C53A425" w14:textId="23AF64BD" w:rsidR="00C272C5" w:rsidRPr="007034BB" w:rsidRDefault="00B83E3D" w:rsidP="003A6956">
      <w:pPr>
        <w:pStyle w:val="BodyText2"/>
        <w:numPr>
          <w:ilvl w:val="0"/>
          <w:numId w:val="13"/>
        </w:numPr>
        <w:spacing w:before="0" w:after="0"/>
        <w:jc w:val="both"/>
        <w:rPr>
          <w:rFonts w:ascii="Calibri" w:hAnsi="Calibri"/>
          <w:color w:val="000000"/>
        </w:rPr>
      </w:pPr>
      <w:r>
        <w:rPr>
          <w:rFonts w:ascii="Calibri" w:hAnsi="Calibri"/>
          <w:color w:val="000000"/>
        </w:rPr>
        <w:t xml:space="preserve">Internal </w:t>
      </w:r>
      <w:r w:rsidR="00C272C5" w:rsidRPr="007034BB">
        <w:rPr>
          <w:rFonts w:ascii="Calibri" w:hAnsi="Calibri"/>
          <w:color w:val="000000"/>
        </w:rPr>
        <w:t>Audit</w:t>
      </w:r>
      <w:r>
        <w:rPr>
          <w:rFonts w:ascii="Calibri" w:hAnsi="Calibri"/>
          <w:color w:val="000000"/>
        </w:rPr>
        <w:t>or</w:t>
      </w:r>
      <w:r w:rsidR="000B27BC">
        <w:rPr>
          <w:rFonts w:ascii="Calibri" w:hAnsi="Calibri"/>
          <w:color w:val="000000"/>
        </w:rPr>
        <w:t>, and</w:t>
      </w:r>
    </w:p>
    <w:p w14:paraId="5FCD086A" w14:textId="3F5884CE" w:rsidR="00C272C5" w:rsidRPr="007034BB" w:rsidRDefault="00B83E3D" w:rsidP="003A6956">
      <w:pPr>
        <w:pStyle w:val="BodyText2"/>
        <w:numPr>
          <w:ilvl w:val="0"/>
          <w:numId w:val="13"/>
        </w:numPr>
        <w:spacing w:before="0" w:after="0"/>
        <w:jc w:val="both"/>
        <w:rPr>
          <w:rFonts w:ascii="Calibri" w:hAnsi="Calibri"/>
          <w:color w:val="000000"/>
        </w:rPr>
      </w:pPr>
      <w:r>
        <w:rPr>
          <w:rFonts w:ascii="Calibri" w:hAnsi="Calibri"/>
          <w:color w:val="000000"/>
        </w:rPr>
        <w:t xml:space="preserve">CA </w:t>
      </w:r>
      <w:r w:rsidR="000B27BC">
        <w:rPr>
          <w:rFonts w:ascii="Calibri" w:hAnsi="Calibri"/>
          <w:color w:val="000000"/>
        </w:rPr>
        <w:t>Operator.</w:t>
      </w:r>
    </w:p>
    <w:p w14:paraId="57C8B6C7" w14:textId="1F49DEA4" w:rsidR="00BE10B7" w:rsidRPr="00EE379E" w:rsidRDefault="00B83E3D" w:rsidP="005E73D4">
      <w:pPr>
        <w:pStyle w:val="Heading3"/>
        <w:numPr>
          <w:ilvl w:val="3"/>
          <w:numId w:val="75"/>
        </w:numPr>
        <w:ind w:left="1701" w:hanging="1134"/>
        <w:jc w:val="both"/>
        <w:rPr>
          <w:sz w:val="22"/>
          <w:szCs w:val="22"/>
        </w:rPr>
      </w:pPr>
      <w:bookmarkStart w:id="322" w:name="_Toc38987456"/>
      <w:r>
        <w:rPr>
          <w:sz w:val="22"/>
          <w:szCs w:val="22"/>
        </w:rPr>
        <w:t xml:space="preserve">CA </w:t>
      </w:r>
      <w:r w:rsidR="00BE10B7" w:rsidRPr="00EE379E">
        <w:rPr>
          <w:sz w:val="22"/>
          <w:szCs w:val="22"/>
        </w:rPr>
        <w:t>Administrator</w:t>
      </w:r>
      <w:bookmarkEnd w:id="322"/>
    </w:p>
    <w:p w14:paraId="1E88B17A" w14:textId="77777777" w:rsidR="00305A95" w:rsidRDefault="00305A95" w:rsidP="00ED3865">
      <w:pPr>
        <w:jc w:val="both"/>
      </w:pPr>
    </w:p>
    <w:p w14:paraId="0B70A5D4" w14:textId="4813CE66" w:rsidR="00305A95" w:rsidRDefault="00305A95" w:rsidP="00ED3865">
      <w:pPr>
        <w:jc w:val="both"/>
      </w:pPr>
      <w:r>
        <w:t>Refer to the ACCC CP Section 5.2.2.1</w:t>
      </w:r>
      <w:r w:rsidR="000B27BC">
        <w:t>.</w:t>
      </w:r>
    </w:p>
    <w:p w14:paraId="311EB5DA" w14:textId="77777777" w:rsidR="004261E7" w:rsidRPr="00EE379E" w:rsidRDefault="00B83E3D" w:rsidP="005E73D4">
      <w:pPr>
        <w:pStyle w:val="Heading3"/>
        <w:numPr>
          <w:ilvl w:val="3"/>
          <w:numId w:val="75"/>
        </w:numPr>
        <w:ind w:left="1701" w:hanging="1134"/>
        <w:jc w:val="both"/>
        <w:rPr>
          <w:sz w:val="22"/>
          <w:szCs w:val="22"/>
        </w:rPr>
      </w:pPr>
      <w:bookmarkStart w:id="323" w:name="_Toc38987457"/>
      <w:r>
        <w:rPr>
          <w:sz w:val="22"/>
          <w:szCs w:val="22"/>
        </w:rPr>
        <w:t>RA Officers</w:t>
      </w:r>
      <w:bookmarkEnd w:id="323"/>
    </w:p>
    <w:p w14:paraId="10567447" w14:textId="77777777" w:rsidR="00305A95" w:rsidRDefault="00305A95" w:rsidP="00305A95">
      <w:pPr>
        <w:jc w:val="both"/>
      </w:pPr>
    </w:p>
    <w:p w14:paraId="5393815E" w14:textId="6DE8409A" w:rsidR="00305A95" w:rsidRDefault="00305A95" w:rsidP="00305A95">
      <w:pPr>
        <w:jc w:val="both"/>
      </w:pPr>
      <w:r>
        <w:t>Refer to the ACCC CP Section 5.2.2.2</w:t>
      </w:r>
      <w:r w:rsidR="000B27BC">
        <w:t>.</w:t>
      </w:r>
    </w:p>
    <w:p w14:paraId="03A83DBB" w14:textId="77777777" w:rsidR="00335516" w:rsidRPr="00EE379E" w:rsidRDefault="00B83E3D" w:rsidP="005E73D4">
      <w:pPr>
        <w:pStyle w:val="Heading3"/>
        <w:numPr>
          <w:ilvl w:val="3"/>
          <w:numId w:val="75"/>
        </w:numPr>
        <w:ind w:left="1701" w:hanging="1134"/>
        <w:jc w:val="both"/>
        <w:rPr>
          <w:sz w:val="22"/>
          <w:szCs w:val="22"/>
        </w:rPr>
      </w:pPr>
      <w:bookmarkStart w:id="324" w:name="_Toc38987458"/>
      <w:r>
        <w:rPr>
          <w:sz w:val="22"/>
          <w:szCs w:val="22"/>
        </w:rPr>
        <w:t xml:space="preserve">Internal </w:t>
      </w:r>
      <w:r w:rsidR="00CA07FD" w:rsidRPr="00EE379E">
        <w:rPr>
          <w:sz w:val="22"/>
          <w:szCs w:val="22"/>
        </w:rPr>
        <w:t>Audit</w:t>
      </w:r>
      <w:r>
        <w:rPr>
          <w:sz w:val="22"/>
          <w:szCs w:val="22"/>
        </w:rPr>
        <w:t>ors</w:t>
      </w:r>
      <w:bookmarkEnd w:id="324"/>
    </w:p>
    <w:p w14:paraId="62D58147" w14:textId="77777777" w:rsidR="00305A95" w:rsidRDefault="00305A95" w:rsidP="00305A95">
      <w:pPr>
        <w:jc w:val="both"/>
      </w:pPr>
      <w:bookmarkStart w:id="325" w:name="_Toc140649517"/>
      <w:bookmarkStart w:id="326" w:name="_Ref261867744"/>
    </w:p>
    <w:p w14:paraId="4BDDBA33" w14:textId="1D7B31D1" w:rsidR="00305A95" w:rsidRDefault="00305A95" w:rsidP="00305A95">
      <w:pPr>
        <w:jc w:val="both"/>
      </w:pPr>
      <w:r>
        <w:t>Refer to the ACCC CP Section 5.2.2.3</w:t>
      </w:r>
      <w:r w:rsidR="000B27BC">
        <w:t>.</w:t>
      </w:r>
    </w:p>
    <w:p w14:paraId="4B29A5ED" w14:textId="77777777" w:rsidR="004261E7" w:rsidRPr="00EE379E" w:rsidRDefault="00B83E3D" w:rsidP="005E73D4">
      <w:pPr>
        <w:pStyle w:val="Heading3"/>
        <w:numPr>
          <w:ilvl w:val="3"/>
          <w:numId w:val="75"/>
        </w:numPr>
        <w:ind w:left="1701" w:hanging="1134"/>
        <w:jc w:val="both"/>
        <w:rPr>
          <w:sz w:val="22"/>
          <w:szCs w:val="22"/>
        </w:rPr>
      </w:pPr>
      <w:bookmarkStart w:id="327" w:name="_Toc38987459"/>
      <w:r>
        <w:rPr>
          <w:sz w:val="22"/>
          <w:szCs w:val="22"/>
        </w:rPr>
        <w:t xml:space="preserve">CA </w:t>
      </w:r>
      <w:r w:rsidR="004261E7" w:rsidRPr="00EE379E">
        <w:rPr>
          <w:sz w:val="22"/>
          <w:szCs w:val="22"/>
        </w:rPr>
        <w:t>Operator</w:t>
      </w:r>
      <w:bookmarkEnd w:id="327"/>
    </w:p>
    <w:p w14:paraId="17CF4247" w14:textId="77777777" w:rsidR="004261E7" w:rsidRDefault="004261E7" w:rsidP="00ED3865">
      <w:pPr>
        <w:pStyle w:val="BodyText2"/>
        <w:jc w:val="both"/>
        <w:rPr>
          <w:rFonts w:ascii="Calibri" w:hAnsi="Calibri"/>
          <w:color w:val="000000"/>
        </w:rPr>
      </w:pPr>
      <w:r w:rsidRPr="007034BB">
        <w:rPr>
          <w:rFonts w:ascii="Calibri" w:hAnsi="Calibri"/>
          <w:color w:val="000000"/>
        </w:rPr>
        <w:t xml:space="preserve">The Operator </w:t>
      </w:r>
      <w:r w:rsidR="00FA7B09" w:rsidRPr="007034BB">
        <w:rPr>
          <w:rFonts w:ascii="Calibri" w:hAnsi="Calibri"/>
          <w:color w:val="000000"/>
        </w:rPr>
        <w:t>is</w:t>
      </w:r>
      <w:r w:rsidRPr="007034BB">
        <w:rPr>
          <w:rFonts w:ascii="Calibri" w:hAnsi="Calibri"/>
          <w:color w:val="000000"/>
        </w:rPr>
        <w:t xml:space="preserve"> responsible for the routine operation of the CA equipment and operations such as system backups and recovery or changing recording media.</w:t>
      </w:r>
    </w:p>
    <w:p w14:paraId="052E54B8" w14:textId="77777777" w:rsidR="00B83E3D" w:rsidRDefault="00B83E3D" w:rsidP="005E73D4">
      <w:pPr>
        <w:pStyle w:val="Heading3"/>
        <w:numPr>
          <w:ilvl w:val="2"/>
          <w:numId w:val="75"/>
        </w:numPr>
        <w:jc w:val="both"/>
        <w:rPr>
          <w:szCs w:val="24"/>
        </w:rPr>
      </w:pPr>
      <w:bookmarkStart w:id="328" w:name="_Toc38987460"/>
      <w:r>
        <w:rPr>
          <w:szCs w:val="24"/>
        </w:rPr>
        <w:t>Additional</w:t>
      </w:r>
      <w:r w:rsidRPr="00EE379E">
        <w:rPr>
          <w:szCs w:val="24"/>
        </w:rPr>
        <w:t xml:space="preserve"> Roles</w:t>
      </w:r>
      <w:bookmarkEnd w:id="328"/>
    </w:p>
    <w:p w14:paraId="5D74CFCA" w14:textId="77777777" w:rsidR="00B83E3D" w:rsidRPr="00B83E3D" w:rsidRDefault="00B83E3D" w:rsidP="005E73D4">
      <w:pPr>
        <w:pStyle w:val="Heading3"/>
        <w:numPr>
          <w:ilvl w:val="3"/>
          <w:numId w:val="75"/>
        </w:numPr>
        <w:ind w:left="1701" w:hanging="1134"/>
        <w:jc w:val="both"/>
        <w:rPr>
          <w:sz w:val="22"/>
          <w:szCs w:val="22"/>
        </w:rPr>
      </w:pPr>
      <w:bookmarkStart w:id="329" w:name="_Toc38987461"/>
      <w:r>
        <w:rPr>
          <w:sz w:val="22"/>
          <w:szCs w:val="22"/>
        </w:rPr>
        <w:t>Operational Authority</w:t>
      </w:r>
      <w:bookmarkEnd w:id="329"/>
    </w:p>
    <w:p w14:paraId="65545405" w14:textId="3D030430" w:rsidR="00B83E3D" w:rsidRPr="00232A9F" w:rsidRDefault="00B83E3D" w:rsidP="00232A9F">
      <w:pPr>
        <w:pStyle w:val="BodyText2"/>
        <w:jc w:val="both"/>
        <w:rPr>
          <w:rFonts w:ascii="Calibri" w:hAnsi="Calibri"/>
        </w:rPr>
      </w:pPr>
      <w:r w:rsidRPr="00232A9F">
        <w:rPr>
          <w:rFonts w:ascii="Calibri" w:hAnsi="Calibri"/>
        </w:rPr>
        <w:t xml:space="preserve">The </w:t>
      </w:r>
      <w:r w:rsidR="0075388E">
        <w:rPr>
          <w:rFonts w:ascii="Calibri" w:hAnsi="Calibri"/>
        </w:rPr>
        <w:t xml:space="preserve">ACCC </w:t>
      </w:r>
      <w:r w:rsidRPr="00232A9F">
        <w:rPr>
          <w:rFonts w:ascii="Calibri" w:hAnsi="Calibri"/>
        </w:rPr>
        <w:t xml:space="preserve">PKI Operational Authority consists of the organizations that are responsible for the operation of the </w:t>
      </w:r>
      <w:r w:rsidR="0075388E">
        <w:rPr>
          <w:rFonts w:ascii="Calibri" w:hAnsi="Calibri"/>
        </w:rPr>
        <w:t xml:space="preserve">ACCC </w:t>
      </w:r>
      <w:r w:rsidRPr="00232A9F">
        <w:rPr>
          <w:rFonts w:ascii="Calibri" w:hAnsi="Calibri"/>
        </w:rPr>
        <w:t xml:space="preserve">PKI CAs, including issuing Certificates when directed by the </w:t>
      </w:r>
      <w:r w:rsidR="0075388E">
        <w:rPr>
          <w:rFonts w:ascii="Calibri" w:hAnsi="Calibri"/>
        </w:rPr>
        <w:t xml:space="preserve">ACCC </w:t>
      </w:r>
      <w:r w:rsidRPr="00232A9F">
        <w:rPr>
          <w:rFonts w:ascii="Calibri" w:hAnsi="Calibri"/>
        </w:rPr>
        <w:t xml:space="preserve">PMA or any </w:t>
      </w:r>
      <w:proofErr w:type="spellStart"/>
      <w:r w:rsidRPr="00232A9F">
        <w:rPr>
          <w:rFonts w:ascii="Calibri" w:hAnsi="Calibri"/>
        </w:rPr>
        <w:t>authorised</w:t>
      </w:r>
      <w:proofErr w:type="spellEnd"/>
      <w:r w:rsidRPr="00232A9F">
        <w:rPr>
          <w:rFonts w:ascii="Calibri" w:hAnsi="Calibri"/>
        </w:rPr>
        <w:t xml:space="preserve"> </w:t>
      </w:r>
      <w:r w:rsidR="0075388E">
        <w:rPr>
          <w:rFonts w:ascii="Calibri" w:hAnsi="Calibri"/>
        </w:rPr>
        <w:t xml:space="preserve">ACCC </w:t>
      </w:r>
      <w:r w:rsidRPr="00232A9F">
        <w:rPr>
          <w:rFonts w:ascii="Calibri" w:hAnsi="Calibri"/>
        </w:rPr>
        <w:t xml:space="preserve">Registration Authority (RA) operating under this CPS, posting those Certificates and Certificate Revocation Lists (CRLs) into the repositories of the </w:t>
      </w:r>
      <w:r w:rsidR="0075388E">
        <w:rPr>
          <w:rFonts w:ascii="Calibri" w:hAnsi="Calibri"/>
        </w:rPr>
        <w:t xml:space="preserve">ACCC </w:t>
      </w:r>
      <w:r w:rsidRPr="00232A9F">
        <w:rPr>
          <w:rFonts w:ascii="Calibri" w:hAnsi="Calibri"/>
        </w:rPr>
        <w:t xml:space="preserve">PKI, and ensuring the continued availability of these repositories to all users in accordance with </w:t>
      </w:r>
      <w:r w:rsidR="000B27BC">
        <w:rPr>
          <w:rFonts w:ascii="Calibri" w:hAnsi="Calibri"/>
        </w:rPr>
        <w:t>S</w:t>
      </w:r>
      <w:r w:rsidRPr="00232A9F">
        <w:rPr>
          <w:rFonts w:ascii="Calibri" w:hAnsi="Calibri"/>
        </w:rPr>
        <w:t xml:space="preserve">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_Ref529735778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2</w:t>
      </w:r>
      <w:r w:rsidR="00D66281" w:rsidRPr="007D2028">
        <w:rPr>
          <w:rFonts w:ascii="Calibri" w:hAnsi="Calibri"/>
          <w:color w:val="3C28F8"/>
          <w:u w:val="single" w:color="3C28F8"/>
        </w:rPr>
        <w:fldChar w:fldCharType="end"/>
      </w:r>
      <w:r w:rsidRPr="00232A9F">
        <w:rPr>
          <w:rFonts w:ascii="Calibri" w:hAnsi="Calibri"/>
        </w:rPr>
        <w:t xml:space="preserve"> of this document</w:t>
      </w:r>
      <w:r w:rsidR="000B27BC">
        <w:rPr>
          <w:rFonts w:ascii="Calibri" w:hAnsi="Calibri"/>
        </w:rPr>
        <w:t>.</w:t>
      </w:r>
    </w:p>
    <w:p w14:paraId="3FFA1360" w14:textId="77777777" w:rsidR="00B83E3D" w:rsidRPr="00B83E3D" w:rsidRDefault="00B83E3D" w:rsidP="005E73D4">
      <w:pPr>
        <w:pStyle w:val="Heading3"/>
        <w:numPr>
          <w:ilvl w:val="3"/>
          <w:numId w:val="75"/>
        </w:numPr>
        <w:ind w:left="1701" w:hanging="1134"/>
        <w:jc w:val="both"/>
        <w:rPr>
          <w:sz w:val="22"/>
          <w:szCs w:val="22"/>
        </w:rPr>
      </w:pPr>
      <w:bookmarkStart w:id="330" w:name="_Toc38987462"/>
      <w:r w:rsidRPr="00B83E3D">
        <w:rPr>
          <w:sz w:val="22"/>
          <w:szCs w:val="22"/>
        </w:rPr>
        <w:lastRenderedPageBreak/>
        <w:t>Device Sponsor</w:t>
      </w:r>
      <w:bookmarkEnd w:id="330"/>
    </w:p>
    <w:p w14:paraId="64008F29" w14:textId="77777777" w:rsidR="00305A95" w:rsidRDefault="00305A95" w:rsidP="00305A95">
      <w:pPr>
        <w:jc w:val="both"/>
      </w:pPr>
    </w:p>
    <w:p w14:paraId="6D41842F" w14:textId="35DC8107" w:rsidR="00305A95" w:rsidRDefault="00305A95" w:rsidP="00305A95">
      <w:pPr>
        <w:jc w:val="both"/>
      </w:pPr>
      <w:r>
        <w:t>Refer to the ACCC CP Section 5.2.3.2</w:t>
      </w:r>
      <w:r w:rsidR="000B27BC">
        <w:t>.</w:t>
      </w:r>
    </w:p>
    <w:p w14:paraId="7B3E6A74" w14:textId="77777777" w:rsidR="00B83E3D" w:rsidRPr="00B83E3D" w:rsidRDefault="00B83E3D" w:rsidP="005E73D4">
      <w:pPr>
        <w:pStyle w:val="Heading3"/>
        <w:numPr>
          <w:ilvl w:val="3"/>
          <w:numId w:val="75"/>
        </w:numPr>
        <w:ind w:left="1701" w:hanging="1134"/>
        <w:jc w:val="both"/>
        <w:rPr>
          <w:sz w:val="22"/>
          <w:szCs w:val="22"/>
        </w:rPr>
      </w:pPr>
      <w:bookmarkStart w:id="331" w:name="_Toc38987463"/>
      <w:r w:rsidRPr="00B83E3D">
        <w:rPr>
          <w:sz w:val="22"/>
          <w:szCs w:val="22"/>
        </w:rPr>
        <w:t>Trusted Agent</w:t>
      </w:r>
      <w:bookmarkEnd w:id="331"/>
    </w:p>
    <w:p w14:paraId="7455287B" w14:textId="77777777" w:rsidR="00305A95" w:rsidRDefault="00305A95" w:rsidP="00305A95">
      <w:pPr>
        <w:jc w:val="both"/>
      </w:pPr>
    </w:p>
    <w:p w14:paraId="61DC4E99" w14:textId="2D922DA4" w:rsidR="00305A95" w:rsidRDefault="00305A95" w:rsidP="00305A95">
      <w:pPr>
        <w:jc w:val="both"/>
      </w:pPr>
      <w:r>
        <w:t>Refer to the ACCC CP Section 5.2.3.3</w:t>
      </w:r>
      <w:r w:rsidR="000B27BC">
        <w:t>.</w:t>
      </w:r>
    </w:p>
    <w:p w14:paraId="538D9B88" w14:textId="77777777" w:rsidR="009F5A89" w:rsidRPr="00EE379E" w:rsidRDefault="006A0222" w:rsidP="005E73D4">
      <w:pPr>
        <w:pStyle w:val="Heading3"/>
        <w:numPr>
          <w:ilvl w:val="2"/>
          <w:numId w:val="75"/>
        </w:numPr>
        <w:ind w:hanging="436"/>
        <w:jc w:val="both"/>
        <w:rPr>
          <w:szCs w:val="24"/>
        </w:rPr>
      </w:pPr>
      <w:bookmarkStart w:id="332" w:name="_Toc38987464"/>
      <w:r w:rsidRPr="00EE379E">
        <w:rPr>
          <w:szCs w:val="24"/>
        </w:rPr>
        <w:t xml:space="preserve">Number of </w:t>
      </w:r>
      <w:r w:rsidR="007900E3" w:rsidRPr="00EE379E">
        <w:rPr>
          <w:szCs w:val="24"/>
        </w:rPr>
        <w:t>P</w:t>
      </w:r>
      <w:r w:rsidRPr="00EE379E">
        <w:rPr>
          <w:szCs w:val="24"/>
        </w:rPr>
        <w:t xml:space="preserve">ersons </w:t>
      </w:r>
      <w:r w:rsidR="007900E3" w:rsidRPr="00EE379E">
        <w:rPr>
          <w:szCs w:val="24"/>
        </w:rPr>
        <w:t>R</w:t>
      </w:r>
      <w:r w:rsidRPr="00EE379E">
        <w:rPr>
          <w:szCs w:val="24"/>
        </w:rPr>
        <w:t xml:space="preserve">equired per </w:t>
      </w:r>
      <w:r w:rsidR="007900E3" w:rsidRPr="00EE379E">
        <w:rPr>
          <w:szCs w:val="24"/>
        </w:rPr>
        <w:t>T</w:t>
      </w:r>
      <w:r w:rsidRPr="00EE379E">
        <w:rPr>
          <w:szCs w:val="24"/>
        </w:rPr>
        <w:t>ask</w:t>
      </w:r>
      <w:bookmarkEnd w:id="325"/>
      <w:bookmarkEnd w:id="326"/>
      <w:bookmarkEnd w:id="332"/>
    </w:p>
    <w:p w14:paraId="7A94A0A5" w14:textId="2831FAC4" w:rsidR="00011A7A" w:rsidRPr="00232A9F" w:rsidRDefault="0075388E" w:rsidP="00232A9F">
      <w:pPr>
        <w:pStyle w:val="BodyText2"/>
        <w:jc w:val="both"/>
        <w:rPr>
          <w:rFonts w:ascii="Calibri" w:hAnsi="Calibri"/>
          <w:color w:val="000000"/>
        </w:rPr>
      </w:pPr>
      <w:r>
        <w:rPr>
          <w:rFonts w:ascii="Calibri" w:hAnsi="Calibri"/>
          <w:color w:val="000000"/>
        </w:rPr>
        <w:t xml:space="preserve">ACCC </w:t>
      </w:r>
      <w:r w:rsidR="00245A90" w:rsidRPr="00232A9F">
        <w:rPr>
          <w:rFonts w:ascii="Calibri" w:hAnsi="Calibri"/>
          <w:color w:val="000000"/>
        </w:rPr>
        <w:t>requires that at least two people acting in a trusted role (</w:t>
      </w:r>
      <w:r w:rsidR="00B87B38" w:rsidRPr="00232A9F">
        <w:rPr>
          <w:rFonts w:ascii="Calibri" w:hAnsi="Calibri"/>
          <w:color w:val="000000"/>
        </w:rPr>
        <w:t xml:space="preserve">except for the </w:t>
      </w:r>
      <w:r w:rsidR="00B83E3D" w:rsidRPr="00232A9F">
        <w:rPr>
          <w:rFonts w:ascii="Calibri" w:hAnsi="Calibri"/>
          <w:color w:val="000000"/>
        </w:rPr>
        <w:t xml:space="preserve">Internal </w:t>
      </w:r>
      <w:r w:rsidR="009D671C" w:rsidRPr="00232A9F">
        <w:rPr>
          <w:rFonts w:ascii="Calibri" w:hAnsi="Calibri"/>
          <w:color w:val="000000"/>
        </w:rPr>
        <w:t>Audit</w:t>
      </w:r>
      <w:r w:rsidR="00B83E3D" w:rsidRPr="00232A9F">
        <w:rPr>
          <w:rFonts w:ascii="Calibri" w:hAnsi="Calibri"/>
          <w:color w:val="000000"/>
        </w:rPr>
        <w:t>or</w:t>
      </w:r>
      <w:r w:rsidR="009D671C" w:rsidRPr="00232A9F">
        <w:rPr>
          <w:rFonts w:ascii="Calibri" w:hAnsi="Calibri"/>
          <w:color w:val="000000"/>
        </w:rPr>
        <w:t xml:space="preserve">) </w:t>
      </w:r>
      <w:r w:rsidR="0049291B">
        <w:rPr>
          <w:rFonts w:ascii="Calibri" w:hAnsi="Calibri"/>
          <w:color w:val="000000"/>
        </w:rPr>
        <w:t>and including a “CA Administrator</w:t>
      </w:r>
      <w:r w:rsidR="00305A95">
        <w:rPr>
          <w:rFonts w:ascii="Calibri" w:hAnsi="Calibri"/>
          <w:color w:val="000000"/>
        </w:rPr>
        <w:t>”</w:t>
      </w:r>
      <w:r w:rsidR="0049291B">
        <w:rPr>
          <w:rFonts w:ascii="Calibri" w:hAnsi="Calibri"/>
          <w:color w:val="000000"/>
        </w:rPr>
        <w:t xml:space="preserve"> </w:t>
      </w:r>
      <w:r w:rsidR="00245A90" w:rsidRPr="00232A9F">
        <w:rPr>
          <w:rFonts w:ascii="Calibri" w:hAnsi="Calibri"/>
          <w:color w:val="000000"/>
        </w:rPr>
        <w:t>take action</w:t>
      </w:r>
      <w:r w:rsidR="0069760A" w:rsidRPr="00232A9F">
        <w:rPr>
          <w:rFonts w:ascii="Calibri" w:hAnsi="Calibri"/>
          <w:color w:val="000000"/>
        </w:rPr>
        <w:t xml:space="preserve"> requiring a trusted role, such as </w:t>
      </w:r>
      <w:r w:rsidR="00245A90" w:rsidRPr="00232A9F">
        <w:rPr>
          <w:rFonts w:ascii="Calibri" w:hAnsi="Calibri"/>
          <w:color w:val="000000"/>
        </w:rPr>
        <w:t>activat</w:t>
      </w:r>
      <w:r w:rsidR="0069760A" w:rsidRPr="00232A9F">
        <w:rPr>
          <w:rFonts w:ascii="Calibri" w:hAnsi="Calibri"/>
          <w:color w:val="000000"/>
        </w:rPr>
        <w:t>ing</w:t>
      </w:r>
      <w:r w:rsidR="00245A90" w:rsidRPr="00232A9F">
        <w:rPr>
          <w:rFonts w:ascii="Calibri" w:hAnsi="Calibri"/>
          <w:color w:val="000000"/>
        </w:rPr>
        <w:t xml:space="preserve"> </w:t>
      </w:r>
      <w:r>
        <w:rPr>
          <w:rFonts w:ascii="Calibri" w:hAnsi="Calibri"/>
          <w:color w:val="000000"/>
        </w:rPr>
        <w:t xml:space="preserve">ACCC </w:t>
      </w:r>
      <w:r w:rsidR="00245A90" w:rsidRPr="00232A9F">
        <w:rPr>
          <w:rFonts w:ascii="Calibri" w:hAnsi="Calibri"/>
          <w:color w:val="000000"/>
        </w:rPr>
        <w:t xml:space="preserve">Private </w:t>
      </w:r>
      <w:r w:rsidR="00B83E3D" w:rsidRPr="00232A9F">
        <w:rPr>
          <w:rFonts w:ascii="Calibri" w:hAnsi="Calibri"/>
          <w:color w:val="000000"/>
        </w:rPr>
        <w:t xml:space="preserve">CA </w:t>
      </w:r>
      <w:r w:rsidR="00245A90" w:rsidRPr="00232A9F">
        <w:rPr>
          <w:rFonts w:ascii="Calibri" w:hAnsi="Calibri"/>
          <w:color w:val="000000"/>
        </w:rPr>
        <w:t>Keys, generat</w:t>
      </w:r>
      <w:r w:rsidR="0069760A" w:rsidRPr="00232A9F">
        <w:rPr>
          <w:rFonts w:ascii="Calibri" w:hAnsi="Calibri"/>
          <w:color w:val="000000"/>
        </w:rPr>
        <w:t>ing</w:t>
      </w:r>
      <w:r w:rsidR="00245A90" w:rsidRPr="00232A9F">
        <w:rPr>
          <w:rFonts w:ascii="Calibri" w:hAnsi="Calibri"/>
          <w:color w:val="000000"/>
        </w:rPr>
        <w:t xml:space="preserve"> a </w:t>
      </w:r>
      <w:r w:rsidR="009D671C" w:rsidRPr="00232A9F">
        <w:rPr>
          <w:rFonts w:ascii="Calibri" w:hAnsi="Calibri"/>
          <w:color w:val="000000"/>
        </w:rPr>
        <w:t>CA</w:t>
      </w:r>
      <w:r w:rsidR="00245A90" w:rsidRPr="00232A9F">
        <w:rPr>
          <w:rFonts w:ascii="Calibri" w:hAnsi="Calibri"/>
          <w:color w:val="000000"/>
        </w:rPr>
        <w:t xml:space="preserve"> </w:t>
      </w:r>
      <w:r w:rsidR="005A0702">
        <w:rPr>
          <w:rFonts w:ascii="Calibri" w:hAnsi="Calibri"/>
          <w:color w:val="000000"/>
        </w:rPr>
        <w:t>key pair</w:t>
      </w:r>
      <w:r w:rsidR="00245A90" w:rsidRPr="00232A9F">
        <w:rPr>
          <w:rFonts w:ascii="Calibri" w:hAnsi="Calibri"/>
          <w:color w:val="000000"/>
        </w:rPr>
        <w:t>, or back</w:t>
      </w:r>
      <w:r w:rsidR="0069760A" w:rsidRPr="00232A9F">
        <w:rPr>
          <w:rFonts w:ascii="Calibri" w:hAnsi="Calibri"/>
          <w:color w:val="000000"/>
        </w:rPr>
        <w:t xml:space="preserve">ing </w:t>
      </w:r>
      <w:r w:rsidR="00245A90" w:rsidRPr="00232A9F">
        <w:rPr>
          <w:rFonts w:ascii="Calibri" w:hAnsi="Calibri"/>
          <w:color w:val="000000"/>
        </w:rPr>
        <w:t xml:space="preserve">up a </w:t>
      </w:r>
      <w:r>
        <w:rPr>
          <w:rFonts w:ascii="Calibri" w:hAnsi="Calibri"/>
          <w:color w:val="000000"/>
        </w:rPr>
        <w:t xml:space="preserve">ACCC </w:t>
      </w:r>
      <w:r w:rsidR="00B83E3D" w:rsidRPr="00232A9F">
        <w:rPr>
          <w:rFonts w:ascii="Calibri" w:hAnsi="Calibri"/>
          <w:color w:val="000000"/>
        </w:rPr>
        <w:t xml:space="preserve">CA </w:t>
      </w:r>
      <w:r w:rsidR="005E56FC" w:rsidRPr="00232A9F">
        <w:rPr>
          <w:rFonts w:ascii="Calibri" w:hAnsi="Calibri"/>
          <w:color w:val="000000"/>
        </w:rPr>
        <w:t>P</w:t>
      </w:r>
      <w:r w:rsidR="00245A90" w:rsidRPr="00232A9F">
        <w:rPr>
          <w:rFonts w:ascii="Calibri" w:hAnsi="Calibri"/>
          <w:color w:val="000000"/>
        </w:rPr>
        <w:t xml:space="preserve">rivate </w:t>
      </w:r>
      <w:r w:rsidR="005E56FC" w:rsidRPr="00232A9F">
        <w:rPr>
          <w:rFonts w:ascii="Calibri" w:hAnsi="Calibri"/>
          <w:color w:val="000000"/>
        </w:rPr>
        <w:t>K</w:t>
      </w:r>
      <w:r w:rsidR="00245A90" w:rsidRPr="00232A9F">
        <w:rPr>
          <w:rFonts w:ascii="Calibri" w:hAnsi="Calibri"/>
          <w:color w:val="000000"/>
        </w:rPr>
        <w:t>ey.</w:t>
      </w:r>
      <w:r w:rsidR="00704E55" w:rsidRPr="00232A9F">
        <w:rPr>
          <w:rFonts w:ascii="Calibri" w:hAnsi="Calibri"/>
          <w:color w:val="000000"/>
        </w:rPr>
        <w:t xml:space="preserve">  </w:t>
      </w:r>
    </w:p>
    <w:p w14:paraId="32E3DDE4" w14:textId="77777777" w:rsidR="001B6667" w:rsidRPr="007034BB" w:rsidRDefault="00971526" w:rsidP="00ED3865">
      <w:pPr>
        <w:pStyle w:val="BodyText2"/>
        <w:jc w:val="both"/>
        <w:rPr>
          <w:rFonts w:ascii="Calibri" w:hAnsi="Calibri"/>
          <w:color w:val="000000"/>
        </w:rPr>
      </w:pPr>
      <w:r w:rsidRPr="007034BB">
        <w:rPr>
          <w:rFonts w:ascii="Calibri" w:hAnsi="Calibri"/>
          <w:color w:val="000000"/>
        </w:rPr>
        <w:t xml:space="preserve">Access </w:t>
      </w:r>
      <w:r w:rsidR="001B6667" w:rsidRPr="007034BB">
        <w:rPr>
          <w:rFonts w:ascii="Calibri" w:hAnsi="Calibri"/>
          <w:color w:val="000000"/>
        </w:rPr>
        <w:t xml:space="preserve">to CA cryptographic modules </w:t>
      </w:r>
      <w:r w:rsidR="00721CA3" w:rsidRPr="007034BB">
        <w:rPr>
          <w:rFonts w:ascii="Calibri" w:hAnsi="Calibri"/>
          <w:color w:val="000000"/>
        </w:rPr>
        <w:t>is</w:t>
      </w:r>
      <w:r w:rsidR="001B6667" w:rsidRPr="007034BB">
        <w:rPr>
          <w:rFonts w:ascii="Calibri" w:hAnsi="Calibri"/>
          <w:color w:val="000000"/>
        </w:rPr>
        <w:t xml:space="preserve"> strictly enforced by multiple Trusted Persons throughout </w:t>
      </w:r>
      <w:r w:rsidR="0052395E" w:rsidRPr="007034BB">
        <w:rPr>
          <w:rFonts w:ascii="Calibri" w:hAnsi="Calibri"/>
          <w:color w:val="000000"/>
        </w:rPr>
        <w:t xml:space="preserve">module </w:t>
      </w:r>
      <w:r w:rsidR="001B6667" w:rsidRPr="007034BB">
        <w:rPr>
          <w:rFonts w:ascii="Calibri" w:hAnsi="Calibri"/>
          <w:color w:val="000000"/>
        </w:rPr>
        <w:t>lifecycle</w:t>
      </w:r>
      <w:r w:rsidR="0052395E" w:rsidRPr="007034BB">
        <w:rPr>
          <w:rFonts w:ascii="Calibri" w:hAnsi="Calibri"/>
          <w:color w:val="000000"/>
        </w:rPr>
        <w:t>s</w:t>
      </w:r>
      <w:r w:rsidR="001B6667" w:rsidRPr="007034BB">
        <w:rPr>
          <w:rFonts w:ascii="Calibri" w:hAnsi="Calibri"/>
          <w:color w:val="000000"/>
        </w:rPr>
        <w:t xml:space="preserve">, from incoming receipt and inspection to final logical and/or physical destruction. Once a CA is activated with operational keys, further Access Controls </w:t>
      </w:r>
      <w:r w:rsidR="002E7A1F" w:rsidRPr="007034BB">
        <w:rPr>
          <w:rFonts w:ascii="Calibri" w:hAnsi="Calibri"/>
          <w:color w:val="000000"/>
        </w:rPr>
        <w:t>are</w:t>
      </w:r>
      <w:r w:rsidR="001B6667" w:rsidRPr="007034BB">
        <w:rPr>
          <w:rFonts w:ascii="Calibri" w:hAnsi="Calibri"/>
          <w:color w:val="000000"/>
        </w:rPr>
        <w:t xml:space="preserve"> invoked to maintain split control over both physical and logical access to the CA. </w:t>
      </w:r>
      <w:r w:rsidR="0052395E" w:rsidRPr="007034BB">
        <w:rPr>
          <w:rFonts w:ascii="Calibri" w:hAnsi="Calibri"/>
          <w:color w:val="000000"/>
        </w:rPr>
        <w:t>No single p</w:t>
      </w:r>
      <w:r w:rsidR="001B6667" w:rsidRPr="007034BB">
        <w:rPr>
          <w:rFonts w:ascii="Calibri" w:hAnsi="Calibri"/>
          <w:color w:val="000000"/>
        </w:rPr>
        <w:t>erson</w:t>
      </w:r>
      <w:r w:rsidR="0052395E" w:rsidRPr="007034BB">
        <w:rPr>
          <w:rFonts w:ascii="Calibri" w:hAnsi="Calibri"/>
          <w:color w:val="000000"/>
        </w:rPr>
        <w:t xml:space="preserve"> alone has </w:t>
      </w:r>
      <w:r w:rsidR="001B6667" w:rsidRPr="007034BB">
        <w:rPr>
          <w:rFonts w:ascii="Calibri" w:hAnsi="Calibri"/>
          <w:color w:val="000000"/>
        </w:rPr>
        <w:t xml:space="preserve">physical access to </w:t>
      </w:r>
      <w:r w:rsidR="0052395E" w:rsidRPr="007034BB">
        <w:rPr>
          <w:rFonts w:ascii="Calibri" w:hAnsi="Calibri"/>
          <w:color w:val="000000"/>
        </w:rPr>
        <w:t xml:space="preserve">a </w:t>
      </w:r>
      <w:r w:rsidR="001B6667" w:rsidRPr="007034BB">
        <w:rPr>
          <w:rFonts w:ascii="Calibri" w:hAnsi="Calibri"/>
          <w:color w:val="000000"/>
        </w:rPr>
        <w:t xml:space="preserve">CA module </w:t>
      </w:r>
      <w:r w:rsidR="0052395E" w:rsidRPr="007034BB">
        <w:rPr>
          <w:rFonts w:ascii="Calibri" w:hAnsi="Calibri"/>
          <w:color w:val="000000"/>
        </w:rPr>
        <w:t xml:space="preserve">and no single person alone </w:t>
      </w:r>
      <w:r w:rsidR="001B6667" w:rsidRPr="007034BB">
        <w:rPr>
          <w:rFonts w:ascii="Calibri" w:hAnsi="Calibri"/>
          <w:color w:val="000000"/>
        </w:rPr>
        <w:t>hold</w:t>
      </w:r>
      <w:r w:rsidR="0052395E" w:rsidRPr="007034BB">
        <w:rPr>
          <w:rFonts w:ascii="Calibri" w:hAnsi="Calibri"/>
          <w:color w:val="000000"/>
        </w:rPr>
        <w:t>s</w:t>
      </w:r>
      <w:r w:rsidR="001B6667" w:rsidRPr="007034BB">
        <w:rPr>
          <w:rFonts w:ascii="Calibri" w:hAnsi="Calibri"/>
          <w:color w:val="000000"/>
        </w:rPr>
        <w:t xml:space="preserve"> </w:t>
      </w:r>
      <w:r w:rsidR="0052395E" w:rsidRPr="007034BB">
        <w:rPr>
          <w:rFonts w:ascii="Calibri" w:hAnsi="Calibri"/>
          <w:color w:val="000000"/>
        </w:rPr>
        <w:t xml:space="preserve">all </w:t>
      </w:r>
      <w:r w:rsidR="001B6667" w:rsidRPr="007034BB">
        <w:rPr>
          <w:rFonts w:ascii="Calibri" w:hAnsi="Calibri"/>
          <w:color w:val="000000"/>
        </w:rPr>
        <w:t xml:space="preserve">credentials </w:t>
      </w:r>
      <w:r w:rsidR="0052395E" w:rsidRPr="007034BB">
        <w:rPr>
          <w:rFonts w:ascii="Calibri" w:hAnsi="Calibri"/>
          <w:color w:val="000000"/>
        </w:rPr>
        <w:t xml:space="preserve">necessary </w:t>
      </w:r>
      <w:r w:rsidR="001B6667" w:rsidRPr="007034BB">
        <w:rPr>
          <w:rFonts w:ascii="Calibri" w:hAnsi="Calibri"/>
          <w:color w:val="000000"/>
        </w:rPr>
        <w:t>to activate the CA.</w:t>
      </w:r>
    </w:p>
    <w:p w14:paraId="6AC448B8" w14:textId="77777777" w:rsidR="006A0222" w:rsidRPr="00EE379E" w:rsidRDefault="006A0222" w:rsidP="005E73D4">
      <w:pPr>
        <w:pStyle w:val="Heading3"/>
        <w:numPr>
          <w:ilvl w:val="2"/>
          <w:numId w:val="75"/>
        </w:numPr>
        <w:ind w:hanging="436"/>
        <w:jc w:val="both"/>
        <w:rPr>
          <w:szCs w:val="24"/>
        </w:rPr>
      </w:pPr>
      <w:bookmarkStart w:id="333" w:name="_Toc140649518"/>
      <w:bookmarkStart w:id="334" w:name="_Toc38987465"/>
      <w:r w:rsidRPr="00EE379E">
        <w:rPr>
          <w:szCs w:val="24"/>
        </w:rPr>
        <w:t xml:space="preserve">Identification and </w:t>
      </w:r>
      <w:r w:rsidR="007900E3" w:rsidRPr="00EE379E">
        <w:rPr>
          <w:szCs w:val="24"/>
        </w:rPr>
        <w:t>A</w:t>
      </w:r>
      <w:r w:rsidRPr="00EE379E">
        <w:rPr>
          <w:szCs w:val="24"/>
        </w:rPr>
        <w:t xml:space="preserve">uthentication for each </w:t>
      </w:r>
      <w:r w:rsidR="007900E3" w:rsidRPr="00EE379E">
        <w:rPr>
          <w:szCs w:val="24"/>
        </w:rPr>
        <w:t>R</w:t>
      </w:r>
      <w:r w:rsidRPr="00EE379E">
        <w:rPr>
          <w:szCs w:val="24"/>
        </w:rPr>
        <w:t>ole</w:t>
      </w:r>
      <w:bookmarkEnd w:id="333"/>
      <w:bookmarkEnd w:id="334"/>
    </w:p>
    <w:p w14:paraId="0726B355" w14:textId="77777777" w:rsidR="001B6667" w:rsidRPr="00232A9F" w:rsidRDefault="00F01357" w:rsidP="00232A9F">
      <w:pPr>
        <w:pStyle w:val="BodyText2"/>
        <w:jc w:val="both"/>
        <w:rPr>
          <w:rFonts w:ascii="Calibri" w:hAnsi="Calibri"/>
          <w:color w:val="000000"/>
        </w:rPr>
      </w:pPr>
      <w:r w:rsidRPr="00232A9F">
        <w:rPr>
          <w:rFonts w:ascii="Calibri" w:hAnsi="Calibri"/>
          <w:color w:val="000000"/>
        </w:rPr>
        <w:t xml:space="preserve">All </w:t>
      </w:r>
      <w:r w:rsidR="005E6227" w:rsidRPr="00232A9F">
        <w:rPr>
          <w:rFonts w:ascii="Calibri" w:hAnsi="Calibri"/>
          <w:color w:val="000000"/>
        </w:rPr>
        <w:t xml:space="preserve">personnel are required to authenticate themselves to </w:t>
      </w:r>
      <w:r w:rsidRPr="00232A9F">
        <w:rPr>
          <w:rFonts w:ascii="Calibri" w:hAnsi="Calibri"/>
          <w:color w:val="000000"/>
        </w:rPr>
        <w:t>CA</w:t>
      </w:r>
      <w:r w:rsidR="00E00856" w:rsidRPr="00232A9F">
        <w:rPr>
          <w:rFonts w:ascii="Calibri" w:hAnsi="Calibri"/>
          <w:color w:val="000000"/>
        </w:rPr>
        <w:t xml:space="preserve"> </w:t>
      </w:r>
      <w:r w:rsidRPr="00232A9F">
        <w:rPr>
          <w:rFonts w:ascii="Calibri" w:hAnsi="Calibri"/>
          <w:color w:val="000000"/>
        </w:rPr>
        <w:t xml:space="preserve">and RA </w:t>
      </w:r>
      <w:r w:rsidR="005E6227" w:rsidRPr="00232A9F">
        <w:rPr>
          <w:rFonts w:ascii="Calibri" w:hAnsi="Calibri"/>
          <w:color w:val="000000"/>
        </w:rPr>
        <w:t>system</w:t>
      </w:r>
      <w:r w:rsidRPr="00232A9F">
        <w:rPr>
          <w:rFonts w:ascii="Calibri" w:hAnsi="Calibri"/>
          <w:color w:val="000000"/>
        </w:rPr>
        <w:t>s</w:t>
      </w:r>
      <w:r w:rsidR="005E6227" w:rsidRPr="00232A9F">
        <w:rPr>
          <w:rFonts w:ascii="Calibri" w:hAnsi="Calibri"/>
          <w:color w:val="000000"/>
        </w:rPr>
        <w:t xml:space="preserve"> bef</w:t>
      </w:r>
      <w:r w:rsidR="009D671C" w:rsidRPr="00232A9F">
        <w:rPr>
          <w:rFonts w:ascii="Calibri" w:hAnsi="Calibri"/>
          <w:color w:val="000000"/>
        </w:rPr>
        <w:t xml:space="preserve">ore they are allowed access to systems necessary to perform their </w:t>
      </w:r>
      <w:r w:rsidR="005E6227" w:rsidRPr="00232A9F">
        <w:rPr>
          <w:rFonts w:ascii="Calibri" w:hAnsi="Calibri"/>
          <w:color w:val="000000"/>
        </w:rPr>
        <w:t xml:space="preserve">trusted roles.  </w:t>
      </w:r>
    </w:p>
    <w:p w14:paraId="72BA7A59" w14:textId="77777777" w:rsidR="006A0222" w:rsidRPr="00EE379E" w:rsidRDefault="006A0222" w:rsidP="005E73D4">
      <w:pPr>
        <w:pStyle w:val="Heading3"/>
        <w:numPr>
          <w:ilvl w:val="2"/>
          <w:numId w:val="75"/>
        </w:numPr>
        <w:ind w:hanging="436"/>
        <w:jc w:val="both"/>
        <w:rPr>
          <w:szCs w:val="24"/>
        </w:rPr>
      </w:pPr>
      <w:bookmarkStart w:id="335" w:name="_Toc140649519"/>
      <w:bookmarkStart w:id="336" w:name="_Toc38987466"/>
      <w:r w:rsidRPr="00EE379E">
        <w:rPr>
          <w:szCs w:val="24"/>
        </w:rPr>
        <w:t xml:space="preserve">Roles </w:t>
      </w:r>
      <w:r w:rsidR="007900E3" w:rsidRPr="00EE379E">
        <w:rPr>
          <w:szCs w:val="24"/>
        </w:rPr>
        <w:t>R</w:t>
      </w:r>
      <w:r w:rsidRPr="00EE379E">
        <w:rPr>
          <w:szCs w:val="24"/>
        </w:rPr>
        <w:t xml:space="preserve">equiring </w:t>
      </w:r>
      <w:r w:rsidR="007900E3" w:rsidRPr="00EE379E">
        <w:rPr>
          <w:szCs w:val="24"/>
        </w:rPr>
        <w:t>S</w:t>
      </w:r>
      <w:r w:rsidRPr="00EE379E">
        <w:rPr>
          <w:szCs w:val="24"/>
        </w:rPr>
        <w:t xml:space="preserve">eparation of </w:t>
      </w:r>
      <w:r w:rsidR="007900E3" w:rsidRPr="00EE379E">
        <w:rPr>
          <w:szCs w:val="24"/>
        </w:rPr>
        <w:t>D</w:t>
      </w:r>
      <w:r w:rsidRPr="00EE379E">
        <w:rPr>
          <w:szCs w:val="24"/>
        </w:rPr>
        <w:t>uties</w:t>
      </w:r>
      <w:bookmarkEnd w:id="335"/>
      <w:bookmarkEnd w:id="336"/>
    </w:p>
    <w:p w14:paraId="76F4AA8E" w14:textId="77777777" w:rsidR="00AA5692" w:rsidRPr="00232A9F" w:rsidRDefault="00AA5692" w:rsidP="00232A9F">
      <w:pPr>
        <w:pStyle w:val="BodyText2"/>
        <w:jc w:val="both"/>
        <w:rPr>
          <w:rFonts w:ascii="Calibri" w:hAnsi="Calibri"/>
          <w:color w:val="000000"/>
        </w:rPr>
      </w:pPr>
      <w:r w:rsidRPr="00232A9F">
        <w:rPr>
          <w:rFonts w:ascii="Calibri" w:hAnsi="Calibri"/>
          <w:color w:val="000000"/>
        </w:rPr>
        <w:t xml:space="preserve">Roles requiring </w:t>
      </w:r>
      <w:r w:rsidR="003A46B9" w:rsidRPr="00232A9F">
        <w:rPr>
          <w:rFonts w:ascii="Calibri" w:hAnsi="Calibri"/>
          <w:color w:val="000000"/>
        </w:rPr>
        <w:t xml:space="preserve">a </w:t>
      </w:r>
      <w:r w:rsidRPr="00232A9F">
        <w:rPr>
          <w:rFonts w:ascii="Calibri" w:hAnsi="Calibri"/>
          <w:color w:val="000000"/>
        </w:rPr>
        <w:t>separation of duties include</w:t>
      </w:r>
      <w:r w:rsidR="005E6227" w:rsidRPr="00232A9F">
        <w:rPr>
          <w:rFonts w:ascii="Calibri" w:hAnsi="Calibri"/>
          <w:color w:val="000000"/>
        </w:rPr>
        <w:t>:</w:t>
      </w:r>
    </w:p>
    <w:p w14:paraId="233FFE1A" w14:textId="23AF245C" w:rsidR="00307595" w:rsidRPr="007034BB" w:rsidRDefault="00AA4538" w:rsidP="00ED3865">
      <w:pPr>
        <w:numPr>
          <w:ilvl w:val="0"/>
          <w:numId w:val="7"/>
        </w:numPr>
        <w:jc w:val="both"/>
      </w:pPr>
      <w:r w:rsidRPr="007034BB">
        <w:t xml:space="preserve">Those performing authorization functions </w:t>
      </w:r>
      <w:r w:rsidR="00307595" w:rsidRPr="007034BB">
        <w:t>such as t</w:t>
      </w:r>
      <w:r w:rsidR="00AA5692" w:rsidRPr="007034BB">
        <w:t xml:space="preserve">he </w:t>
      </w:r>
      <w:r w:rsidR="009D671C" w:rsidRPr="007034BB">
        <w:t xml:space="preserve">verification </w:t>
      </w:r>
      <w:r w:rsidR="00AA5692" w:rsidRPr="007034BB">
        <w:t xml:space="preserve">of information in </w:t>
      </w:r>
      <w:r w:rsidR="005E6227" w:rsidRPr="007034BB">
        <w:t>certificate ap</w:t>
      </w:r>
      <w:r w:rsidR="00AA5692" w:rsidRPr="007034BB">
        <w:t>plications</w:t>
      </w:r>
      <w:r w:rsidR="005C0470" w:rsidRPr="007034BB">
        <w:t xml:space="preserve"> and</w:t>
      </w:r>
      <w:r w:rsidR="00307595" w:rsidRPr="007034BB">
        <w:t xml:space="preserve"> </w:t>
      </w:r>
      <w:r w:rsidR="002427A0" w:rsidRPr="007034BB">
        <w:t>approval</w:t>
      </w:r>
      <w:r w:rsidR="00307595" w:rsidRPr="007034BB">
        <w:t>s</w:t>
      </w:r>
      <w:r w:rsidR="00AA5692" w:rsidRPr="007034BB">
        <w:t xml:space="preserve"> of </w:t>
      </w:r>
      <w:r w:rsidR="005E6227" w:rsidRPr="007034BB">
        <w:t>c</w:t>
      </w:r>
      <w:r w:rsidR="00AA5692" w:rsidRPr="007034BB">
        <w:t xml:space="preserve">ertificate </w:t>
      </w:r>
      <w:r w:rsidR="005E6227" w:rsidRPr="007034BB">
        <w:t>a</w:t>
      </w:r>
      <w:r w:rsidR="00AA5692" w:rsidRPr="007034BB">
        <w:t>pplications</w:t>
      </w:r>
      <w:r w:rsidR="00307595" w:rsidRPr="007034BB">
        <w:t xml:space="preserve"> and revocation </w:t>
      </w:r>
      <w:r w:rsidR="00AA5692" w:rsidRPr="007034BB">
        <w:t>requests</w:t>
      </w:r>
      <w:r w:rsidR="000B27BC">
        <w:t>;</w:t>
      </w:r>
    </w:p>
    <w:p w14:paraId="6903F04D" w14:textId="77777777" w:rsidR="005C0470" w:rsidRPr="007034BB" w:rsidRDefault="00307595" w:rsidP="00ED3865">
      <w:pPr>
        <w:numPr>
          <w:ilvl w:val="0"/>
          <w:numId w:val="7"/>
        </w:numPr>
        <w:jc w:val="both"/>
      </w:pPr>
      <w:r w:rsidRPr="007034BB">
        <w:t xml:space="preserve">Those performing </w:t>
      </w:r>
      <w:r w:rsidR="005C0470" w:rsidRPr="007034BB">
        <w:t xml:space="preserve">backups, </w:t>
      </w:r>
      <w:r w:rsidRPr="007034BB">
        <w:t>recording</w:t>
      </w:r>
      <w:r w:rsidR="005C0470" w:rsidRPr="007034BB">
        <w:t>,</w:t>
      </w:r>
      <w:r w:rsidRPr="007034BB">
        <w:t xml:space="preserve"> and record keeping functions; </w:t>
      </w:r>
    </w:p>
    <w:p w14:paraId="5726B767" w14:textId="77777777" w:rsidR="00536F8B" w:rsidRPr="007034BB" w:rsidRDefault="005C0470" w:rsidP="00ED3865">
      <w:pPr>
        <w:numPr>
          <w:ilvl w:val="0"/>
          <w:numId w:val="7"/>
        </w:numPr>
        <w:jc w:val="both"/>
      </w:pPr>
      <w:r w:rsidRPr="007034BB">
        <w:t xml:space="preserve">Those performing audit, review, oversight, or reconciliation functions; </w:t>
      </w:r>
      <w:r w:rsidR="005E6227" w:rsidRPr="007034BB">
        <w:t>and</w:t>
      </w:r>
      <w:r w:rsidR="00307595" w:rsidRPr="007034BB" w:rsidDel="00307595">
        <w:t xml:space="preserve"> </w:t>
      </w:r>
      <w:r w:rsidR="00536F8B" w:rsidRPr="007034BB">
        <w:t xml:space="preserve"> </w:t>
      </w:r>
    </w:p>
    <w:p w14:paraId="0356C6CF" w14:textId="77777777" w:rsidR="00CD5DED" w:rsidRPr="007034BB" w:rsidRDefault="005C0470" w:rsidP="00ED3865">
      <w:pPr>
        <w:numPr>
          <w:ilvl w:val="0"/>
          <w:numId w:val="7"/>
        </w:numPr>
        <w:jc w:val="both"/>
      </w:pPr>
      <w:r w:rsidRPr="007034BB">
        <w:t xml:space="preserve">Those performing </w:t>
      </w:r>
      <w:r w:rsidR="002427A0" w:rsidRPr="007034BB">
        <w:t>duties related to CA key management or CA administration</w:t>
      </w:r>
      <w:r w:rsidR="005E6227" w:rsidRPr="007034BB">
        <w:t>.</w:t>
      </w:r>
    </w:p>
    <w:p w14:paraId="3315A541" w14:textId="77777777" w:rsidR="006F0E05" w:rsidRPr="007034BB" w:rsidRDefault="006F0E05" w:rsidP="00ED3865">
      <w:pPr>
        <w:ind w:left="720"/>
        <w:jc w:val="both"/>
      </w:pPr>
    </w:p>
    <w:p w14:paraId="60716EFA" w14:textId="483790BB" w:rsidR="00B83E3D" w:rsidRPr="00B83E3D" w:rsidRDefault="00B83E3D" w:rsidP="00B83E3D">
      <w:pPr>
        <w:jc w:val="both"/>
      </w:pPr>
      <w:r w:rsidRPr="00B83E3D">
        <w:t xml:space="preserve">To accomplish this separation of duties, </w:t>
      </w:r>
      <w:r w:rsidR="0075388E">
        <w:t xml:space="preserve">ACCC </w:t>
      </w:r>
      <w:r w:rsidR="00B87B38">
        <w:t xml:space="preserve">or Operational Authority </w:t>
      </w:r>
      <w:r w:rsidRPr="00B83E3D">
        <w:t xml:space="preserve">specifically designates individuals to one of the trusted roles defined in Section </w:t>
      </w:r>
      <w:r w:rsidR="00D66281" w:rsidRPr="007D2028">
        <w:rPr>
          <w:color w:val="3C28F8"/>
          <w:u w:val="single" w:color="3C28F8"/>
        </w:rPr>
        <w:fldChar w:fldCharType="begin"/>
      </w:r>
      <w:r w:rsidR="00D66281" w:rsidRPr="007D2028">
        <w:rPr>
          <w:color w:val="3C28F8"/>
          <w:u w:val="single" w:color="3C28F8"/>
        </w:rPr>
        <w:instrText xml:space="preserve"> REF _Ref529735875 \r \h </w:instrText>
      </w:r>
      <w:r w:rsidR="00D66281" w:rsidRPr="007D2028">
        <w:rPr>
          <w:color w:val="3C28F8"/>
          <w:u w:val="single" w:color="3C28F8"/>
        </w:rPr>
      </w:r>
      <w:r w:rsidR="00D66281" w:rsidRPr="007D2028">
        <w:rPr>
          <w:color w:val="3C28F8"/>
          <w:u w:val="single" w:color="3C28F8"/>
        </w:rPr>
        <w:fldChar w:fldCharType="separate"/>
      </w:r>
      <w:r w:rsidR="001B4152">
        <w:rPr>
          <w:color w:val="3C28F8"/>
          <w:u w:val="single" w:color="3C28F8"/>
        </w:rPr>
        <w:t>5.2.2</w:t>
      </w:r>
      <w:r w:rsidR="00D66281" w:rsidRPr="007D2028">
        <w:rPr>
          <w:color w:val="3C28F8"/>
          <w:u w:val="single" w:color="3C28F8"/>
        </w:rPr>
        <w:fldChar w:fldCharType="end"/>
      </w:r>
      <w:r w:rsidRPr="00B83E3D">
        <w:t xml:space="preserve"> above.  </w:t>
      </w:r>
      <w:r w:rsidR="0075388E">
        <w:t xml:space="preserve">ACCC </w:t>
      </w:r>
      <w:r w:rsidR="00B87B38">
        <w:t xml:space="preserve">or the Operational Authorities </w:t>
      </w:r>
      <w:r w:rsidRPr="00B83E3D">
        <w:t xml:space="preserve">appoint individuals to only one of the </w:t>
      </w:r>
      <w:r>
        <w:t xml:space="preserve">RA </w:t>
      </w:r>
      <w:r w:rsidRPr="00B83E3D">
        <w:t xml:space="preserve">Officer, </w:t>
      </w:r>
      <w:r>
        <w:t xml:space="preserve">PKI System </w:t>
      </w:r>
      <w:r w:rsidRPr="00B83E3D">
        <w:t xml:space="preserve">Administrator, </w:t>
      </w:r>
      <w:r>
        <w:t xml:space="preserve">CA </w:t>
      </w:r>
      <w:r w:rsidRPr="00B83E3D">
        <w:t xml:space="preserve">Operator, or </w:t>
      </w:r>
      <w:r w:rsidR="00B87B38">
        <w:t xml:space="preserve">Internal </w:t>
      </w:r>
      <w:r w:rsidRPr="00B83E3D">
        <w:t xml:space="preserve">Auditor roles.  Individuals who assume </w:t>
      </w:r>
      <w:r>
        <w:t xml:space="preserve">one of the four trusted roles </w:t>
      </w:r>
      <w:r w:rsidRPr="00B83E3D">
        <w:t xml:space="preserve">may not assume any other role, and under no circumstances shall any of the four other roles perform its own Compliance Audit. </w:t>
      </w:r>
      <w:r w:rsidR="0075388E">
        <w:t xml:space="preserve">ACCC </w:t>
      </w:r>
      <w:r w:rsidR="00B87B38">
        <w:t xml:space="preserve">PKI </w:t>
      </w:r>
      <w:r w:rsidRPr="00B83E3D">
        <w:t>systems identify and authenticate individuals acting in trusted roles, restrict an individual from assuming multiple roles, and prevent any individual from having more than one identity.</w:t>
      </w:r>
    </w:p>
    <w:p w14:paraId="7ABB47C8" w14:textId="77777777" w:rsidR="006A0222" w:rsidRPr="00F277F5" w:rsidRDefault="006A0222" w:rsidP="005E73D4">
      <w:pPr>
        <w:pStyle w:val="Heading2"/>
        <w:numPr>
          <w:ilvl w:val="1"/>
          <w:numId w:val="75"/>
        </w:numPr>
        <w:ind w:left="709" w:hanging="709"/>
        <w:rPr>
          <w:i w:val="0"/>
          <w:caps w:val="0"/>
          <w:smallCaps/>
          <w:sz w:val="28"/>
        </w:rPr>
      </w:pPr>
      <w:bookmarkStart w:id="337" w:name="_Personnel_controls"/>
      <w:bookmarkStart w:id="338" w:name="_Toc140649520"/>
      <w:bookmarkStart w:id="339" w:name="_Ref261867522"/>
      <w:bookmarkStart w:id="340" w:name="_Toc38987467"/>
      <w:bookmarkEnd w:id="337"/>
      <w:r w:rsidRPr="00F277F5">
        <w:rPr>
          <w:i w:val="0"/>
          <w:caps w:val="0"/>
          <w:smallCaps/>
          <w:sz w:val="28"/>
        </w:rPr>
        <w:t>Personnel controls</w:t>
      </w:r>
      <w:bookmarkEnd w:id="338"/>
      <w:bookmarkEnd w:id="339"/>
      <w:bookmarkEnd w:id="340"/>
    </w:p>
    <w:p w14:paraId="7DBDB120" w14:textId="77777777" w:rsidR="006A0222" w:rsidRPr="00B83E3D" w:rsidRDefault="006A0222" w:rsidP="005E73D4">
      <w:pPr>
        <w:pStyle w:val="Heading3"/>
        <w:numPr>
          <w:ilvl w:val="2"/>
          <w:numId w:val="75"/>
        </w:numPr>
        <w:ind w:hanging="436"/>
        <w:jc w:val="both"/>
        <w:rPr>
          <w:szCs w:val="24"/>
        </w:rPr>
      </w:pPr>
      <w:bookmarkStart w:id="341" w:name="_Toc140649521"/>
      <w:bookmarkStart w:id="342" w:name="_Toc38987468"/>
      <w:r w:rsidRPr="00B83E3D">
        <w:rPr>
          <w:szCs w:val="24"/>
        </w:rPr>
        <w:t xml:space="preserve">Qualifications, </w:t>
      </w:r>
      <w:r w:rsidR="007900E3" w:rsidRPr="00B83E3D">
        <w:rPr>
          <w:szCs w:val="24"/>
        </w:rPr>
        <w:t>E</w:t>
      </w:r>
      <w:r w:rsidRPr="00B83E3D">
        <w:rPr>
          <w:szCs w:val="24"/>
        </w:rPr>
        <w:t xml:space="preserve">xperience, and </w:t>
      </w:r>
      <w:r w:rsidR="007900E3" w:rsidRPr="00B83E3D">
        <w:rPr>
          <w:szCs w:val="24"/>
        </w:rPr>
        <w:t>C</w:t>
      </w:r>
      <w:r w:rsidRPr="00B83E3D">
        <w:rPr>
          <w:szCs w:val="24"/>
        </w:rPr>
        <w:t xml:space="preserve">learance </w:t>
      </w:r>
      <w:r w:rsidR="007900E3" w:rsidRPr="00B83E3D">
        <w:rPr>
          <w:szCs w:val="24"/>
        </w:rPr>
        <w:t>R</w:t>
      </w:r>
      <w:r w:rsidRPr="00B83E3D">
        <w:rPr>
          <w:szCs w:val="24"/>
        </w:rPr>
        <w:t>equirements</w:t>
      </w:r>
      <w:bookmarkEnd w:id="341"/>
      <w:bookmarkEnd w:id="342"/>
    </w:p>
    <w:p w14:paraId="5D357841" w14:textId="3466FDF7" w:rsidR="00305A95" w:rsidRDefault="00305A95" w:rsidP="00232A9F">
      <w:pPr>
        <w:pStyle w:val="BodyText2"/>
        <w:jc w:val="both"/>
        <w:rPr>
          <w:rFonts w:ascii="Calibri" w:hAnsi="Calibri"/>
          <w:color w:val="000000"/>
        </w:rPr>
      </w:pPr>
      <w:bookmarkStart w:id="343" w:name="_Toc140649522"/>
      <w:r>
        <w:rPr>
          <w:rFonts w:ascii="Calibri" w:hAnsi="Calibri"/>
          <w:color w:val="000000"/>
        </w:rPr>
        <w:t>Refer to the ACCC CP Section 5.3.1</w:t>
      </w:r>
      <w:r w:rsidR="000B27BC">
        <w:rPr>
          <w:rFonts w:ascii="Calibri" w:hAnsi="Calibri"/>
          <w:color w:val="000000"/>
        </w:rPr>
        <w:t>.</w:t>
      </w:r>
    </w:p>
    <w:p w14:paraId="7AFD25F5" w14:textId="77777777" w:rsidR="006A0222" w:rsidRPr="00B83E3D" w:rsidRDefault="006A0222" w:rsidP="005E73D4">
      <w:pPr>
        <w:pStyle w:val="Heading3"/>
        <w:numPr>
          <w:ilvl w:val="2"/>
          <w:numId w:val="75"/>
        </w:numPr>
        <w:ind w:hanging="436"/>
        <w:jc w:val="both"/>
        <w:rPr>
          <w:szCs w:val="24"/>
        </w:rPr>
      </w:pPr>
      <w:bookmarkStart w:id="344" w:name="_Toc38987469"/>
      <w:r w:rsidRPr="00B83E3D">
        <w:rPr>
          <w:szCs w:val="24"/>
        </w:rPr>
        <w:t xml:space="preserve">Background </w:t>
      </w:r>
      <w:r w:rsidR="007900E3" w:rsidRPr="00B83E3D">
        <w:rPr>
          <w:szCs w:val="24"/>
        </w:rPr>
        <w:t>C</w:t>
      </w:r>
      <w:r w:rsidRPr="00B83E3D">
        <w:rPr>
          <w:szCs w:val="24"/>
        </w:rPr>
        <w:t xml:space="preserve">heck </w:t>
      </w:r>
      <w:r w:rsidR="007900E3" w:rsidRPr="00B83E3D">
        <w:rPr>
          <w:szCs w:val="24"/>
        </w:rPr>
        <w:t>P</w:t>
      </w:r>
      <w:r w:rsidRPr="00B83E3D">
        <w:rPr>
          <w:szCs w:val="24"/>
        </w:rPr>
        <w:t>rocedures</w:t>
      </w:r>
      <w:bookmarkEnd w:id="343"/>
      <w:bookmarkEnd w:id="344"/>
    </w:p>
    <w:p w14:paraId="5CA622F6" w14:textId="5CF767DD" w:rsidR="001D2DA8" w:rsidRPr="00232A9F" w:rsidRDefault="0075388E" w:rsidP="00232A9F">
      <w:pPr>
        <w:pStyle w:val="BodyText2"/>
        <w:jc w:val="both"/>
        <w:rPr>
          <w:rFonts w:ascii="Calibri" w:hAnsi="Calibri"/>
          <w:color w:val="000000"/>
        </w:rPr>
      </w:pPr>
      <w:bookmarkStart w:id="345" w:name="_Toc140649523"/>
      <w:r>
        <w:rPr>
          <w:rFonts w:ascii="Calibri" w:hAnsi="Calibri"/>
          <w:color w:val="000000"/>
        </w:rPr>
        <w:t xml:space="preserve">ACCC </w:t>
      </w:r>
      <w:r w:rsidR="00B83E3D" w:rsidRPr="00232A9F">
        <w:rPr>
          <w:rFonts w:ascii="Calibri" w:hAnsi="Calibri"/>
          <w:color w:val="000000"/>
        </w:rPr>
        <w:t>and Operational Authorities</w:t>
      </w:r>
      <w:r w:rsidR="00097D8A" w:rsidRPr="00232A9F">
        <w:rPr>
          <w:rFonts w:ascii="Calibri" w:hAnsi="Calibri"/>
          <w:color w:val="000000"/>
        </w:rPr>
        <w:t xml:space="preserve"> verif</w:t>
      </w:r>
      <w:r w:rsidR="00B83E3D" w:rsidRPr="00232A9F">
        <w:rPr>
          <w:rFonts w:ascii="Calibri" w:hAnsi="Calibri"/>
          <w:color w:val="000000"/>
        </w:rPr>
        <w:t>y</w:t>
      </w:r>
      <w:r w:rsidR="00097D8A" w:rsidRPr="00232A9F">
        <w:rPr>
          <w:rFonts w:ascii="Calibri" w:hAnsi="Calibri"/>
          <w:color w:val="000000"/>
        </w:rPr>
        <w:t xml:space="preserve"> the identity of each </w:t>
      </w:r>
      <w:r w:rsidR="0081646C" w:rsidRPr="00232A9F">
        <w:rPr>
          <w:rFonts w:ascii="Calibri" w:hAnsi="Calibri"/>
          <w:color w:val="000000"/>
        </w:rPr>
        <w:t>employee</w:t>
      </w:r>
      <w:r w:rsidR="00097D8A" w:rsidRPr="00232A9F">
        <w:rPr>
          <w:rFonts w:ascii="Calibri" w:hAnsi="Calibri"/>
          <w:color w:val="000000"/>
        </w:rPr>
        <w:t xml:space="preserve"> appointed to a trusted role and performs a background check </w:t>
      </w:r>
      <w:r w:rsidR="00B821B3" w:rsidRPr="00232A9F">
        <w:rPr>
          <w:rFonts w:ascii="Calibri" w:hAnsi="Calibri"/>
          <w:color w:val="000000"/>
        </w:rPr>
        <w:t xml:space="preserve">prior to </w:t>
      </w:r>
      <w:r w:rsidR="00097D8A" w:rsidRPr="00232A9F">
        <w:rPr>
          <w:rFonts w:ascii="Calibri" w:hAnsi="Calibri"/>
          <w:color w:val="000000"/>
        </w:rPr>
        <w:t>allowing such person to act</w:t>
      </w:r>
      <w:r w:rsidR="00B821B3" w:rsidRPr="00232A9F">
        <w:rPr>
          <w:rFonts w:ascii="Calibri" w:hAnsi="Calibri"/>
          <w:color w:val="000000"/>
        </w:rPr>
        <w:t xml:space="preserve"> in </w:t>
      </w:r>
      <w:r w:rsidR="00097D8A" w:rsidRPr="00232A9F">
        <w:rPr>
          <w:rFonts w:ascii="Calibri" w:hAnsi="Calibri"/>
          <w:color w:val="000000"/>
        </w:rPr>
        <w:t xml:space="preserve">a trusted </w:t>
      </w:r>
      <w:r w:rsidR="00B821B3" w:rsidRPr="00232A9F">
        <w:rPr>
          <w:rFonts w:ascii="Calibri" w:hAnsi="Calibri"/>
          <w:color w:val="000000"/>
        </w:rPr>
        <w:t>role</w:t>
      </w:r>
      <w:r w:rsidR="00097D8A" w:rsidRPr="00232A9F">
        <w:rPr>
          <w:rFonts w:ascii="Calibri" w:hAnsi="Calibri"/>
          <w:color w:val="000000"/>
        </w:rPr>
        <w:t xml:space="preserve">.  </w:t>
      </w:r>
      <w:r>
        <w:rPr>
          <w:rFonts w:ascii="Calibri" w:hAnsi="Calibri"/>
          <w:color w:val="000000"/>
        </w:rPr>
        <w:t xml:space="preserve">ACCC </w:t>
      </w:r>
      <w:r w:rsidR="00097D8A" w:rsidRPr="00232A9F">
        <w:rPr>
          <w:rFonts w:ascii="Calibri" w:hAnsi="Calibri"/>
          <w:color w:val="000000"/>
        </w:rPr>
        <w:t>requires each individual to appear in-person before a human resources employee whose responsibility it is to verify identity.  The human resources employee verifies the individual’s identity using government-issued photo identification (</w:t>
      </w:r>
      <w:proofErr w:type="spellStart"/>
      <w:r w:rsidR="00B577DC">
        <w:rPr>
          <w:rFonts w:ascii="Calibri" w:hAnsi="Calibri"/>
          <w:color w:val="000000"/>
        </w:rPr>
        <w:t>eg</w:t>
      </w:r>
      <w:proofErr w:type="spellEnd"/>
      <w:r w:rsidR="00097D8A" w:rsidRPr="00232A9F">
        <w:rPr>
          <w:rFonts w:ascii="Calibri" w:hAnsi="Calibri"/>
          <w:color w:val="000000"/>
        </w:rPr>
        <w:t xml:space="preserve">, passports and/or driver’s licenses reviewed, Employment Eligibility Verification, or comparable procedure for the jurisdiction in which the individual’s identity is being verified).  </w:t>
      </w:r>
    </w:p>
    <w:p w14:paraId="6C98140D" w14:textId="77777777" w:rsidR="001D2DA8" w:rsidRPr="007034BB" w:rsidRDefault="001D2DA8" w:rsidP="00ED3865">
      <w:pPr>
        <w:jc w:val="both"/>
      </w:pPr>
    </w:p>
    <w:p w14:paraId="21462B03" w14:textId="53119343" w:rsidR="001D2DA8" w:rsidRPr="007034BB" w:rsidRDefault="00097D8A" w:rsidP="00ED3865">
      <w:pPr>
        <w:jc w:val="both"/>
        <w:rPr>
          <w:spacing w:val="4"/>
        </w:rPr>
      </w:pPr>
      <w:r w:rsidRPr="007034BB">
        <w:lastRenderedPageBreak/>
        <w:t xml:space="preserve">Background checks include </w:t>
      </w:r>
      <w:r w:rsidR="00B821B3" w:rsidRPr="007034BB">
        <w:t xml:space="preserve">employment history, education, character references, </w:t>
      </w:r>
      <w:r w:rsidR="001D2DA8" w:rsidRPr="007034BB">
        <w:t xml:space="preserve">credit history, </w:t>
      </w:r>
      <w:r w:rsidR="00B821B3" w:rsidRPr="007034BB">
        <w:t>social security number, previous residences, and criminal background</w:t>
      </w:r>
      <w:r w:rsidR="00B821B3" w:rsidRPr="007034BB">
        <w:rPr>
          <w:spacing w:val="4"/>
        </w:rPr>
        <w:t>.</w:t>
      </w:r>
      <w:r w:rsidR="00704E55" w:rsidRPr="007034BB">
        <w:rPr>
          <w:spacing w:val="4"/>
        </w:rPr>
        <w:t xml:space="preserve">  </w:t>
      </w:r>
      <w:r w:rsidR="00AC66BB" w:rsidRPr="007034BB">
        <w:rPr>
          <w:spacing w:val="4"/>
        </w:rPr>
        <w:t>Checks of previous residences are over the past three years.  All other checks are for the pr</w:t>
      </w:r>
      <w:r w:rsidRPr="007034BB">
        <w:rPr>
          <w:spacing w:val="4"/>
        </w:rPr>
        <w:t>evious</w:t>
      </w:r>
      <w:r w:rsidR="00AC66BB" w:rsidRPr="007034BB">
        <w:rPr>
          <w:spacing w:val="4"/>
        </w:rPr>
        <w:t xml:space="preserve"> five years.  The highest education degree obtained is verified regardless of the date awarded.</w:t>
      </w:r>
      <w:r w:rsidR="00244C8C" w:rsidRPr="007034BB">
        <w:rPr>
          <w:spacing w:val="4"/>
        </w:rPr>
        <w:t xml:space="preserve">  </w:t>
      </w:r>
      <w:r w:rsidR="002C1CDC" w:rsidRPr="007034BB">
        <w:rPr>
          <w:spacing w:val="4"/>
        </w:rPr>
        <w:t xml:space="preserve">Based upon the information obtained during the background check, the human resources department makes an adjudication decision, with the assistance of legal counsel when necessary, as to whether the individual is suitable for the position to which they will be assigned.  </w:t>
      </w:r>
      <w:r w:rsidR="00244C8C" w:rsidRPr="007034BB">
        <w:rPr>
          <w:spacing w:val="4"/>
        </w:rPr>
        <w:t xml:space="preserve">Background checks are </w:t>
      </w:r>
      <w:r w:rsidR="00305A95">
        <w:rPr>
          <w:spacing w:val="4"/>
        </w:rPr>
        <w:t>r</w:t>
      </w:r>
      <w:r w:rsidR="00244C8C" w:rsidRPr="007034BB">
        <w:rPr>
          <w:spacing w:val="4"/>
        </w:rPr>
        <w:t xml:space="preserve">efreshed </w:t>
      </w:r>
      <w:r w:rsidR="00250241" w:rsidRPr="007034BB">
        <w:rPr>
          <w:spacing w:val="4"/>
        </w:rPr>
        <w:t xml:space="preserve">and re-adjudication occurs </w:t>
      </w:r>
      <w:r w:rsidR="00244C8C" w:rsidRPr="007034BB">
        <w:rPr>
          <w:spacing w:val="4"/>
        </w:rPr>
        <w:t>at least every ten years.</w:t>
      </w:r>
    </w:p>
    <w:p w14:paraId="6B8C9CE7" w14:textId="77777777" w:rsidR="006A0222" w:rsidRPr="00B83E3D" w:rsidRDefault="006A0222" w:rsidP="005E73D4">
      <w:pPr>
        <w:pStyle w:val="Heading3"/>
        <w:numPr>
          <w:ilvl w:val="2"/>
          <w:numId w:val="75"/>
        </w:numPr>
        <w:ind w:hanging="436"/>
        <w:jc w:val="both"/>
        <w:rPr>
          <w:szCs w:val="24"/>
        </w:rPr>
      </w:pPr>
      <w:bookmarkStart w:id="346" w:name="_Toc38987470"/>
      <w:r w:rsidRPr="00B83E3D">
        <w:rPr>
          <w:szCs w:val="24"/>
        </w:rPr>
        <w:t xml:space="preserve">Training </w:t>
      </w:r>
      <w:r w:rsidR="007900E3" w:rsidRPr="00B83E3D">
        <w:rPr>
          <w:szCs w:val="24"/>
        </w:rPr>
        <w:t>R</w:t>
      </w:r>
      <w:r w:rsidRPr="00B83E3D">
        <w:rPr>
          <w:szCs w:val="24"/>
        </w:rPr>
        <w:t>equirements</w:t>
      </w:r>
      <w:bookmarkEnd w:id="345"/>
      <w:bookmarkEnd w:id="346"/>
    </w:p>
    <w:p w14:paraId="0007C16B" w14:textId="454485E5" w:rsidR="008637EE" w:rsidRPr="000B27BC" w:rsidRDefault="00F17FB7" w:rsidP="000B27BC">
      <w:pPr>
        <w:pStyle w:val="BodyText2"/>
        <w:jc w:val="both"/>
        <w:rPr>
          <w:rFonts w:ascii="Calibri" w:hAnsi="Calibri"/>
          <w:color w:val="000000"/>
        </w:rPr>
      </w:pPr>
      <w:r w:rsidRPr="000B27BC">
        <w:rPr>
          <w:rFonts w:ascii="Calibri" w:hAnsi="Calibri"/>
          <w:color w:val="000000"/>
        </w:rPr>
        <w:t xml:space="preserve">Training </w:t>
      </w:r>
      <w:r w:rsidR="00467875" w:rsidRPr="000B27BC">
        <w:rPr>
          <w:rFonts w:ascii="Calibri" w:hAnsi="Calibri"/>
          <w:color w:val="000000"/>
        </w:rPr>
        <w:t xml:space="preserve">is provided </w:t>
      </w:r>
      <w:r w:rsidRPr="000B27BC">
        <w:rPr>
          <w:rFonts w:ascii="Calibri" w:hAnsi="Calibri"/>
          <w:color w:val="000000"/>
        </w:rPr>
        <w:t xml:space="preserve">via a mentoring process involving senior members of the team to which </w:t>
      </w:r>
      <w:r w:rsidR="008637EE" w:rsidRPr="000B27BC">
        <w:rPr>
          <w:rFonts w:ascii="Calibri" w:hAnsi="Calibri"/>
          <w:color w:val="000000"/>
        </w:rPr>
        <w:t>the employee belongs.</w:t>
      </w:r>
    </w:p>
    <w:p w14:paraId="73C46282" w14:textId="77777777" w:rsidR="001B6667" w:rsidRPr="000B27BC" w:rsidRDefault="0075388E" w:rsidP="000B27BC">
      <w:pPr>
        <w:pStyle w:val="BodyText2"/>
        <w:jc w:val="both"/>
        <w:rPr>
          <w:rFonts w:ascii="Calibri" w:hAnsi="Calibri"/>
          <w:color w:val="000000"/>
        </w:rPr>
      </w:pPr>
      <w:r w:rsidRPr="000B27BC">
        <w:rPr>
          <w:rFonts w:ascii="Calibri" w:hAnsi="Calibri"/>
          <w:color w:val="000000"/>
        </w:rPr>
        <w:t xml:space="preserve">ACCC </w:t>
      </w:r>
      <w:r w:rsidR="00B83E3D" w:rsidRPr="000B27BC">
        <w:rPr>
          <w:rFonts w:ascii="Calibri" w:hAnsi="Calibri"/>
          <w:color w:val="000000"/>
        </w:rPr>
        <w:t>and Operational Authorities</w:t>
      </w:r>
      <w:r w:rsidR="00F17FB7" w:rsidRPr="000B27BC">
        <w:rPr>
          <w:rFonts w:ascii="Calibri" w:hAnsi="Calibri"/>
          <w:color w:val="000000"/>
        </w:rPr>
        <w:t xml:space="preserve"> maintain records</w:t>
      </w:r>
      <w:r w:rsidR="00B821B3" w:rsidRPr="000B27BC">
        <w:rPr>
          <w:rFonts w:ascii="Calibri" w:hAnsi="Calibri"/>
          <w:color w:val="000000"/>
        </w:rPr>
        <w:t xml:space="preserve"> of who received training and what level of training was completed</w:t>
      </w:r>
      <w:r w:rsidR="00757AAC" w:rsidRPr="000B27BC">
        <w:rPr>
          <w:rFonts w:ascii="Calibri" w:hAnsi="Calibri"/>
          <w:color w:val="000000"/>
        </w:rPr>
        <w:t>.</w:t>
      </w:r>
      <w:r w:rsidR="00704E55" w:rsidRPr="000B27BC">
        <w:rPr>
          <w:rFonts w:ascii="Calibri" w:hAnsi="Calibri"/>
          <w:color w:val="000000"/>
        </w:rPr>
        <w:t xml:space="preserve">  </w:t>
      </w:r>
      <w:r w:rsidR="00A554FA" w:rsidRPr="000B27BC">
        <w:rPr>
          <w:rFonts w:ascii="Calibri" w:hAnsi="Calibri"/>
          <w:color w:val="000000"/>
        </w:rPr>
        <w:t xml:space="preserve">Officers </w:t>
      </w:r>
      <w:r w:rsidR="00F033DE" w:rsidRPr="000B27BC">
        <w:rPr>
          <w:rFonts w:ascii="Calibri" w:hAnsi="Calibri"/>
          <w:color w:val="000000"/>
        </w:rPr>
        <w:t xml:space="preserve">and Registration Authorities </w:t>
      </w:r>
      <w:r w:rsidR="00757AAC" w:rsidRPr="000B27BC">
        <w:rPr>
          <w:rFonts w:ascii="Calibri" w:hAnsi="Calibri"/>
          <w:color w:val="000000"/>
        </w:rPr>
        <w:t xml:space="preserve">must </w:t>
      </w:r>
      <w:r w:rsidR="00467875" w:rsidRPr="000B27BC">
        <w:rPr>
          <w:rFonts w:ascii="Calibri" w:hAnsi="Calibri"/>
          <w:color w:val="000000"/>
        </w:rPr>
        <w:t xml:space="preserve">have the </w:t>
      </w:r>
      <w:r w:rsidR="00F17FB7" w:rsidRPr="000B27BC">
        <w:rPr>
          <w:rFonts w:ascii="Calibri" w:hAnsi="Calibri"/>
          <w:color w:val="000000"/>
        </w:rPr>
        <w:t xml:space="preserve">minimum skills </w:t>
      </w:r>
      <w:r w:rsidR="00467875" w:rsidRPr="000B27BC">
        <w:rPr>
          <w:rFonts w:ascii="Calibri" w:hAnsi="Calibri"/>
          <w:color w:val="000000"/>
        </w:rPr>
        <w:t xml:space="preserve">necessary to </w:t>
      </w:r>
      <w:r w:rsidR="00757AAC" w:rsidRPr="000B27BC">
        <w:rPr>
          <w:rFonts w:ascii="Calibri" w:hAnsi="Calibri"/>
          <w:color w:val="000000"/>
        </w:rPr>
        <w:t xml:space="preserve">satisfactorily </w:t>
      </w:r>
      <w:r w:rsidR="00F17FB7" w:rsidRPr="000B27BC">
        <w:rPr>
          <w:rFonts w:ascii="Calibri" w:hAnsi="Calibri"/>
          <w:color w:val="000000"/>
        </w:rPr>
        <w:t xml:space="preserve">perform </w:t>
      </w:r>
      <w:r w:rsidR="00467875" w:rsidRPr="000B27BC">
        <w:rPr>
          <w:rFonts w:ascii="Calibri" w:hAnsi="Calibri"/>
          <w:color w:val="000000"/>
        </w:rPr>
        <w:t>validation</w:t>
      </w:r>
      <w:r w:rsidR="00F17FB7" w:rsidRPr="000B27BC">
        <w:rPr>
          <w:rFonts w:ascii="Calibri" w:hAnsi="Calibri"/>
          <w:color w:val="000000"/>
        </w:rPr>
        <w:t xml:space="preserve"> duties </w:t>
      </w:r>
      <w:r w:rsidR="00757AAC" w:rsidRPr="000B27BC">
        <w:rPr>
          <w:rFonts w:ascii="Calibri" w:hAnsi="Calibri"/>
          <w:color w:val="000000"/>
        </w:rPr>
        <w:t xml:space="preserve">before </w:t>
      </w:r>
      <w:r w:rsidR="008B7168" w:rsidRPr="000B27BC">
        <w:rPr>
          <w:rFonts w:ascii="Calibri" w:hAnsi="Calibri"/>
          <w:color w:val="000000"/>
        </w:rPr>
        <w:t>being</w:t>
      </w:r>
      <w:r w:rsidR="00757AAC" w:rsidRPr="000B27BC">
        <w:rPr>
          <w:rFonts w:ascii="Calibri" w:hAnsi="Calibri"/>
          <w:color w:val="000000"/>
        </w:rPr>
        <w:t xml:space="preserve"> granted validation privileges.  </w:t>
      </w:r>
      <w:r w:rsidR="007751ED" w:rsidRPr="000B27BC">
        <w:rPr>
          <w:rFonts w:ascii="Calibri" w:hAnsi="Calibri"/>
          <w:color w:val="000000"/>
        </w:rPr>
        <w:t xml:space="preserve">Where competence </w:t>
      </w:r>
      <w:r w:rsidR="00911966" w:rsidRPr="000B27BC">
        <w:rPr>
          <w:rFonts w:ascii="Calibri" w:hAnsi="Calibri"/>
          <w:color w:val="000000"/>
        </w:rPr>
        <w:t>is</w:t>
      </w:r>
      <w:r w:rsidR="007751ED" w:rsidRPr="000B27BC">
        <w:rPr>
          <w:rFonts w:ascii="Calibri" w:hAnsi="Calibri"/>
          <w:color w:val="000000"/>
        </w:rPr>
        <w:t xml:space="preserve"> demonstrated in lieu of training, </w:t>
      </w:r>
      <w:r w:rsidRPr="000B27BC">
        <w:rPr>
          <w:rFonts w:ascii="Calibri" w:hAnsi="Calibri"/>
          <w:color w:val="000000"/>
        </w:rPr>
        <w:t xml:space="preserve">ACCC </w:t>
      </w:r>
      <w:r w:rsidR="00F033DE" w:rsidRPr="000B27BC">
        <w:rPr>
          <w:rFonts w:ascii="Calibri" w:hAnsi="Calibri"/>
          <w:color w:val="000000"/>
        </w:rPr>
        <w:t xml:space="preserve">or the </w:t>
      </w:r>
      <w:r w:rsidR="00B83E3D" w:rsidRPr="000B27BC">
        <w:rPr>
          <w:rFonts w:ascii="Calibri" w:hAnsi="Calibri"/>
          <w:color w:val="000000"/>
        </w:rPr>
        <w:t>Operational Authority</w:t>
      </w:r>
      <w:r w:rsidR="00F033DE" w:rsidRPr="000B27BC">
        <w:rPr>
          <w:rFonts w:ascii="Calibri" w:hAnsi="Calibri"/>
          <w:color w:val="000000"/>
        </w:rPr>
        <w:t xml:space="preserve"> </w:t>
      </w:r>
      <w:r w:rsidR="007751ED" w:rsidRPr="000B27BC">
        <w:rPr>
          <w:rFonts w:ascii="Calibri" w:hAnsi="Calibri"/>
          <w:color w:val="000000"/>
        </w:rPr>
        <w:t xml:space="preserve">maintains supporting documentation. </w:t>
      </w:r>
    </w:p>
    <w:p w14:paraId="50040219" w14:textId="77777777" w:rsidR="006A0222" w:rsidRPr="00B83E3D" w:rsidRDefault="006A0222" w:rsidP="005E73D4">
      <w:pPr>
        <w:pStyle w:val="Heading3"/>
        <w:numPr>
          <w:ilvl w:val="2"/>
          <w:numId w:val="75"/>
        </w:numPr>
        <w:ind w:hanging="436"/>
        <w:jc w:val="both"/>
        <w:rPr>
          <w:szCs w:val="24"/>
        </w:rPr>
      </w:pPr>
      <w:bookmarkStart w:id="347" w:name="_Toc140649524"/>
      <w:bookmarkStart w:id="348" w:name="_Toc38987471"/>
      <w:r w:rsidRPr="00B83E3D">
        <w:rPr>
          <w:szCs w:val="24"/>
        </w:rPr>
        <w:t xml:space="preserve">Retraining </w:t>
      </w:r>
      <w:r w:rsidR="007900E3" w:rsidRPr="00B83E3D">
        <w:rPr>
          <w:szCs w:val="24"/>
        </w:rPr>
        <w:t>Frequency and R</w:t>
      </w:r>
      <w:r w:rsidRPr="00B83E3D">
        <w:rPr>
          <w:szCs w:val="24"/>
        </w:rPr>
        <w:t>equirements</w:t>
      </w:r>
      <w:bookmarkEnd w:id="347"/>
      <w:bookmarkEnd w:id="348"/>
    </w:p>
    <w:p w14:paraId="44D15013" w14:textId="77777777" w:rsidR="001B6667" w:rsidRPr="00232A9F" w:rsidRDefault="0081646C" w:rsidP="00232A9F">
      <w:pPr>
        <w:pStyle w:val="BodyText2"/>
        <w:jc w:val="both"/>
        <w:rPr>
          <w:rFonts w:ascii="Calibri" w:hAnsi="Calibri"/>
          <w:color w:val="000000"/>
        </w:rPr>
      </w:pPr>
      <w:bookmarkStart w:id="349" w:name="_Toc140649525"/>
      <w:r w:rsidRPr="00232A9F">
        <w:rPr>
          <w:rFonts w:ascii="Calibri" w:hAnsi="Calibri"/>
          <w:color w:val="000000"/>
        </w:rPr>
        <w:t xml:space="preserve">Employees </w:t>
      </w:r>
      <w:r w:rsidR="00467875" w:rsidRPr="00232A9F">
        <w:rPr>
          <w:rFonts w:ascii="Calibri" w:hAnsi="Calibri"/>
          <w:color w:val="000000"/>
        </w:rPr>
        <w:t xml:space="preserve">must maintain skill levels that are consistent with </w:t>
      </w:r>
      <w:r w:rsidR="00674AC4" w:rsidRPr="00232A9F">
        <w:rPr>
          <w:rFonts w:ascii="Calibri" w:hAnsi="Calibri"/>
          <w:color w:val="000000"/>
        </w:rPr>
        <w:t>industry-relevant</w:t>
      </w:r>
      <w:r w:rsidR="00467875" w:rsidRPr="00232A9F">
        <w:rPr>
          <w:rFonts w:ascii="Calibri" w:hAnsi="Calibri"/>
          <w:color w:val="000000"/>
        </w:rPr>
        <w:t xml:space="preserve"> training and performance programs in order to </w:t>
      </w:r>
      <w:r w:rsidR="006567F5" w:rsidRPr="00232A9F">
        <w:rPr>
          <w:rFonts w:ascii="Calibri" w:hAnsi="Calibri"/>
          <w:color w:val="000000"/>
        </w:rPr>
        <w:t>continue acting in trusted roles</w:t>
      </w:r>
      <w:r w:rsidR="00467875" w:rsidRPr="00232A9F">
        <w:rPr>
          <w:rFonts w:ascii="Calibri" w:hAnsi="Calibri"/>
          <w:color w:val="000000"/>
        </w:rPr>
        <w:t>.</w:t>
      </w:r>
      <w:r w:rsidR="00704E55" w:rsidRPr="00232A9F">
        <w:rPr>
          <w:rFonts w:ascii="Calibri" w:hAnsi="Calibri"/>
          <w:color w:val="000000"/>
        </w:rPr>
        <w:t xml:space="preserve">  </w:t>
      </w:r>
      <w:r w:rsidR="00F033DE" w:rsidRPr="00232A9F">
        <w:rPr>
          <w:rFonts w:ascii="Calibri" w:hAnsi="Calibri"/>
          <w:color w:val="000000"/>
        </w:rPr>
        <w:t xml:space="preserve">The CA or RA shall </w:t>
      </w:r>
      <w:r w:rsidR="004A7847" w:rsidRPr="00232A9F">
        <w:rPr>
          <w:rFonts w:ascii="Calibri" w:hAnsi="Calibri"/>
          <w:color w:val="000000"/>
        </w:rPr>
        <w:t xml:space="preserve">make all </w:t>
      </w:r>
      <w:r w:rsidRPr="00232A9F">
        <w:rPr>
          <w:rFonts w:ascii="Calibri" w:hAnsi="Calibri"/>
          <w:color w:val="000000"/>
        </w:rPr>
        <w:t xml:space="preserve">employees </w:t>
      </w:r>
      <w:r w:rsidR="004A7847" w:rsidRPr="00232A9F">
        <w:rPr>
          <w:rFonts w:ascii="Calibri" w:hAnsi="Calibri"/>
          <w:color w:val="000000"/>
        </w:rPr>
        <w:t xml:space="preserve">acting in trusted roles aware of any changes to </w:t>
      </w:r>
      <w:r w:rsidR="00F033DE" w:rsidRPr="00232A9F">
        <w:rPr>
          <w:rFonts w:ascii="Calibri" w:hAnsi="Calibri"/>
          <w:color w:val="000000"/>
        </w:rPr>
        <w:t xml:space="preserve">CA or RA </w:t>
      </w:r>
      <w:r w:rsidR="004A7847" w:rsidRPr="00232A9F">
        <w:rPr>
          <w:rFonts w:ascii="Calibri" w:hAnsi="Calibri"/>
          <w:color w:val="000000"/>
        </w:rPr>
        <w:t>operations</w:t>
      </w:r>
      <w:r w:rsidR="00F033DE" w:rsidRPr="00232A9F">
        <w:rPr>
          <w:rFonts w:ascii="Calibri" w:hAnsi="Calibri"/>
          <w:color w:val="000000"/>
        </w:rPr>
        <w:t xml:space="preserve">, and if such </w:t>
      </w:r>
      <w:r w:rsidR="004A7847" w:rsidRPr="00232A9F">
        <w:rPr>
          <w:rFonts w:ascii="Calibri" w:hAnsi="Calibri"/>
          <w:color w:val="000000"/>
        </w:rPr>
        <w:t xml:space="preserve">operations change, </w:t>
      </w:r>
      <w:r w:rsidR="00F033DE" w:rsidRPr="00232A9F">
        <w:rPr>
          <w:rFonts w:ascii="Calibri" w:hAnsi="Calibri"/>
          <w:color w:val="000000"/>
        </w:rPr>
        <w:t xml:space="preserve">the CA or RA shall </w:t>
      </w:r>
      <w:r w:rsidR="004A7847" w:rsidRPr="00232A9F">
        <w:rPr>
          <w:rFonts w:ascii="Calibri" w:hAnsi="Calibri"/>
          <w:color w:val="000000"/>
        </w:rPr>
        <w:t xml:space="preserve">provide documented training, in accordance with an executed training plan, to all </w:t>
      </w:r>
      <w:r w:rsidRPr="00232A9F">
        <w:rPr>
          <w:rFonts w:ascii="Calibri" w:hAnsi="Calibri"/>
          <w:color w:val="000000"/>
        </w:rPr>
        <w:t xml:space="preserve">employees </w:t>
      </w:r>
      <w:r w:rsidR="00CC6486" w:rsidRPr="00232A9F">
        <w:rPr>
          <w:rFonts w:ascii="Calibri" w:hAnsi="Calibri"/>
          <w:color w:val="000000"/>
        </w:rPr>
        <w:t xml:space="preserve">acting in </w:t>
      </w:r>
      <w:r w:rsidR="004A7847" w:rsidRPr="00232A9F">
        <w:rPr>
          <w:rFonts w:ascii="Calibri" w:hAnsi="Calibri"/>
          <w:color w:val="000000"/>
        </w:rPr>
        <w:t>trusted roles</w:t>
      </w:r>
      <w:r w:rsidR="00CC6486" w:rsidRPr="00232A9F">
        <w:rPr>
          <w:rFonts w:ascii="Calibri" w:hAnsi="Calibri"/>
          <w:color w:val="000000"/>
        </w:rPr>
        <w:t>.</w:t>
      </w:r>
    </w:p>
    <w:p w14:paraId="2CF9BE52" w14:textId="77777777" w:rsidR="006A0222" w:rsidRPr="00B83E3D" w:rsidRDefault="006A0222" w:rsidP="005E73D4">
      <w:pPr>
        <w:pStyle w:val="Heading3"/>
        <w:numPr>
          <w:ilvl w:val="2"/>
          <w:numId w:val="75"/>
        </w:numPr>
        <w:ind w:hanging="436"/>
        <w:jc w:val="both"/>
        <w:rPr>
          <w:szCs w:val="24"/>
        </w:rPr>
      </w:pPr>
      <w:bookmarkStart w:id="350" w:name="_Toc38987472"/>
      <w:r w:rsidRPr="00B83E3D">
        <w:rPr>
          <w:szCs w:val="24"/>
        </w:rPr>
        <w:t xml:space="preserve">Job </w:t>
      </w:r>
      <w:r w:rsidR="007900E3" w:rsidRPr="00B83E3D">
        <w:rPr>
          <w:szCs w:val="24"/>
        </w:rPr>
        <w:t>R</w:t>
      </w:r>
      <w:r w:rsidRPr="00B83E3D">
        <w:rPr>
          <w:szCs w:val="24"/>
        </w:rPr>
        <w:t xml:space="preserve">otation </w:t>
      </w:r>
      <w:r w:rsidR="007900E3" w:rsidRPr="00B83E3D">
        <w:rPr>
          <w:szCs w:val="24"/>
        </w:rPr>
        <w:t>F</w:t>
      </w:r>
      <w:r w:rsidRPr="00B83E3D">
        <w:rPr>
          <w:szCs w:val="24"/>
        </w:rPr>
        <w:t xml:space="preserve">requency and </w:t>
      </w:r>
      <w:r w:rsidR="007900E3" w:rsidRPr="00B83E3D">
        <w:rPr>
          <w:szCs w:val="24"/>
        </w:rPr>
        <w:t>S</w:t>
      </w:r>
      <w:r w:rsidRPr="00B83E3D">
        <w:rPr>
          <w:szCs w:val="24"/>
        </w:rPr>
        <w:t>equence</w:t>
      </w:r>
      <w:bookmarkEnd w:id="349"/>
      <w:bookmarkEnd w:id="350"/>
    </w:p>
    <w:p w14:paraId="04072C54" w14:textId="77777777" w:rsidR="00910D46" w:rsidRPr="000B27BC" w:rsidRDefault="00AD436C" w:rsidP="000B27BC">
      <w:pPr>
        <w:pStyle w:val="BodyText2"/>
        <w:jc w:val="both"/>
        <w:rPr>
          <w:rFonts w:ascii="Calibri" w:hAnsi="Calibri"/>
          <w:color w:val="000000"/>
        </w:rPr>
      </w:pPr>
      <w:r w:rsidRPr="000B27BC">
        <w:rPr>
          <w:rFonts w:ascii="Calibri" w:hAnsi="Calibri"/>
          <w:color w:val="000000"/>
        </w:rPr>
        <w:t>No stipulation.</w:t>
      </w:r>
    </w:p>
    <w:p w14:paraId="223C5282" w14:textId="77777777" w:rsidR="006A0222" w:rsidRPr="00B83E3D" w:rsidRDefault="006A0222" w:rsidP="005E73D4">
      <w:pPr>
        <w:pStyle w:val="Heading3"/>
        <w:numPr>
          <w:ilvl w:val="2"/>
          <w:numId w:val="75"/>
        </w:numPr>
        <w:ind w:hanging="436"/>
        <w:jc w:val="both"/>
        <w:rPr>
          <w:szCs w:val="24"/>
        </w:rPr>
      </w:pPr>
      <w:bookmarkStart w:id="351" w:name="_Sanctions_for_Unauthorized"/>
      <w:bookmarkStart w:id="352" w:name="_Toc140649526"/>
      <w:bookmarkStart w:id="353" w:name="_Ref261867523"/>
      <w:bookmarkStart w:id="354" w:name="_Toc38987473"/>
      <w:bookmarkEnd w:id="351"/>
      <w:r w:rsidRPr="00B83E3D">
        <w:rPr>
          <w:szCs w:val="24"/>
        </w:rPr>
        <w:t xml:space="preserve">Sanctions for </w:t>
      </w:r>
      <w:r w:rsidR="007900E3" w:rsidRPr="00B83E3D">
        <w:rPr>
          <w:szCs w:val="24"/>
        </w:rPr>
        <w:t>U</w:t>
      </w:r>
      <w:r w:rsidRPr="00B83E3D">
        <w:rPr>
          <w:szCs w:val="24"/>
        </w:rPr>
        <w:t xml:space="preserve">nauthorized </w:t>
      </w:r>
      <w:r w:rsidR="007900E3" w:rsidRPr="00B83E3D">
        <w:rPr>
          <w:szCs w:val="24"/>
        </w:rPr>
        <w:t>A</w:t>
      </w:r>
      <w:r w:rsidRPr="00B83E3D">
        <w:rPr>
          <w:szCs w:val="24"/>
        </w:rPr>
        <w:t>ctions</w:t>
      </w:r>
      <w:bookmarkEnd w:id="352"/>
      <w:bookmarkEnd w:id="353"/>
      <w:bookmarkEnd w:id="354"/>
    </w:p>
    <w:p w14:paraId="7F35FD58" w14:textId="77777777" w:rsidR="001B6667" w:rsidRPr="00232A9F" w:rsidRDefault="00F033DE" w:rsidP="00232A9F">
      <w:pPr>
        <w:pStyle w:val="BodyText2"/>
        <w:jc w:val="both"/>
        <w:rPr>
          <w:rFonts w:ascii="Calibri" w:hAnsi="Calibri"/>
          <w:color w:val="000000"/>
        </w:rPr>
      </w:pPr>
      <w:r w:rsidRPr="00232A9F">
        <w:rPr>
          <w:rFonts w:ascii="Calibri" w:hAnsi="Calibri"/>
          <w:color w:val="000000"/>
        </w:rPr>
        <w:t xml:space="preserve">An </w:t>
      </w:r>
      <w:r w:rsidR="00AD436C" w:rsidRPr="00232A9F">
        <w:rPr>
          <w:rFonts w:ascii="Calibri" w:hAnsi="Calibri"/>
          <w:color w:val="000000"/>
        </w:rPr>
        <w:t xml:space="preserve">employee </w:t>
      </w:r>
      <w:r w:rsidRPr="00232A9F">
        <w:rPr>
          <w:rFonts w:ascii="Calibri" w:hAnsi="Calibri"/>
          <w:color w:val="000000"/>
        </w:rPr>
        <w:t xml:space="preserve">or </w:t>
      </w:r>
      <w:r w:rsidR="00AD436C" w:rsidRPr="00232A9F">
        <w:rPr>
          <w:rFonts w:ascii="Calibri" w:hAnsi="Calibri"/>
          <w:color w:val="000000"/>
        </w:rPr>
        <w:t xml:space="preserve">agent </w:t>
      </w:r>
      <w:r w:rsidR="00757AAC" w:rsidRPr="00232A9F">
        <w:rPr>
          <w:rFonts w:ascii="Calibri" w:hAnsi="Calibri"/>
          <w:color w:val="000000"/>
        </w:rPr>
        <w:t xml:space="preserve">failing </w:t>
      </w:r>
      <w:r w:rsidR="00AD436C" w:rsidRPr="00232A9F">
        <w:rPr>
          <w:rFonts w:ascii="Calibri" w:hAnsi="Calibri"/>
          <w:color w:val="000000"/>
        </w:rPr>
        <w:t>to comply with</w:t>
      </w:r>
      <w:r w:rsidR="00C3372A" w:rsidRPr="00232A9F">
        <w:rPr>
          <w:rFonts w:ascii="Calibri" w:hAnsi="Calibri"/>
          <w:color w:val="000000"/>
        </w:rPr>
        <w:t xml:space="preserve"> the CP,</w:t>
      </w:r>
      <w:r w:rsidR="00AD436C" w:rsidRPr="00232A9F">
        <w:rPr>
          <w:rFonts w:ascii="Calibri" w:hAnsi="Calibri"/>
          <w:color w:val="000000"/>
        </w:rPr>
        <w:t xml:space="preserve"> </w:t>
      </w:r>
      <w:r w:rsidR="008B7168" w:rsidRPr="00232A9F">
        <w:rPr>
          <w:rFonts w:ascii="Calibri" w:hAnsi="Calibri"/>
          <w:color w:val="000000"/>
        </w:rPr>
        <w:t xml:space="preserve">this </w:t>
      </w:r>
      <w:r w:rsidR="001E5C75" w:rsidRPr="00232A9F">
        <w:rPr>
          <w:rFonts w:ascii="Calibri" w:hAnsi="Calibri"/>
          <w:color w:val="000000"/>
        </w:rPr>
        <w:t>CPS</w:t>
      </w:r>
      <w:r w:rsidR="00C3372A" w:rsidRPr="00232A9F">
        <w:rPr>
          <w:rFonts w:ascii="Calibri" w:hAnsi="Calibri"/>
          <w:color w:val="000000"/>
        </w:rPr>
        <w:t>, and any other published procedure</w:t>
      </w:r>
      <w:r w:rsidR="00AD436C" w:rsidRPr="00232A9F">
        <w:rPr>
          <w:rFonts w:ascii="Calibri" w:hAnsi="Calibri"/>
          <w:color w:val="000000"/>
        </w:rPr>
        <w:t xml:space="preserve">, whether through negligence or malicious intent, </w:t>
      </w:r>
      <w:r w:rsidRPr="00232A9F">
        <w:rPr>
          <w:rFonts w:ascii="Calibri" w:hAnsi="Calibri"/>
          <w:color w:val="000000"/>
        </w:rPr>
        <w:t>is</w:t>
      </w:r>
      <w:r w:rsidR="00757AAC" w:rsidRPr="00232A9F">
        <w:rPr>
          <w:rFonts w:ascii="Calibri" w:hAnsi="Calibri"/>
          <w:color w:val="000000"/>
        </w:rPr>
        <w:t xml:space="preserve"> subject to </w:t>
      </w:r>
      <w:r w:rsidR="00AD436C" w:rsidRPr="00232A9F">
        <w:rPr>
          <w:rFonts w:ascii="Calibri" w:hAnsi="Calibri"/>
          <w:color w:val="000000"/>
        </w:rPr>
        <w:t xml:space="preserve">administrative </w:t>
      </w:r>
      <w:r w:rsidR="00674AC4" w:rsidRPr="00232A9F">
        <w:rPr>
          <w:rFonts w:ascii="Calibri" w:hAnsi="Calibri"/>
          <w:color w:val="000000"/>
        </w:rPr>
        <w:t>or</w:t>
      </w:r>
      <w:r w:rsidR="00AD436C" w:rsidRPr="00232A9F">
        <w:rPr>
          <w:rFonts w:ascii="Calibri" w:hAnsi="Calibri"/>
          <w:color w:val="000000"/>
        </w:rPr>
        <w:t xml:space="preserve"> disciplinary action</w:t>
      </w:r>
      <w:r w:rsidR="00757AAC" w:rsidRPr="00232A9F">
        <w:rPr>
          <w:rFonts w:ascii="Calibri" w:hAnsi="Calibri"/>
          <w:color w:val="000000"/>
        </w:rPr>
        <w:t xml:space="preserve">, including </w:t>
      </w:r>
      <w:r w:rsidR="00AD436C" w:rsidRPr="00232A9F">
        <w:rPr>
          <w:rFonts w:ascii="Calibri" w:hAnsi="Calibri"/>
          <w:color w:val="000000"/>
        </w:rPr>
        <w:t xml:space="preserve">termination </w:t>
      </w:r>
      <w:r w:rsidR="00757AAC" w:rsidRPr="00232A9F">
        <w:rPr>
          <w:rFonts w:ascii="Calibri" w:hAnsi="Calibri"/>
          <w:color w:val="000000"/>
        </w:rPr>
        <w:t xml:space="preserve">of employment or agency </w:t>
      </w:r>
      <w:r w:rsidR="00AD436C" w:rsidRPr="00232A9F">
        <w:rPr>
          <w:rFonts w:ascii="Calibri" w:hAnsi="Calibri"/>
          <w:color w:val="000000"/>
        </w:rPr>
        <w:t>and criminal sanctions.</w:t>
      </w:r>
      <w:r w:rsidR="00704E55" w:rsidRPr="00232A9F">
        <w:rPr>
          <w:rFonts w:ascii="Calibri" w:hAnsi="Calibri"/>
          <w:color w:val="000000"/>
        </w:rPr>
        <w:t xml:space="preserve">  </w:t>
      </w:r>
      <w:r w:rsidR="00757AAC" w:rsidRPr="00232A9F">
        <w:rPr>
          <w:rFonts w:ascii="Calibri" w:hAnsi="Calibri"/>
          <w:color w:val="000000"/>
        </w:rPr>
        <w:t>If a person in a trusted</w:t>
      </w:r>
      <w:r w:rsidR="00AD436C" w:rsidRPr="00232A9F">
        <w:rPr>
          <w:rFonts w:ascii="Calibri" w:hAnsi="Calibri"/>
          <w:color w:val="000000"/>
        </w:rPr>
        <w:t xml:space="preserve"> </w:t>
      </w:r>
      <w:r w:rsidR="00757AAC" w:rsidRPr="00232A9F">
        <w:rPr>
          <w:rFonts w:ascii="Calibri" w:hAnsi="Calibri"/>
          <w:color w:val="000000"/>
        </w:rPr>
        <w:t>role</w:t>
      </w:r>
      <w:r w:rsidR="00AD436C" w:rsidRPr="00232A9F">
        <w:rPr>
          <w:rFonts w:ascii="Calibri" w:hAnsi="Calibri"/>
          <w:color w:val="000000"/>
        </w:rPr>
        <w:t xml:space="preserve"> </w:t>
      </w:r>
      <w:r w:rsidR="00757AAC" w:rsidRPr="00232A9F">
        <w:rPr>
          <w:rFonts w:ascii="Calibri" w:hAnsi="Calibri"/>
          <w:color w:val="000000"/>
        </w:rPr>
        <w:t xml:space="preserve">is </w:t>
      </w:r>
      <w:r w:rsidR="00AD436C" w:rsidRPr="00232A9F">
        <w:rPr>
          <w:rFonts w:ascii="Calibri" w:hAnsi="Calibri"/>
          <w:color w:val="000000"/>
        </w:rPr>
        <w:t>cited by management for unauthorized or inappropriate actions</w:t>
      </w:r>
      <w:r w:rsidR="00757AAC" w:rsidRPr="00232A9F">
        <w:rPr>
          <w:rFonts w:ascii="Calibri" w:hAnsi="Calibri"/>
          <w:color w:val="000000"/>
        </w:rPr>
        <w:t>, the person will be</w:t>
      </w:r>
      <w:r w:rsidR="00AD436C" w:rsidRPr="00232A9F">
        <w:rPr>
          <w:rFonts w:ascii="Calibri" w:hAnsi="Calibri"/>
          <w:color w:val="000000"/>
        </w:rPr>
        <w:t xml:space="preserve"> immediately removed from the trusted role pending management review.  </w:t>
      </w:r>
      <w:r w:rsidR="00757AAC" w:rsidRPr="00232A9F">
        <w:rPr>
          <w:rFonts w:ascii="Calibri" w:hAnsi="Calibri"/>
          <w:color w:val="000000"/>
        </w:rPr>
        <w:t xml:space="preserve">After management </w:t>
      </w:r>
      <w:r w:rsidR="00F01357" w:rsidRPr="00232A9F">
        <w:rPr>
          <w:rFonts w:ascii="Calibri" w:hAnsi="Calibri"/>
          <w:color w:val="000000"/>
        </w:rPr>
        <w:t xml:space="preserve">has </w:t>
      </w:r>
      <w:r w:rsidR="00757AAC" w:rsidRPr="00232A9F">
        <w:rPr>
          <w:rFonts w:ascii="Calibri" w:hAnsi="Calibri"/>
          <w:color w:val="000000"/>
        </w:rPr>
        <w:t>review</w:t>
      </w:r>
      <w:r w:rsidR="00F01357" w:rsidRPr="00232A9F">
        <w:rPr>
          <w:rFonts w:ascii="Calibri" w:hAnsi="Calibri"/>
          <w:color w:val="000000"/>
        </w:rPr>
        <w:t>ed</w:t>
      </w:r>
      <w:r w:rsidR="00757AAC" w:rsidRPr="00232A9F">
        <w:rPr>
          <w:rFonts w:ascii="Calibri" w:hAnsi="Calibri"/>
          <w:color w:val="000000"/>
        </w:rPr>
        <w:t xml:space="preserve"> and </w:t>
      </w:r>
      <w:r w:rsidR="00F01357" w:rsidRPr="00232A9F">
        <w:rPr>
          <w:rFonts w:ascii="Calibri" w:hAnsi="Calibri"/>
          <w:color w:val="000000"/>
        </w:rPr>
        <w:t>discussed</w:t>
      </w:r>
      <w:r w:rsidR="000752D8" w:rsidRPr="00232A9F">
        <w:rPr>
          <w:rFonts w:ascii="Calibri" w:hAnsi="Calibri"/>
          <w:color w:val="000000"/>
        </w:rPr>
        <w:t xml:space="preserve"> the incident</w:t>
      </w:r>
      <w:r w:rsidR="00757AAC" w:rsidRPr="00232A9F">
        <w:rPr>
          <w:rFonts w:ascii="Calibri" w:hAnsi="Calibri"/>
          <w:color w:val="000000"/>
        </w:rPr>
        <w:t xml:space="preserve"> with the </w:t>
      </w:r>
      <w:r w:rsidR="00F01357" w:rsidRPr="00232A9F">
        <w:rPr>
          <w:rFonts w:ascii="Calibri" w:hAnsi="Calibri"/>
          <w:color w:val="000000"/>
        </w:rPr>
        <w:t>employee involved, management may reassign that</w:t>
      </w:r>
      <w:r w:rsidR="00757AAC" w:rsidRPr="00232A9F">
        <w:rPr>
          <w:rFonts w:ascii="Calibri" w:hAnsi="Calibri"/>
          <w:color w:val="000000"/>
        </w:rPr>
        <w:t xml:space="preserve"> employee to a non-trusted role or </w:t>
      </w:r>
      <w:r w:rsidR="00AD436C" w:rsidRPr="00232A9F">
        <w:rPr>
          <w:rFonts w:ascii="Calibri" w:hAnsi="Calibri"/>
          <w:color w:val="000000"/>
        </w:rPr>
        <w:t>dismis</w:t>
      </w:r>
      <w:r w:rsidR="000752D8" w:rsidRPr="00232A9F">
        <w:rPr>
          <w:rFonts w:ascii="Calibri" w:hAnsi="Calibri"/>
          <w:color w:val="000000"/>
        </w:rPr>
        <w:t>s</w:t>
      </w:r>
      <w:r w:rsidR="00AD436C" w:rsidRPr="00232A9F">
        <w:rPr>
          <w:rFonts w:ascii="Calibri" w:hAnsi="Calibri"/>
          <w:color w:val="000000"/>
        </w:rPr>
        <w:t xml:space="preserve"> </w:t>
      </w:r>
      <w:r w:rsidR="000752D8" w:rsidRPr="00232A9F">
        <w:rPr>
          <w:rFonts w:ascii="Calibri" w:hAnsi="Calibri"/>
          <w:color w:val="000000"/>
        </w:rPr>
        <w:t>the individual from</w:t>
      </w:r>
      <w:r w:rsidR="00AD436C" w:rsidRPr="00232A9F">
        <w:rPr>
          <w:rFonts w:ascii="Calibri" w:hAnsi="Calibri"/>
          <w:color w:val="000000"/>
        </w:rPr>
        <w:t xml:space="preserve"> employment as appropriate.</w:t>
      </w:r>
    </w:p>
    <w:p w14:paraId="55451B0B" w14:textId="77777777" w:rsidR="006A0222" w:rsidRPr="00B83E3D" w:rsidRDefault="006A0222" w:rsidP="005E73D4">
      <w:pPr>
        <w:pStyle w:val="Heading3"/>
        <w:numPr>
          <w:ilvl w:val="2"/>
          <w:numId w:val="75"/>
        </w:numPr>
        <w:ind w:hanging="436"/>
        <w:jc w:val="both"/>
        <w:rPr>
          <w:szCs w:val="24"/>
        </w:rPr>
      </w:pPr>
      <w:bookmarkStart w:id="355" w:name="_Toc140649527"/>
      <w:bookmarkStart w:id="356" w:name="_Toc38987474"/>
      <w:r w:rsidRPr="00B83E3D">
        <w:rPr>
          <w:szCs w:val="24"/>
        </w:rPr>
        <w:t xml:space="preserve">Independent </w:t>
      </w:r>
      <w:r w:rsidR="007900E3" w:rsidRPr="00B83E3D">
        <w:rPr>
          <w:szCs w:val="24"/>
        </w:rPr>
        <w:t>C</w:t>
      </w:r>
      <w:r w:rsidRPr="00B83E3D">
        <w:rPr>
          <w:szCs w:val="24"/>
        </w:rPr>
        <w:t xml:space="preserve">ontractor </w:t>
      </w:r>
      <w:r w:rsidR="007900E3" w:rsidRPr="00B83E3D">
        <w:rPr>
          <w:szCs w:val="24"/>
        </w:rPr>
        <w:t>R</w:t>
      </w:r>
      <w:r w:rsidRPr="00B83E3D">
        <w:rPr>
          <w:szCs w:val="24"/>
        </w:rPr>
        <w:t>equirements</w:t>
      </w:r>
      <w:bookmarkEnd w:id="355"/>
      <w:bookmarkEnd w:id="356"/>
    </w:p>
    <w:p w14:paraId="572B5B6C" w14:textId="55761321" w:rsidR="001B6667" w:rsidRPr="00232A9F" w:rsidRDefault="00970677" w:rsidP="00232A9F">
      <w:pPr>
        <w:pStyle w:val="BodyText2"/>
        <w:jc w:val="both"/>
        <w:rPr>
          <w:rFonts w:ascii="Calibri" w:hAnsi="Calibri"/>
          <w:color w:val="000000"/>
        </w:rPr>
      </w:pPr>
      <w:r w:rsidRPr="00232A9F">
        <w:rPr>
          <w:rFonts w:ascii="Calibri" w:hAnsi="Calibri"/>
          <w:color w:val="000000"/>
        </w:rPr>
        <w:t>Independent contractors</w:t>
      </w:r>
      <w:r w:rsidR="00AD436C" w:rsidRPr="00232A9F">
        <w:rPr>
          <w:rFonts w:ascii="Calibri" w:hAnsi="Calibri"/>
          <w:color w:val="000000"/>
        </w:rPr>
        <w:t xml:space="preserve"> who are assigned to perform trusted roles are subject to the duties and requirements specified for such roles in this </w:t>
      </w:r>
      <w:r w:rsidR="00EF2D89" w:rsidRPr="00232A9F">
        <w:rPr>
          <w:rFonts w:ascii="Calibri" w:hAnsi="Calibri"/>
          <w:color w:val="000000"/>
        </w:rPr>
        <w:t xml:space="preserve">Section </w:t>
      </w:r>
      <w:r w:rsidR="00EF2D89" w:rsidRPr="007D2028">
        <w:rPr>
          <w:rFonts w:ascii="Calibri" w:hAnsi="Calibri"/>
          <w:color w:val="3C28F8"/>
          <w:u w:val="single" w:color="3C28F8"/>
        </w:rPr>
        <w:fldChar w:fldCharType="begin"/>
      </w:r>
      <w:r w:rsidR="00EF2D89" w:rsidRPr="007D2028">
        <w:rPr>
          <w:rFonts w:ascii="Calibri" w:hAnsi="Calibri"/>
          <w:color w:val="3C28F8"/>
          <w:u w:val="single" w:color="3C28F8"/>
        </w:rPr>
        <w:instrText xml:space="preserve"> REF _Ref261867522 \w \h </w:instrText>
      </w:r>
      <w:r w:rsidR="004A26F7" w:rsidRPr="007D2028">
        <w:rPr>
          <w:rFonts w:ascii="Calibri" w:hAnsi="Calibri"/>
          <w:color w:val="3C28F8"/>
          <w:u w:val="single" w:color="3C28F8"/>
        </w:rPr>
        <w:instrText xml:space="preserve"> \* MERGEFORMAT </w:instrText>
      </w:r>
      <w:r w:rsidR="00EF2D89" w:rsidRPr="007D2028">
        <w:rPr>
          <w:rFonts w:ascii="Calibri" w:hAnsi="Calibri"/>
          <w:color w:val="3C28F8"/>
          <w:u w:val="single" w:color="3C28F8"/>
        </w:rPr>
      </w:r>
      <w:r w:rsidR="00EF2D89" w:rsidRPr="007D2028">
        <w:rPr>
          <w:rFonts w:ascii="Calibri" w:hAnsi="Calibri"/>
          <w:color w:val="3C28F8"/>
          <w:u w:val="single" w:color="3C28F8"/>
        </w:rPr>
        <w:fldChar w:fldCharType="separate"/>
      </w:r>
      <w:r w:rsidR="001B4152">
        <w:rPr>
          <w:rFonts w:ascii="Calibri" w:hAnsi="Calibri"/>
          <w:color w:val="3C28F8"/>
          <w:u w:val="single" w:color="3C28F8"/>
        </w:rPr>
        <w:t>5.3</w:t>
      </w:r>
      <w:r w:rsidR="00EF2D89" w:rsidRPr="007D2028">
        <w:rPr>
          <w:rFonts w:ascii="Calibri" w:hAnsi="Calibri"/>
          <w:color w:val="3C28F8"/>
          <w:u w:val="single" w:color="3C28F8"/>
        </w:rPr>
        <w:fldChar w:fldCharType="end"/>
      </w:r>
      <w:r w:rsidR="00AD436C" w:rsidRPr="00232A9F">
        <w:rPr>
          <w:rFonts w:ascii="Calibri" w:hAnsi="Calibri"/>
          <w:color w:val="000000"/>
        </w:rPr>
        <w:t xml:space="preserve"> and are subject to sanctions stated above in </w:t>
      </w:r>
      <w:r w:rsidR="00EF2D89" w:rsidRPr="00232A9F">
        <w:rPr>
          <w:rFonts w:ascii="Calibri" w:hAnsi="Calibri"/>
          <w:color w:val="000000"/>
        </w:rPr>
        <w:t xml:space="preserve">Section </w:t>
      </w:r>
      <w:r w:rsidR="00EF2D89" w:rsidRPr="007D2028">
        <w:rPr>
          <w:rFonts w:ascii="Calibri" w:hAnsi="Calibri"/>
          <w:color w:val="3C28F8"/>
          <w:u w:val="single" w:color="3C28F8"/>
        </w:rPr>
        <w:fldChar w:fldCharType="begin"/>
      </w:r>
      <w:r w:rsidR="00EF2D89" w:rsidRPr="007D2028">
        <w:rPr>
          <w:rFonts w:ascii="Calibri" w:hAnsi="Calibri"/>
          <w:color w:val="3C28F8"/>
          <w:u w:val="single" w:color="3C28F8"/>
        </w:rPr>
        <w:instrText xml:space="preserve"> REF _Ref261867523 \w \h </w:instrText>
      </w:r>
      <w:r w:rsidR="004A26F7" w:rsidRPr="007D2028">
        <w:rPr>
          <w:rFonts w:ascii="Calibri" w:hAnsi="Calibri"/>
          <w:color w:val="3C28F8"/>
          <w:u w:val="single" w:color="3C28F8"/>
        </w:rPr>
        <w:instrText xml:space="preserve"> \* MERGEFORMAT </w:instrText>
      </w:r>
      <w:r w:rsidR="00EF2D89" w:rsidRPr="007D2028">
        <w:rPr>
          <w:rFonts w:ascii="Calibri" w:hAnsi="Calibri"/>
          <w:color w:val="3C28F8"/>
          <w:u w:val="single" w:color="3C28F8"/>
        </w:rPr>
      </w:r>
      <w:r w:rsidR="00EF2D89" w:rsidRPr="007D2028">
        <w:rPr>
          <w:rFonts w:ascii="Calibri" w:hAnsi="Calibri"/>
          <w:color w:val="3C28F8"/>
          <w:u w:val="single" w:color="3C28F8"/>
        </w:rPr>
        <w:fldChar w:fldCharType="separate"/>
      </w:r>
      <w:r w:rsidR="001B4152">
        <w:rPr>
          <w:rFonts w:ascii="Calibri" w:hAnsi="Calibri"/>
          <w:color w:val="3C28F8"/>
          <w:u w:val="single" w:color="3C28F8"/>
        </w:rPr>
        <w:t>5.3.6</w:t>
      </w:r>
      <w:r w:rsidR="00EF2D89" w:rsidRPr="007D2028">
        <w:rPr>
          <w:rFonts w:ascii="Calibri" w:hAnsi="Calibri"/>
          <w:color w:val="3C28F8"/>
          <w:u w:val="single" w:color="3C28F8"/>
        </w:rPr>
        <w:fldChar w:fldCharType="end"/>
      </w:r>
      <w:r w:rsidR="00AD436C" w:rsidRPr="00232A9F">
        <w:rPr>
          <w:rFonts w:ascii="Calibri" w:hAnsi="Calibri"/>
          <w:color w:val="000000"/>
        </w:rPr>
        <w:t>.</w:t>
      </w:r>
      <w:r w:rsidR="0013678E" w:rsidRPr="00232A9F">
        <w:rPr>
          <w:rFonts w:ascii="Calibri" w:hAnsi="Calibri"/>
          <w:color w:val="000000"/>
        </w:rPr>
        <w:t xml:space="preserve"> They</w:t>
      </w:r>
      <w:r w:rsidR="001B6667" w:rsidRPr="00232A9F">
        <w:rPr>
          <w:rFonts w:ascii="Calibri" w:hAnsi="Calibri"/>
          <w:color w:val="000000"/>
        </w:rPr>
        <w:t xml:space="preserve"> establish procedures to ensure that any subcontractors perform in accordance with the CP and this CPS.</w:t>
      </w:r>
    </w:p>
    <w:p w14:paraId="355F23B0" w14:textId="77777777" w:rsidR="006A0222" w:rsidRPr="00B83E3D" w:rsidRDefault="006A0222" w:rsidP="005E73D4">
      <w:pPr>
        <w:pStyle w:val="Heading3"/>
        <w:numPr>
          <w:ilvl w:val="2"/>
          <w:numId w:val="75"/>
        </w:numPr>
        <w:ind w:hanging="436"/>
        <w:jc w:val="both"/>
        <w:rPr>
          <w:szCs w:val="24"/>
        </w:rPr>
      </w:pPr>
      <w:bookmarkStart w:id="357" w:name="_Toc140649528"/>
      <w:bookmarkStart w:id="358" w:name="_Toc38987475"/>
      <w:r w:rsidRPr="00B83E3D">
        <w:rPr>
          <w:szCs w:val="24"/>
        </w:rPr>
        <w:t xml:space="preserve">Documentation </w:t>
      </w:r>
      <w:r w:rsidR="007900E3" w:rsidRPr="00B83E3D">
        <w:rPr>
          <w:szCs w:val="24"/>
        </w:rPr>
        <w:t>S</w:t>
      </w:r>
      <w:r w:rsidRPr="00B83E3D">
        <w:rPr>
          <w:szCs w:val="24"/>
        </w:rPr>
        <w:t xml:space="preserve">upplied to </w:t>
      </w:r>
      <w:r w:rsidR="007900E3" w:rsidRPr="00B83E3D">
        <w:rPr>
          <w:szCs w:val="24"/>
        </w:rPr>
        <w:t>P</w:t>
      </w:r>
      <w:r w:rsidRPr="00B83E3D">
        <w:rPr>
          <w:szCs w:val="24"/>
        </w:rPr>
        <w:t>ersonnel</w:t>
      </w:r>
      <w:bookmarkEnd w:id="357"/>
      <w:bookmarkEnd w:id="358"/>
    </w:p>
    <w:p w14:paraId="1DE8EE88" w14:textId="77777777" w:rsidR="001B6667" w:rsidRPr="00232A9F" w:rsidRDefault="000752D8" w:rsidP="00232A9F">
      <w:pPr>
        <w:pStyle w:val="BodyText2"/>
        <w:jc w:val="both"/>
        <w:rPr>
          <w:rFonts w:ascii="Calibri" w:hAnsi="Calibri"/>
          <w:color w:val="000000"/>
        </w:rPr>
      </w:pPr>
      <w:bookmarkStart w:id="359" w:name="_Toc140649529"/>
      <w:r w:rsidRPr="00232A9F">
        <w:rPr>
          <w:rFonts w:ascii="Calibri" w:hAnsi="Calibri"/>
          <w:color w:val="000000"/>
        </w:rPr>
        <w:t>Personnel in trusted roles are provided with the documentation necessary to perform their duties</w:t>
      </w:r>
      <w:r w:rsidR="001E6F0C" w:rsidRPr="00232A9F">
        <w:rPr>
          <w:rFonts w:ascii="Calibri" w:hAnsi="Calibri"/>
          <w:color w:val="000000"/>
        </w:rPr>
        <w:t>, including a copy of the</w:t>
      </w:r>
      <w:r w:rsidRPr="00232A9F">
        <w:rPr>
          <w:rFonts w:ascii="Calibri" w:hAnsi="Calibri"/>
          <w:color w:val="000000"/>
        </w:rPr>
        <w:t xml:space="preserve"> CP, th</w:t>
      </w:r>
      <w:r w:rsidR="001E6F0C" w:rsidRPr="00232A9F">
        <w:rPr>
          <w:rFonts w:ascii="Calibri" w:hAnsi="Calibri"/>
          <w:color w:val="000000"/>
        </w:rPr>
        <w:t>is</w:t>
      </w:r>
      <w:r w:rsidRPr="00232A9F">
        <w:rPr>
          <w:rFonts w:ascii="Calibri" w:hAnsi="Calibri"/>
          <w:color w:val="000000"/>
        </w:rPr>
        <w:t xml:space="preserve"> CPS, and other</w:t>
      </w:r>
      <w:r w:rsidR="006567F5" w:rsidRPr="00232A9F">
        <w:rPr>
          <w:rFonts w:ascii="Calibri" w:hAnsi="Calibri"/>
          <w:color w:val="000000"/>
        </w:rPr>
        <w:t xml:space="preserve"> technical and operational documentation needed to maintain the integrity of CA </w:t>
      </w:r>
      <w:r w:rsidR="00970677" w:rsidRPr="00232A9F">
        <w:rPr>
          <w:rFonts w:ascii="Calibri" w:hAnsi="Calibri"/>
          <w:color w:val="000000"/>
        </w:rPr>
        <w:t xml:space="preserve">and RA </w:t>
      </w:r>
      <w:r w:rsidR="006567F5" w:rsidRPr="00232A9F">
        <w:rPr>
          <w:rFonts w:ascii="Calibri" w:hAnsi="Calibri"/>
          <w:color w:val="000000"/>
        </w:rPr>
        <w:t>operations.  Personnel are also given access to information on internal systems and security documentation, identity vetting policies and procedures, discipline-specific books, treatises and periodicals, and other information.</w:t>
      </w:r>
    </w:p>
    <w:p w14:paraId="0C1397D9" w14:textId="77777777" w:rsidR="00895FDF" w:rsidRPr="00F277F5" w:rsidRDefault="006A0222" w:rsidP="005E73D4">
      <w:pPr>
        <w:pStyle w:val="Heading2"/>
        <w:numPr>
          <w:ilvl w:val="1"/>
          <w:numId w:val="75"/>
        </w:numPr>
        <w:ind w:left="709" w:hanging="709"/>
        <w:rPr>
          <w:i w:val="0"/>
          <w:caps w:val="0"/>
          <w:smallCaps/>
          <w:sz w:val="28"/>
        </w:rPr>
      </w:pPr>
      <w:bookmarkStart w:id="360" w:name="_Ref261867531"/>
      <w:bookmarkStart w:id="361" w:name="_Toc38987476"/>
      <w:r w:rsidRPr="00F277F5">
        <w:rPr>
          <w:i w:val="0"/>
          <w:caps w:val="0"/>
          <w:smallCaps/>
          <w:sz w:val="28"/>
        </w:rPr>
        <w:t>Audit logging procedures</w:t>
      </w:r>
      <w:bookmarkEnd w:id="359"/>
      <w:bookmarkEnd w:id="360"/>
      <w:bookmarkEnd w:id="361"/>
    </w:p>
    <w:p w14:paraId="66B51B66" w14:textId="0A0AE377" w:rsidR="00895FDF" w:rsidRPr="007034BB" w:rsidRDefault="00895FDF" w:rsidP="00ED3865">
      <w:pPr>
        <w:pStyle w:val="BodyText2"/>
        <w:jc w:val="both"/>
        <w:rPr>
          <w:rFonts w:ascii="Calibri" w:hAnsi="Calibri"/>
          <w:color w:val="000000"/>
        </w:rPr>
      </w:pPr>
      <w:r w:rsidRPr="007034BB">
        <w:rPr>
          <w:rFonts w:ascii="Calibri" w:hAnsi="Calibri"/>
          <w:color w:val="000000"/>
        </w:rPr>
        <w:t xml:space="preserve">The security audit logs for each auditable event defined in this section </w:t>
      </w:r>
      <w:r w:rsidR="002E7A1F" w:rsidRPr="007034BB">
        <w:rPr>
          <w:rFonts w:ascii="Calibri" w:hAnsi="Calibri"/>
          <w:color w:val="000000"/>
        </w:rPr>
        <w:t>are</w:t>
      </w:r>
      <w:r w:rsidRPr="007034BB">
        <w:rPr>
          <w:rFonts w:ascii="Calibri" w:hAnsi="Calibri"/>
          <w:color w:val="000000"/>
        </w:rPr>
        <w:t xml:space="preserve"> maintained in accordance with Section</w:t>
      </w:r>
      <w:r w:rsidR="00B83E3D">
        <w:rPr>
          <w:rFonts w:ascii="Calibri" w:hAnsi="Calibri"/>
          <w:color w:val="000000"/>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_Ref529735909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5.5.2</w:t>
      </w:r>
      <w:r w:rsidR="00D66281" w:rsidRPr="007D2028">
        <w:rPr>
          <w:rFonts w:ascii="Calibri" w:hAnsi="Calibri"/>
          <w:color w:val="3C28F8"/>
          <w:u w:val="single" w:color="3C28F8"/>
        </w:rPr>
        <w:fldChar w:fldCharType="end"/>
      </w:r>
      <w:r w:rsidRPr="007034BB">
        <w:rPr>
          <w:rFonts w:ascii="Calibri" w:hAnsi="Calibri"/>
          <w:color w:val="000000"/>
        </w:rPr>
        <w:t>.</w:t>
      </w:r>
    </w:p>
    <w:p w14:paraId="4CE90167" w14:textId="77777777" w:rsidR="006A0222" w:rsidRPr="00B83E3D" w:rsidRDefault="006A0222" w:rsidP="005E73D4">
      <w:pPr>
        <w:pStyle w:val="Heading3"/>
        <w:numPr>
          <w:ilvl w:val="2"/>
          <w:numId w:val="75"/>
        </w:numPr>
        <w:ind w:hanging="436"/>
        <w:jc w:val="both"/>
        <w:rPr>
          <w:szCs w:val="24"/>
        </w:rPr>
      </w:pPr>
      <w:bookmarkStart w:id="362" w:name="_Toc140649530"/>
      <w:bookmarkStart w:id="363" w:name="_Ref261867679"/>
      <w:bookmarkStart w:id="364" w:name="_Ref529736652"/>
      <w:bookmarkStart w:id="365" w:name="_Toc38987477"/>
      <w:r w:rsidRPr="00B83E3D">
        <w:rPr>
          <w:szCs w:val="24"/>
        </w:rPr>
        <w:t xml:space="preserve">Types of </w:t>
      </w:r>
      <w:r w:rsidR="007900E3" w:rsidRPr="00B83E3D">
        <w:rPr>
          <w:szCs w:val="24"/>
        </w:rPr>
        <w:t>E</w:t>
      </w:r>
      <w:r w:rsidRPr="00B83E3D">
        <w:rPr>
          <w:szCs w:val="24"/>
        </w:rPr>
        <w:t xml:space="preserve">vents </w:t>
      </w:r>
      <w:r w:rsidR="007900E3" w:rsidRPr="00B83E3D">
        <w:rPr>
          <w:szCs w:val="24"/>
        </w:rPr>
        <w:t>R</w:t>
      </w:r>
      <w:r w:rsidRPr="00B83E3D">
        <w:rPr>
          <w:szCs w:val="24"/>
        </w:rPr>
        <w:t>ecorded</w:t>
      </w:r>
      <w:bookmarkEnd w:id="362"/>
      <w:bookmarkEnd w:id="363"/>
      <w:bookmarkEnd w:id="364"/>
      <w:bookmarkEnd w:id="365"/>
    </w:p>
    <w:p w14:paraId="21E7B518" w14:textId="77777777" w:rsidR="006567F5" w:rsidRPr="00232A9F" w:rsidRDefault="0075388E" w:rsidP="00232A9F">
      <w:pPr>
        <w:pStyle w:val="BodyText2"/>
        <w:jc w:val="both"/>
        <w:rPr>
          <w:rFonts w:ascii="Calibri" w:hAnsi="Calibri"/>
          <w:color w:val="000000"/>
        </w:rPr>
      </w:pPr>
      <w:r>
        <w:rPr>
          <w:rFonts w:ascii="Calibri" w:hAnsi="Calibri"/>
          <w:color w:val="000000"/>
        </w:rPr>
        <w:t xml:space="preserve">ACCC </w:t>
      </w:r>
      <w:r w:rsidR="00B83E3D" w:rsidRPr="00232A9F">
        <w:rPr>
          <w:rFonts w:ascii="Calibri" w:hAnsi="Calibri"/>
          <w:color w:val="000000"/>
        </w:rPr>
        <w:t>PKI</w:t>
      </w:r>
      <w:r w:rsidR="00986A0C" w:rsidRPr="00232A9F">
        <w:rPr>
          <w:rFonts w:ascii="Calibri" w:hAnsi="Calibri"/>
          <w:color w:val="000000"/>
        </w:rPr>
        <w:t xml:space="preserve"> systems require identification and authentication at system logon with a unique user name and password.  Important system actions are logged to establish the accountability of the operators who initiate such actions.  </w:t>
      </w:r>
    </w:p>
    <w:p w14:paraId="511B2A0B" w14:textId="77777777" w:rsidR="006567F5" w:rsidRPr="007034BB" w:rsidRDefault="00DD254A" w:rsidP="00ED3865">
      <w:pPr>
        <w:jc w:val="both"/>
      </w:pPr>
      <w:r>
        <w:lastRenderedPageBreak/>
        <w:t xml:space="preserve">ACCC </w:t>
      </w:r>
      <w:r w:rsidR="00B83E3D">
        <w:t>PKI</w:t>
      </w:r>
      <w:r w:rsidR="006567F5" w:rsidRPr="007034BB">
        <w:t xml:space="preserve"> enables all essential event auditing capabilities of its CA applications in order to record the events listed below.  If </w:t>
      </w:r>
      <w:r>
        <w:t xml:space="preserve">ACCC </w:t>
      </w:r>
      <w:r w:rsidR="00B83E3D">
        <w:t>PKI</w:t>
      </w:r>
      <w:r w:rsidR="006567F5" w:rsidRPr="007034BB">
        <w:t xml:space="preserve"> applications cannot automatically record an event, </w:t>
      </w:r>
      <w:r w:rsidR="0075388E">
        <w:t xml:space="preserve">ACCC </w:t>
      </w:r>
      <w:r w:rsidR="00B83E3D">
        <w:t>or the Operational Authority</w:t>
      </w:r>
      <w:r w:rsidR="006567F5" w:rsidRPr="007034BB">
        <w:t xml:space="preserve"> implements manual procedures to satisfy the requirements.  For each event, </w:t>
      </w:r>
      <w:r w:rsidR="0075388E">
        <w:t xml:space="preserve">ACCC </w:t>
      </w:r>
      <w:r w:rsidR="00B83E3D">
        <w:t>or the Operational Authority</w:t>
      </w:r>
      <w:r w:rsidR="006567F5" w:rsidRPr="007034BB">
        <w:t xml:space="preserve"> records the relevant (</w:t>
      </w:r>
      <w:proofErr w:type="spellStart"/>
      <w:r w:rsidR="006567F5" w:rsidRPr="007034BB">
        <w:t>i</w:t>
      </w:r>
      <w:proofErr w:type="spellEnd"/>
      <w:r w:rsidR="006567F5" w:rsidRPr="007034BB">
        <w:t xml:space="preserve">) date and time, (ii) type of event, (iii) success or failure, and </w:t>
      </w:r>
      <w:proofErr w:type="gramStart"/>
      <w:r w:rsidR="006567F5" w:rsidRPr="007034BB">
        <w:t>(iv) user</w:t>
      </w:r>
      <w:proofErr w:type="gramEnd"/>
      <w:r w:rsidR="006567F5" w:rsidRPr="007034BB">
        <w:t xml:space="preserve"> or system that caused the event or initiated the action.  </w:t>
      </w:r>
      <w:r w:rsidR="0075388E">
        <w:rPr>
          <w:spacing w:val="2"/>
        </w:rPr>
        <w:t xml:space="preserve">ACCC </w:t>
      </w:r>
      <w:r w:rsidR="00B83E3D">
        <w:rPr>
          <w:spacing w:val="2"/>
        </w:rPr>
        <w:t>or the Operational Authority</w:t>
      </w:r>
      <w:r w:rsidR="006567F5" w:rsidRPr="007034BB">
        <w:rPr>
          <w:spacing w:val="2"/>
        </w:rPr>
        <w:t xml:space="preserve"> records the precise time of any significant events. </w:t>
      </w:r>
      <w:r w:rsidR="006567F5" w:rsidRPr="007034BB">
        <w:t>All event records are ava</w:t>
      </w:r>
      <w:r w:rsidR="00627F1E" w:rsidRPr="007034BB">
        <w:t xml:space="preserve">ilable to auditors as proof of </w:t>
      </w:r>
      <w:r w:rsidR="0075388E">
        <w:t xml:space="preserve">ACCC </w:t>
      </w:r>
      <w:r w:rsidR="00B83E3D">
        <w:t>PKI</w:t>
      </w:r>
      <w:r w:rsidR="006567F5" w:rsidRPr="007034BB">
        <w:t xml:space="preserve"> practices.  </w:t>
      </w:r>
    </w:p>
    <w:p w14:paraId="1A28B70C" w14:textId="07B52539" w:rsidR="00895FDF" w:rsidRDefault="00895FDF" w:rsidP="00ED3865">
      <w:pPr>
        <w:pStyle w:val="BodyText2"/>
        <w:jc w:val="both"/>
        <w:rPr>
          <w:rFonts w:ascii="Calibri" w:hAnsi="Calibri"/>
          <w:color w:val="000000"/>
        </w:rPr>
      </w:pPr>
      <w:r w:rsidRPr="007034BB">
        <w:rPr>
          <w:rFonts w:ascii="Calibri" w:hAnsi="Calibri"/>
          <w:color w:val="000000"/>
        </w:rPr>
        <w:t xml:space="preserve">The CA, CSA, and RA record the events identified in the list below. Where these events cannot be electronically logged, the CA, CSA, and RA supplement electronic audit logs with physical logs as necessary. </w:t>
      </w:r>
    </w:p>
    <w:p w14:paraId="4B61B33B" w14:textId="5DB14D93" w:rsidR="00AF55C3" w:rsidRPr="007034BB" w:rsidRDefault="00AF55C3" w:rsidP="00ED3865">
      <w:pPr>
        <w:pStyle w:val="BodyText2"/>
        <w:jc w:val="both"/>
        <w:rPr>
          <w:rFonts w:ascii="Calibri" w:hAnsi="Calibri"/>
          <w:color w:val="000000"/>
        </w:rPr>
      </w:pPr>
      <w:r>
        <w:rPr>
          <w:rFonts w:ascii="Calibri" w:hAnsi="Calibri"/>
          <w:color w:val="000000"/>
        </w:rPr>
        <w:t>Refer to the ACCC CP Section 5.4.1 for Auditing Events Table.</w:t>
      </w:r>
    </w:p>
    <w:p w14:paraId="5C2D19E3" w14:textId="77777777" w:rsidR="006A0222" w:rsidRPr="00B83E3D" w:rsidRDefault="006A0222" w:rsidP="005E73D4">
      <w:pPr>
        <w:pStyle w:val="Heading3"/>
        <w:numPr>
          <w:ilvl w:val="2"/>
          <w:numId w:val="75"/>
        </w:numPr>
        <w:ind w:hanging="436"/>
        <w:jc w:val="both"/>
        <w:rPr>
          <w:szCs w:val="24"/>
        </w:rPr>
      </w:pPr>
      <w:bookmarkStart w:id="366" w:name="_Toc140649531"/>
      <w:bookmarkStart w:id="367" w:name="_Ref529735951"/>
      <w:bookmarkStart w:id="368" w:name="_Toc38987478"/>
      <w:r w:rsidRPr="00B83E3D">
        <w:rPr>
          <w:szCs w:val="24"/>
        </w:rPr>
        <w:t xml:space="preserve">Frequency of </w:t>
      </w:r>
      <w:r w:rsidR="00474A8D" w:rsidRPr="00B83E3D">
        <w:rPr>
          <w:szCs w:val="24"/>
        </w:rPr>
        <w:t>P</w:t>
      </w:r>
      <w:r w:rsidRPr="00B83E3D">
        <w:rPr>
          <w:szCs w:val="24"/>
        </w:rPr>
        <w:t xml:space="preserve">rocessing </w:t>
      </w:r>
      <w:r w:rsidR="00474A8D" w:rsidRPr="00B83E3D">
        <w:rPr>
          <w:szCs w:val="24"/>
        </w:rPr>
        <w:t>L</w:t>
      </w:r>
      <w:r w:rsidRPr="00B83E3D">
        <w:rPr>
          <w:szCs w:val="24"/>
        </w:rPr>
        <w:t>og</w:t>
      </w:r>
      <w:bookmarkEnd w:id="366"/>
      <w:bookmarkEnd w:id="367"/>
      <w:bookmarkEnd w:id="368"/>
    </w:p>
    <w:p w14:paraId="05089550" w14:textId="77777777" w:rsidR="000B27BC" w:rsidRDefault="009661BD" w:rsidP="00232A9F">
      <w:pPr>
        <w:pStyle w:val="BodyText2"/>
        <w:jc w:val="both"/>
        <w:rPr>
          <w:rFonts w:ascii="Calibri" w:hAnsi="Calibri"/>
        </w:rPr>
      </w:pPr>
      <w:r w:rsidRPr="00232A9F">
        <w:rPr>
          <w:rFonts w:ascii="Calibri" w:hAnsi="Calibri"/>
        </w:rPr>
        <w:t xml:space="preserve">At least once </w:t>
      </w:r>
      <w:r w:rsidR="00970677" w:rsidRPr="00232A9F">
        <w:rPr>
          <w:rFonts w:ascii="Calibri" w:hAnsi="Calibri"/>
        </w:rPr>
        <w:t>a</w:t>
      </w:r>
      <w:r w:rsidRPr="00232A9F">
        <w:rPr>
          <w:rFonts w:ascii="Calibri" w:hAnsi="Calibri"/>
        </w:rPr>
        <w:t xml:space="preserve"> month, a</w:t>
      </w:r>
      <w:r w:rsidR="000B27BC">
        <w:rPr>
          <w:rFonts w:ascii="Calibri" w:hAnsi="Calibri"/>
        </w:rPr>
        <w:t>n</w:t>
      </w:r>
      <w:r w:rsidRPr="00232A9F">
        <w:rPr>
          <w:rFonts w:ascii="Calibri" w:hAnsi="Calibri"/>
        </w:rPr>
        <w:t xml:space="preserve"> </w:t>
      </w:r>
      <w:r w:rsidR="0075388E">
        <w:rPr>
          <w:rFonts w:ascii="Calibri" w:hAnsi="Calibri"/>
        </w:rPr>
        <w:t xml:space="preserve">ACCC </w:t>
      </w:r>
      <w:r w:rsidR="00B83E3D" w:rsidRPr="00232A9F">
        <w:rPr>
          <w:rFonts w:ascii="Calibri" w:hAnsi="Calibri"/>
        </w:rPr>
        <w:t>or Operational Authority</w:t>
      </w:r>
      <w:r w:rsidRPr="00232A9F">
        <w:rPr>
          <w:rFonts w:ascii="Calibri" w:hAnsi="Calibri"/>
        </w:rPr>
        <w:t xml:space="preserve"> </w:t>
      </w:r>
      <w:r w:rsidR="00A03762" w:rsidRPr="00232A9F">
        <w:rPr>
          <w:rFonts w:ascii="Calibri" w:hAnsi="Calibri"/>
        </w:rPr>
        <w:t>a</w:t>
      </w:r>
      <w:r w:rsidR="00B03F8A" w:rsidRPr="00232A9F">
        <w:rPr>
          <w:rFonts w:ascii="Calibri" w:hAnsi="Calibri"/>
        </w:rPr>
        <w:t xml:space="preserve">dministrator reviews the logs generated by </w:t>
      </w:r>
      <w:r w:rsidR="0075388E">
        <w:rPr>
          <w:rFonts w:ascii="Calibri" w:hAnsi="Calibri"/>
        </w:rPr>
        <w:t xml:space="preserve">ACCC </w:t>
      </w:r>
      <w:r w:rsidR="00B83E3D" w:rsidRPr="00232A9F">
        <w:rPr>
          <w:rFonts w:ascii="Calibri" w:hAnsi="Calibri"/>
        </w:rPr>
        <w:t>PKI</w:t>
      </w:r>
      <w:r w:rsidR="006567F5" w:rsidRPr="00232A9F">
        <w:rPr>
          <w:rFonts w:ascii="Calibri" w:hAnsi="Calibri"/>
        </w:rPr>
        <w:t xml:space="preserve"> systems</w:t>
      </w:r>
      <w:r w:rsidR="0094125D" w:rsidRPr="00232A9F">
        <w:rPr>
          <w:rFonts w:ascii="Calibri" w:hAnsi="Calibri"/>
        </w:rPr>
        <w:t xml:space="preserve">.  </w:t>
      </w:r>
      <w:r w:rsidR="006567F5" w:rsidRPr="00232A9F">
        <w:rPr>
          <w:rFonts w:ascii="Calibri" w:hAnsi="Calibri"/>
        </w:rPr>
        <w:t xml:space="preserve">The </w:t>
      </w:r>
      <w:r w:rsidR="00A03762" w:rsidRPr="00232A9F">
        <w:rPr>
          <w:rFonts w:ascii="Calibri" w:hAnsi="Calibri"/>
        </w:rPr>
        <w:t>administrator</w:t>
      </w:r>
      <w:r w:rsidR="00525754" w:rsidRPr="00232A9F">
        <w:rPr>
          <w:rFonts w:ascii="Calibri" w:hAnsi="Calibri"/>
        </w:rPr>
        <w:t xml:space="preserve"> </w:t>
      </w:r>
      <w:r w:rsidR="006567F5" w:rsidRPr="00232A9F">
        <w:rPr>
          <w:rFonts w:ascii="Calibri" w:hAnsi="Calibri"/>
        </w:rPr>
        <w:t xml:space="preserve">may perform the checks using automated tools.  </w:t>
      </w:r>
      <w:r w:rsidR="008637EE" w:rsidRPr="00232A9F">
        <w:rPr>
          <w:rFonts w:ascii="Calibri" w:hAnsi="Calibri"/>
        </w:rPr>
        <w:t>During these checks, t</w:t>
      </w:r>
      <w:r w:rsidR="0094125D" w:rsidRPr="00232A9F">
        <w:rPr>
          <w:rFonts w:ascii="Calibri" w:hAnsi="Calibri"/>
        </w:rPr>
        <w:t xml:space="preserve">he </w:t>
      </w:r>
      <w:r w:rsidR="00F80A6E" w:rsidRPr="00232A9F">
        <w:rPr>
          <w:rFonts w:ascii="Calibri" w:hAnsi="Calibri"/>
        </w:rPr>
        <w:t>administrator</w:t>
      </w:r>
      <w:r w:rsidR="000B27BC">
        <w:rPr>
          <w:rFonts w:ascii="Calibri" w:hAnsi="Calibri"/>
        </w:rPr>
        <w:t>:</w:t>
      </w:r>
    </w:p>
    <w:p w14:paraId="0EC8BC18" w14:textId="00602F70" w:rsidR="00AF55C3" w:rsidRDefault="002D4D6F" w:rsidP="00232A9F">
      <w:pPr>
        <w:pStyle w:val="BodyText2"/>
        <w:jc w:val="both"/>
        <w:rPr>
          <w:rFonts w:ascii="Calibri" w:hAnsi="Calibri"/>
        </w:rPr>
      </w:pPr>
      <w:r w:rsidRPr="00232A9F">
        <w:rPr>
          <w:rFonts w:ascii="Calibri" w:hAnsi="Calibri"/>
        </w:rPr>
        <w:t xml:space="preserve">(1) </w:t>
      </w:r>
      <w:proofErr w:type="gramStart"/>
      <w:r w:rsidRPr="00232A9F">
        <w:rPr>
          <w:rFonts w:ascii="Calibri" w:hAnsi="Calibri"/>
        </w:rPr>
        <w:t>checks</w:t>
      </w:r>
      <w:proofErr w:type="gramEnd"/>
      <w:r w:rsidRPr="00232A9F">
        <w:rPr>
          <w:rFonts w:ascii="Calibri" w:hAnsi="Calibri"/>
        </w:rPr>
        <w:t xml:space="preserve"> whether anyone has tampered with the log, </w:t>
      </w:r>
    </w:p>
    <w:p w14:paraId="6D6A8AF0" w14:textId="77777777" w:rsidR="00AF55C3" w:rsidRDefault="002D4D6F" w:rsidP="00232A9F">
      <w:pPr>
        <w:pStyle w:val="BodyText2"/>
        <w:jc w:val="both"/>
        <w:rPr>
          <w:rFonts w:ascii="Calibri" w:hAnsi="Calibri"/>
        </w:rPr>
      </w:pPr>
      <w:r w:rsidRPr="00232A9F">
        <w:rPr>
          <w:rFonts w:ascii="Calibri" w:hAnsi="Calibri"/>
        </w:rPr>
        <w:t xml:space="preserve">(2) </w:t>
      </w:r>
      <w:proofErr w:type="gramStart"/>
      <w:r w:rsidR="00B03F8A" w:rsidRPr="00232A9F">
        <w:rPr>
          <w:rFonts w:ascii="Calibri" w:hAnsi="Calibri"/>
        </w:rPr>
        <w:t>scan</w:t>
      </w:r>
      <w:r w:rsidRPr="00232A9F">
        <w:rPr>
          <w:rFonts w:ascii="Calibri" w:hAnsi="Calibri"/>
        </w:rPr>
        <w:t>s</w:t>
      </w:r>
      <w:proofErr w:type="gramEnd"/>
      <w:r w:rsidR="00B03F8A" w:rsidRPr="00232A9F">
        <w:rPr>
          <w:rFonts w:ascii="Calibri" w:hAnsi="Calibri"/>
        </w:rPr>
        <w:t xml:space="preserve"> for anomalies</w:t>
      </w:r>
      <w:r w:rsidR="0094125D" w:rsidRPr="00232A9F">
        <w:rPr>
          <w:rFonts w:ascii="Calibri" w:hAnsi="Calibri"/>
        </w:rPr>
        <w:t xml:space="preserve"> or specific conditions</w:t>
      </w:r>
      <w:r w:rsidRPr="00232A9F">
        <w:rPr>
          <w:rFonts w:ascii="Calibri" w:hAnsi="Calibri"/>
        </w:rPr>
        <w:t xml:space="preserve">, including any evidence of malicious activity, and </w:t>
      </w:r>
    </w:p>
    <w:p w14:paraId="0E9D8897" w14:textId="77777777" w:rsidR="000B27BC" w:rsidRDefault="002D4D6F" w:rsidP="00232A9F">
      <w:pPr>
        <w:pStyle w:val="BodyText2"/>
        <w:jc w:val="both"/>
        <w:rPr>
          <w:rFonts w:ascii="Calibri" w:hAnsi="Calibri"/>
        </w:rPr>
      </w:pPr>
      <w:r w:rsidRPr="00232A9F">
        <w:rPr>
          <w:rFonts w:ascii="Calibri" w:hAnsi="Calibri"/>
        </w:rPr>
        <w:t xml:space="preserve">(3) </w:t>
      </w:r>
      <w:proofErr w:type="gramStart"/>
      <w:r w:rsidR="00F71889" w:rsidRPr="00232A9F">
        <w:rPr>
          <w:rFonts w:ascii="Calibri" w:hAnsi="Calibri"/>
        </w:rPr>
        <w:t>prepares</w:t>
      </w:r>
      <w:proofErr w:type="gramEnd"/>
      <w:r w:rsidR="00F71889" w:rsidRPr="00232A9F">
        <w:rPr>
          <w:rFonts w:ascii="Calibri" w:hAnsi="Calibri"/>
        </w:rPr>
        <w:t xml:space="preserve"> a</w:t>
      </w:r>
      <w:r w:rsidR="0094125D" w:rsidRPr="00232A9F">
        <w:rPr>
          <w:rFonts w:ascii="Calibri" w:hAnsi="Calibri"/>
        </w:rPr>
        <w:t xml:space="preserve"> written summary of the review</w:t>
      </w:r>
      <w:r w:rsidR="008637EE" w:rsidRPr="00232A9F">
        <w:rPr>
          <w:rFonts w:ascii="Calibri" w:hAnsi="Calibri"/>
        </w:rPr>
        <w:t>.</w:t>
      </w:r>
    </w:p>
    <w:p w14:paraId="4946FA32" w14:textId="048C1F68" w:rsidR="00910D46" w:rsidRPr="00232A9F" w:rsidRDefault="006567F5" w:rsidP="00232A9F">
      <w:pPr>
        <w:pStyle w:val="BodyText2"/>
        <w:jc w:val="both"/>
        <w:rPr>
          <w:rFonts w:ascii="Calibri" w:hAnsi="Calibri"/>
        </w:rPr>
      </w:pPr>
      <w:r w:rsidRPr="00232A9F">
        <w:rPr>
          <w:rFonts w:ascii="Calibri" w:hAnsi="Calibri"/>
        </w:rPr>
        <w:t xml:space="preserve">Any anomalies or irregularities found in the logs are investigated.  </w:t>
      </w:r>
      <w:r w:rsidR="008637EE" w:rsidRPr="00232A9F">
        <w:rPr>
          <w:rFonts w:ascii="Calibri" w:hAnsi="Calibri"/>
        </w:rPr>
        <w:t>The summaries include</w:t>
      </w:r>
      <w:r w:rsidR="00F71889" w:rsidRPr="00232A9F">
        <w:rPr>
          <w:rFonts w:ascii="Calibri" w:hAnsi="Calibri"/>
        </w:rPr>
        <w:t xml:space="preserve"> </w:t>
      </w:r>
      <w:r w:rsidR="0094125D" w:rsidRPr="00232A9F">
        <w:rPr>
          <w:rFonts w:ascii="Calibri" w:hAnsi="Calibri"/>
        </w:rPr>
        <w:t xml:space="preserve">recommendations </w:t>
      </w:r>
      <w:r w:rsidR="00F71889" w:rsidRPr="00232A9F">
        <w:rPr>
          <w:rFonts w:ascii="Calibri" w:hAnsi="Calibri"/>
        </w:rPr>
        <w:t>to</w:t>
      </w:r>
      <w:r w:rsidR="0094125D" w:rsidRPr="00232A9F">
        <w:rPr>
          <w:rFonts w:ascii="Calibri" w:hAnsi="Calibri"/>
        </w:rPr>
        <w:t xml:space="preserve"> </w:t>
      </w:r>
      <w:r w:rsidR="0075388E">
        <w:rPr>
          <w:rFonts w:ascii="Calibri" w:hAnsi="Calibri"/>
        </w:rPr>
        <w:t xml:space="preserve">ACCC </w:t>
      </w:r>
      <w:r w:rsidR="00B87B38" w:rsidRPr="00232A9F">
        <w:rPr>
          <w:rFonts w:ascii="Calibri" w:hAnsi="Calibri"/>
        </w:rPr>
        <w:t>PKI</w:t>
      </w:r>
      <w:r w:rsidR="00627F1E" w:rsidRPr="00232A9F">
        <w:rPr>
          <w:rFonts w:ascii="Calibri" w:hAnsi="Calibri"/>
        </w:rPr>
        <w:t xml:space="preserve"> operations management </w:t>
      </w:r>
      <w:r w:rsidR="008637EE" w:rsidRPr="00232A9F">
        <w:rPr>
          <w:rFonts w:ascii="Calibri" w:hAnsi="Calibri"/>
        </w:rPr>
        <w:t xml:space="preserve">and are </w:t>
      </w:r>
      <w:r w:rsidR="0094125D" w:rsidRPr="00232A9F">
        <w:rPr>
          <w:rFonts w:ascii="Calibri" w:hAnsi="Calibri"/>
        </w:rPr>
        <w:t xml:space="preserve">made available to </w:t>
      </w:r>
      <w:r w:rsidR="0075388E">
        <w:rPr>
          <w:rFonts w:ascii="Calibri" w:hAnsi="Calibri"/>
        </w:rPr>
        <w:t xml:space="preserve">ACCC </w:t>
      </w:r>
      <w:r w:rsidR="00B83E3D" w:rsidRPr="00232A9F">
        <w:rPr>
          <w:rFonts w:ascii="Calibri" w:hAnsi="Calibri"/>
        </w:rPr>
        <w:t>PKI</w:t>
      </w:r>
      <w:r w:rsidR="0094125D" w:rsidRPr="00232A9F">
        <w:rPr>
          <w:rFonts w:ascii="Calibri" w:hAnsi="Calibri"/>
        </w:rPr>
        <w:t xml:space="preserve"> auditor</w:t>
      </w:r>
      <w:r w:rsidR="00F71889" w:rsidRPr="00232A9F">
        <w:rPr>
          <w:rFonts w:ascii="Calibri" w:hAnsi="Calibri"/>
        </w:rPr>
        <w:t>s</w:t>
      </w:r>
      <w:r w:rsidRPr="00232A9F">
        <w:rPr>
          <w:rFonts w:ascii="Calibri" w:hAnsi="Calibri"/>
        </w:rPr>
        <w:t xml:space="preserve"> upon request</w:t>
      </w:r>
      <w:r w:rsidR="0094125D" w:rsidRPr="00232A9F">
        <w:rPr>
          <w:rFonts w:ascii="Calibri" w:hAnsi="Calibri"/>
        </w:rPr>
        <w:t>.</w:t>
      </w:r>
      <w:r w:rsidR="002D4D6F" w:rsidRPr="00232A9F">
        <w:rPr>
          <w:rFonts w:ascii="Calibri" w:hAnsi="Calibri"/>
        </w:rPr>
        <w:t xml:space="preserve">  </w:t>
      </w:r>
      <w:r w:rsidR="0075388E">
        <w:rPr>
          <w:rFonts w:ascii="Calibri" w:hAnsi="Calibri"/>
        </w:rPr>
        <w:t xml:space="preserve">ACCC </w:t>
      </w:r>
      <w:r w:rsidR="00B87B38" w:rsidRPr="00232A9F">
        <w:rPr>
          <w:rFonts w:ascii="Calibri" w:hAnsi="Calibri"/>
        </w:rPr>
        <w:t>or the Operational Authorities</w:t>
      </w:r>
      <w:r w:rsidR="002D4D6F" w:rsidRPr="00232A9F">
        <w:rPr>
          <w:rFonts w:ascii="Calibri" w:hAnsi="Calibri"/>
        </w:rPr>
        <w:t xml:space="preserve"> document any actions taken as a result of a review.</w:t>
      </w:r>
    </w:p>
    <w:p w14:paraId="42F93D1C" w14:textId="77777777" w:rsidR="00647A16" w:rsidRPr="00232A9F" w:rsidRDefault="00647A16" w:rsidP="00ED3865">
      <w:pPr>
        <w:pStyle w:val="BodyText2"/>
        <w:jc w:val="both"/>
        <w:rPr>
          <w:rFonts w:ascii="Calibri" w:hAnsi="Calibri"/>
        </w:rPr>
      </w:pPr>
      <w:r w:rsidRPr="00232A9F">
        <w:rPr>
          <w:rFonts w:ascii="Calibri" w:hAnsi="Calibri"/>
        </w:rPr>
        <w:t xml:space="preserve">Such reviews involve verifying that the log has not been tampered with, there is no discontinuity or other loss of audit data, and then briefly inspecting all log entries, with a more thorough investigation of any alerts or irregularities in the logs. </w:t>
      </w:r>
    </w:p>
    <w:p w14:paraId="6EAA390E" w14:textId="77777777" w:rsidR="006A0222" w:rsidRPr="00B83E3D" w:rsidRDefault="006A0222" w:rsidP="005E73D4">
      <w:pPr>
        <w:pStyle w:val="Heading3"/>
        <w:numPr>
          <w:ilvl w:val="2"/>
          <w:numId w:val="75"/>
        </w:numPr>
        <w:ind w:hanging="436"/>
        <w:jc w:val="both"/>
        <w:rPr>
          <w:szCs w:val="24"/>
        </w:rPr>
      </w:pPr>
      <w:bookmarkStart w:id="369" w:name="_Toc140649532"/>
      <w:bookmarkStart w:id="370" w:name="_Toc38987479"/>
      <w:r w:rsidRPr="00B83E3D">
        <w:rPr>
          <w:szCs w:val="24"/>
        </w:rPr>
        <w:t xml:space="preserve">Retention </w:t>
      </w:r>
      <w:r w:rsidR="00474A8D" w:rsidRPr="00B83E3D">
        <w:rPr>
          <w:szCs w:val="24"/>
        </w:rPr>
        <w:t>P</w:t>
      </w:r>
      <w:r w:rsidRPr="00B83E3D">
        <w:rPr>
          <w:szCs w:val="24"/>
        </w:rPr>
        <w:t xml:space="preserve">eriod for </w:t>
      </w:r>
      <w:r w:rsidR="00474A8D" w:rsidRPr="00B83E3D">
        <w:rPr>
          <w:szCs w:val="24"/>
        </w:rPr>
        <w:t>A</w:t>
      </w:r>
      <w:r w:rsidRPr="00B83E3D">
        <w:rPr>
          <w:szCs w:val="24"/>
        </w:rPr>
        <w:t xml:space="preserve">udit </w:t>
      </w:r>
      <w:r w:rsidR="00474A8D" w:rsidRPr="00B83E3D">
        <w:rPr>
          <w:szCs w:val="24"/>
        </w:rPr>
        <w:t>L</w:t>
      </w:r>
      <w:r w:rsidRPr="00B83E3D">
        <w:rPr>
          <w:szCs w:val="24"/>
        </w:rPr>
        <w:t>og</w:t>
      </w:r>
      <w:bookmarkEnd w:id="369"/>
      <w:bookmarkEnd w:id="370"/>
    </w:p>
    <w:p w14:paraId="5D2474B3" w14:textId="4251480F" w:rsidR="00AF55C3" w:rsidRDefault="00AF55C3" w:rsidP="00232A9F">
      <w:pPr>
        <w:pStyle w:val="BodyText2"/>
        <w:jc w:val="both"/>
        <w:rPr>
          <w:rFonts w:ascii="Calibri" w:hAnsi="Calibri"/>
        </w:rPr>
      </w:pPr>
      <w:bookmarkStart w:id="371" w:name="_Toc140649533"/>
      <w:r>
        <w:rPr>
          <w:rFonts w:ascii="Calibri" w:hAnsi="Calibri"/>
        </w:rPr>
        <w:t>Refer to the ACCC CP Section 5.4.3</w:t>
      </w:r>
      <w:r w:rsidR="000B27BC">
        <w:rPr>
          <w:rFonts w:ascii="Calibri" w:hAnsi="Calibri"/>
        </w:rPr>
        <w:t>.</w:t>
      </w:r>
    </w:p>
    <w:p w14:paraId="41B2B953" w14:textId="77777777" w:rsidR="006A0222" w:rsidRPr="00B83E3D" w:rsidRDefault="006A0222" w:rsidP="005E73D4">
      <w:pPr>
        <w:pStyle w:val="Heading3"/>
        <w:numPr>
          <w:ilvl w:val="2"/>
          <w:numId w:val="75"/>
        </w:numPr>
        <w:ind w:hanging="436"/>
        <w:jc w:val="both"/>
        <w:rPr>
          <w:szCs w:val="24"/>
        </w:rPr>
      </w:pPr>
      <w:bookmarkStart w:id="372" w:name="_Toc38987480"/>
      <w:r w:rsidRPr="00B83E3D">
        <w:rPr>
          <w:szCs w:val="24"/>
        </w:rPr>
        <w:t xml:space="preserve">Protection of </w:t>
      </w:r>
      <w:r w:rsidR="00474A8D" w:rsidRPr="00B83E3D">
        <w:rPr>
          <w:szCs w:val="24"/>
        </w:rPr>
        <w:t>A</w:t>
      </w:r>
      <w:r w:rsidRPr="00B83E3D">
        <w:rPr>
          <w:szCs w:val="24"/>
        </w:rPr>
        <w:t xml:space="preserve">udit </w:t>
      </w:r>
      <w:r w:rsidR="00474A8D" w:rsidRPr="00B83E3D">
        <w:rPr>
          <w:szCs w:val="24"/>
        </w:rPr>
        <w:t>L</w:t>
      </w:r>
      <w:r w:rsidRPr="00B83E3D">
        <w:rPr>
          <w:szCs w:val="24"/>
        </w:rPr>
        <w:t>og</w:t>
      </w:r>
      <w:bookmarkEnd w:id="371"/>
      <w:bookmarkEnd w:id="372"/>
    </w:p>
    <w:p w14:paraId="3099AF90" w14:textId="67C9F111" w:rsidR="00AF55C3" w:rsidRDefault="004C437B" w:rsidP="00ED3865">
      <w:pPr>
        <w:pStyle w:val="BodyText2"/>
        <w:jc w:val="both"/>
        <w:rPr>
          <w:rFonts w:ascii="Calibri" w:hAnsi="Calibri"/>
        </w:rPr>
      </w:pPr>
      <w:r w:rsidRPr="007034BB">
        <w:rPr>
          <w:rFonts w:ascii="Calibri" w:hAnsi="Calibri"/>
        </w:rPr>
        <w:t>CA a</w:t>
      </w:r>
      <w:r w:rsidR="0094125D" w:rsidRPr="007034BB">
        <w:rPr>
          <w:rFonts w:ascii="Calibri" w:hAnsi="Calibri"/>
        </w:rPr>
        <w:t xml:space="preserve">udit </w:t>
      </w:r>
      <w:r w:rsidR="00102284" w:rsidRPr="007034BB">
        <w:rPr>
          <w:rFonts w:ascii="Calibri" w:hAnsi="Calibri"/>
        </w:rPr>
        <w:t>log</w:t>
      </w:r>
      <w:r w:rsidR="0094125D" w:rsidRPr="007034BB">
        <w:rPr>
          <w:rFonts w:ascii="Calibri" w:hAnsi="Calibri"/>
        </w:rPr>
        <w:t xml:space="preserve"> information </w:t>
      </w:r>
      <w:r w:rsidRPr="007034BB">
        <w:rPr>
          <w:rFonts w:ascii="Calibri" w:hAnsi="Calibri"/>
        </w:rPr>
        <w:t xml:space="preserve">is retained </w:t>
      </w:r>
      <w:r w:rsidR="0094125D" w:rsidRPr="007034BB">
        <w:rPr>
          <w:rFonts w:ascii="Calibri" w:hAnsi="Calibri"/>
        </w:rPr>
        <w:t xml:space="preserve">on equipment until </w:t>
      </w:r>
      <w:r w:rsidR="008637EE" w:rsidRPr="007034BB">
        <w:rPr>
          <w:rFonts w:ascii="Calibri" w:hAnsi="Calibri"/>
        </w:rPr>
        <w:t xml:space="preserve">after </w:t>
      </w:r>
      <w:r w:rsidR="0094125D" w:rsidRPr="007034BB">
        <w:rPr>
          <w:rFonts w:ascii="Calibri" w:hAnsi="Calibri"/>
        </w:rPr>
        <w:t xml:space="preserve">it is copied by </w:t>
      </w:r>
      <w:r w:rsidRPr="007034BB">
        <w:rPr>
          <w:rFonts w:ascii="Calibri" w:hAnsi="Calibri"/>
        </w:rPr>
        <w:t>a s</w:t>
      </w:r>
      <w:r w:rsidR="0094125D" w:rsidRPr="007034BB">
        <w:rPr>
          <w:rFonts w:ascii="Calibri" w:hAnsi="Calibri"/>
        </w:rPr>
        <w:t xml:space="preserve">ystem </w:t>
      </w:r>
      <w:r w:rsidRPr="007034BB">
        <w:rPr>
          <w:rFonts w:ascii="Calibri" w:hAnsi="Calibri"/>
        </w:rPr>
        <w:t>administrator</w:t>
      </w:r>
      <w:r w:rsidR="0094125D" w:rsidRPr="007034BB">
        <w:rPr>
          <w:rFonts w:ascii="Calibri" w:hAnsi="Calibri"/>
        </w:rPr>
        <w:t xml:space="preserve">. </w:t>
      </w:r>
      <w:r w:rsidR="00AF55C3">
        <w:rPr>
          <w:rFonts w:ascii="Calibri" w:hAnsi="Calibri"/>
        </w:rPr>
        <w:t xml:space="preserve">The </w:t>
      </w:r>
      <w:r w:rsidR="0075388E">
        <w:rPr>
          <w:rFonts w:ascii="Calibri" w:hAnsi="Calibri"/>
        </w:rPr>
        <w:t xml:space="preserve">ACCC </w:t>
      </w:r>
      <w:r w:rsidR="006567F5" w:rsidRPr="007034BB">
        <w:rPr>
          <w:rFonts w:ascii="Calibri" w:hAnsi="Calibri"/>
        </w:rPr>
        <w:t>CA systems are configured to ensure that</w:t>
      </w:r>
      <w:r w:rsidR="000B27BC">
        <w:rPr>
          <w:rFonts w:ascii="Calibri" w:hAnsi="Calibri"/>
        </w:rPr>
        <w:t>:</w:t>
      </w:r>
    </w:p>
    <w:p w14:paraId="3EA15690" w14:textId="4E829DD7" w:rsidR="00AF55C3" w:rsidRDefault="006567F5" w:rsidP="00AF55C3">
      <w:pPr>
        <w:pStyle w:val="BodyText2"/>
        <w:numPr>
          <w:ilvl w:val="0"/>
          <w:numId w:val="99"/>
        </w:numPr>
        <w:jc w:val="both"/>
        <w:rPr>
          <w:rFonts w:ascii="Calibri" w:hAnsi="Calibri"/>
        </w:rPr>
      </w:pPr>
      <w:r w:rsidRPr="007034BB">
        <w:rPr>
          <w:rFonts w:ascii="Calibri" w:hAnsi="Calibri"/>
        </w:rPr>
        <w:t xml:space="preserve">only authorized people have read access to logs, </w:t>
      </w:r>
    </w:p>
    <w:p w14:paraId="0A95EC4B" w14:textId="77777777" w:rsidR="00AF55C3" w:rsidRPr="00AF55C3" w:rsidRDefault="006567F5" w:rsidP="00AF55C3">
      <w:pPr>
        <w:pStyle w:val="BodyText2"/>
        <w:numPr>
          <w:ilvl w:val="0"/>
          <w:numId w:val="99"/>
        </w:numPr>
        <w:jc w:val="both"/>
        <w:rPr>
          <w:rFonts w:ascii="Calibri" w:hAnsi="Calibri"/>
          <w:color w:val="000000"/>
        </w:rPr>
      </w:pPr>
      <w:r w:rsidRPr="007034BB">
        <w:rPr>
          <w:rFonts w:ascii="Calibri" w:hAnsi="Calibri"/>
        </w:rPr>
        <w:t xml:space="preserve">only authorized people may archive audit logs, and </w:t>
      </w:r>
    </w:p>
    <w:p w14:paraId="007C879D" w14:textId="44E92791" w:rsidR="005D7795" w:rsidRPr="007034BB" w:rsidRDefault="006567F5" w:rsidP="00AF55C3">
      <w:pPr>
        <w:pStyle w:val="BodyText2"/>
        <w:numPr>
          <w:ilvl w:val="0"/>
          <w:numId w:val="99"/>
        </w:numPr>
        <w:jc w:val="both"/>
        <w:rPr>
          <w:rFonts w:ascii="Calibri" w:hAnsi="Calibri"/>
          <w:color w:val="000000"/>
        </w:rPr>
      </w:pPr>
      <w:proofErr w:type="gramStart"/>
      <w:r w:rsidRPr="007034BB">
        <w:rPr>
          <w:rFonts w:ascii="Calibri" w:hAnsi="Calibri"/>
        </w:rPr>
        <w:t>audit</w:t>
      </w:r>
      <w:proofErr w:type="gramEnd"/>
      <w:r w:rsidRPr="007034BB">
        <w:rPr>
          <w:rFonts w:ascii="Calibri" w:hAnsi="Calibri"/>
        </w:rPr>
        <w:t xml:space="preserve"> logs are not modified.  </w:t>
      </w:r>
      <w:r w:rsidR="00CB086A" w:rsidRPr="007034BB">
        <w:rPr>
          <w:rFonts w:ascii="Calibri" w:hAnsi="Calibri"/>
        </w:rPr>
        <w:t xml:space="preserve">Audit logs are </w:t>
      </w:r>
      <w:r w:rsidR="005D7795" w:rsidRPr="007034BB">
        <w:rPr>
          <w:rFonts w:ascii="Calibri" w:hAnsi="Calibri"/>
        </w:rPr>
        <w:t xml:space="preserve">protected from destruction prior to the end of the audit log retention period and are </w:t>
      </w:r>
      <w:r w:rsidR="00CB086A" w:rsidRPr="007034BB">
        <w:rPr>
          <w:rFonts w:ascii="Calibri" w:hAnsi="Calibri"/>
        </w:rPr>
        <w:t xml:space="preserve">retained </w:t>
      </w:r>
      <w:r w:rsidRPr="007034BB">
        <w:rPr>
          <w:rFonts w:ascii="Calibri" w:hAnsi="Calibri"/>
        </w:rPr>
        <w:t xml:space="preserve">securely </w:t>
      </w:r>
      <w:r w:rsidR="00CB086A" w:rsidRPr="007034BB">
        <w:rPr>
          <w:rFonts w:ascii="Calibri" w:hAnsi="Calibri"/>
        </w:rPr>
        <w:t xml:space="preserve">on-site until </w:t>
      </w:r>
      <w:r w:rsidR="00102284" w:rsidRPr="007034BB">
        <w:rPr>
          <w:rFonts w:ascii="Calibri" w:hAnsi="Calibri"/>
        </w:rPr>
        <w:t>transferred to a backup site</w:t>
      </w:r>
      <w:r w:rsidR="00CB086A" w:rsidRPr="007034BB">
        <w:rPr>
          <w:rFonts w:ascii="Calibri" w:hAnsi="Calibri"/>
        </w:rPr>
        <w:t>.</w:t>
      </w:r>
      <w:r w:rsidR="00704E55" w:rsidRPr="007034BB">
        <w:rPr>
          <w:rFonts w:ascii="Calibri" w:hAnsi="Calibri"/>
        </w:rPr>
        <w:t xml:space="preserve"> </w:t>
      </w:r>
      <w:r w:rsidR="0086463B" w:rsidRPr="007034BB">
        <w:rPr>
          <w:rFonts w:ascii="Calibri" w:hAnsi="Calibri"/>
          <w:color w:val="000000"/>
        </w:rPr>
        <w:t>It is acceptable for the system to over-write audit logs after they have been backed up and archived.</w:t>
      </w:r>
      <w:r w:rsidR="00704E55" w:rsidRPr="007034BB">
        <w:rPr>
          <w:rFonts w:ascii="Calibri" w:hAnsi="Calibri"/>
        </w:rPr>
        <w:t xml:space="preserve"> </w:t>
      </w:r>
      <w:r w:rsidR="00DD254A">
        <w:rPr>
          <w:rFonts w:ascii="Calibri" w:hAnsi="Calibri"/>
        </w:rPr>
        <w:t xml:space="preserve">ACCC </w:t>
      </w:r>
      <w:r w:rsidR="005D7795" w:rsidRPr="007034BB">
        <w:rPr>
          <w:rFonts w:ascii="Calibri" w:hAnsi="Calibri"/>
        </w:rPr>
        <w:t xml:space="preserve">off-site storage location is a safe and secure location that is separate from the location where the data was generated.  </w:t>
      </w:r>
      <w:r w:rsidR="00164A3B">
        <w:rPr>
          <w:rFonts w:ascii="Calibri" w:hAnsi="Calibri"/>
        </w:rPr>
        <w:t xml:space="preserve">Refer to Section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_Ref529735928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5.1.8</w:t>
      </w:r>
      <w:r w:rsidR="00D66281" w:rsidRPr="007D2028">
        <w:rPr>
          <w:rFonts w:ascii="Calibri" w:hAnsi="Calibri"/>
          <w:color w:val="3C28F8"/>
          <w:u w:val="single" w:color="3C28F8"/>
        </w:rPr>
        <w:fldChar w:fldCharType="end"/>
      </w:r>
      <w:r w:rsidR="00164A3B">
        <w:rPr>
          <w:rFonts w:ascii="Calibri" w:hAnsi="Calibri"/>
        </w:rPr>
        <w:t>.</w:t>
      </w:r>
    </w:p>
    <w:p w14:paraId="446B3913" w14:textId="77777777" w:rsidR="008637EE" w:rsidRPr="007034BB" w:rsidRDefault="008637EE" w:rsidP="00ED3865">
      <w:pPr>
        <w:jc w:val="both"/>
      </w:pPr>
      <w:r w:rsidRPr="007034BB">
        <w:t>Audit logs are made available to auditors upon request.</w:t>
      </w:r>
      <w:r w:rsidR="00C35AA7" w:rsidRPr="007034BB">
        <w:t xml:space="preserve"> </w:t>
      </w:r>
    </w:p>
    <w:p w14:paraId="607959BB" w14:textId="77777777" w:rsidR="006A0222" w:rsidRPr="00B83E3D" w:rsidRDefault="006A0222" w:rsidP="005E73D4">
      <w:pPr>
        <w:pStyle w:val="Heading3"/>
        <w:numPr>
          <w:ilvl w:val="2"/>
          <w:numId w:val="75"/>
        </w:numPr>
        <w:ind w:hanging="436"/>
        <w:jc w:val="both"/>
        <w:rPr>
          <w:szCs w:val="24"/>
        </w:rPr>
      </w:pPr>
      <w:bookmarkStart w:id="373" w:name="_Toc140649534"/>
      <w:bookmarkStart w:id="374" w:name="_Toc38987481"/>
      <w:r w:rsidRPr="00B83E3D">
        <w:rPr>
          <w:szCs w:val="24"/>
        </w:rPr>
        <w:t xml:space="preserve">Audit </w:t>
      </w:r>
      <w:r w:rsidR="0094254F" w:rsidRPr="00B83E3D">
        <w:rPr>
          <w:szCs w:val="24"/>
        </w:rPr>
        <w:t>L</w:t>
      </w:r>
      <w:r w:rsidRPr="00B83E3D">
        <w:rPr>
          <w:szCs w:val="24"/>
        </w:rPr>
        <w:t xml:space="preserve">og </w:t>
      </w:r>
      <w:r w:rsidR="0094254F" w:rsidRPr="00B83E3D">
        <w:rPr>
          <w:szCs w:val="24"/>
        </w:rPr>
        <w:t>B</w:t>
      </w:r>
      <w:r w:rsidRPr="00B83E3D">
        <w:rPr>
          <w:szCs w:val="24"/>
        </w:rPr>
        <w:t xml:space="preserve">ackup </w:t>
      </w:r>
      <w:r w:rsidR="0094254F" w:rsidRPr="00B83E3D">
        <w:rPr>
          <w:szCs w:val="24"/>
        </w:rPr>
        <w:t>P</w:t>
      </w:r>
      <w:r w:rsidRPr="00B83E3D">
        <w:rPr>
          <w:szCs w:val="24"/>
        </w:rPr>
        <w:t>rocedures</w:t>
      </w:r>
      <w:bookmarkEnd w:id="373"/>
      <w:bookmarkEnd w:id="374"/>
    </w:p>
    <w:p w14:paraId="2A743958" w14:textId="77777777" w:rsidR="00C82012" w:rsidRPr="00232A9F" w:rsidRDefault="0075388E" w:rsidP="00232A9F">
      <w:pPr>
        <w:pStyle w:val="BodyText2"/>
        <w:jc w:val="both"/>
        <w:rPr>
          <w:rFonts w:ascii="Calibri" w:hAnsi="Calibri"/>
        </w:rPr>
      </w:pPr>
      <w:bookmarkStart w:id="375" w:name="_Toc140649535"/>
      <w:r>
        <w:rPr>
          <w:rFonts w:ascii="Calibri" w:hAnsi="Calibri"/>
        </w:rPr>
        <w:t xml:space="preserve">ACCC </w:t>
      </w:r>
      <w:r w:rsidR="00B87B38" w:rsidRPr="00232A9F">
        <w:rPr>
          <w:rFonts w:ascii="Calibri" w:hAnsi="Calibri"/>
        </w:rPr>
        <w:t>or the Operational Authorities</w:t>
      </w:r>
      <w:r w:rsidR="00102284" w:rsidRPr="00232A9F">
        <w:rPr>
          <w:rFonts w:ascii="Calibri" w:hAnsi="Calibri"/>
        </w:rPr>
        <w:t xml:space="preserve"> make </w:t>
      </w:r>
      <w:r w:rsidR="004C437B" w:rsidRPr="00232A9F">
        <w:rPr>
          <w:rFonts w:ascii="Calibri" w:hAnsi="Calibri"/>
        </w:rPr>
        <w:t xml:space="preserve">regular </w:t>
      </w:r>
      <w:r w:rsidR="00102284" w:rsidRPr="00232A9F">
        <w:rPr>
          <w:rFonts w:ascii="Calibri" w:hAnsi="Calibri"/>
        </w:rPr>
        <w:t>backup</w:t>
      </w:r>
      <w:r w:rsidR="00A7117D" w:rsidRPr="00232A9F">
        <w:rPr>
          <w:rFonts w:ascii="Calibri" w:hAnsi="Calibri"/>
        </w:rPr>
        <w:t xml:space="preserve"> copies</w:t>
      </w:r>
      <w:r w:rsidR="00102284" w:rsidRPr="00232A9F">
        <w:rPr>
          <w:rFonts w:ascii="Calibri" w:hAnsi="Calibri"/>
        </w:rPr>
        <w:t xml:space="preserve"> of audit logs and audit log summaries and </w:t>
      </w:r>
      <w:r w:rsidR="00E25A06" w:rsidRPr="00232A9F">
        <w:rPr>
          <w:rFonts w:ascii="Calibri" w:hAnsi="Calibri"/>
        </w:rPr>
        <w:t xml:space="preserve">saves </w:t>
      </w:r>
      <w:r w:rsidR="00102284" w:rsidRPr="00232A9F">
        <w:rPr>
          <w:rFonts w:ascii="Calibri" w:hAnsi="Calibri"/>
        </w:rPr>
        <w:t>a</w:t>
      </w:r>
      <w:r w:rsidR="005D7795" w:rsidRPr="00232A9F">
        <w:rPr>
          <w:rFonts w:ascii="Calibri" w:hAnsi="Calibri"/>
        </w:rPr>
        <w:t xml:space="preserve"> copy of the audit log </w:t>
      </w:r>
      <w:r w:rsidR="00E25A06" w:rsidRPr="00232A9F">
        <w:rPr>
          <w:rFonts w:ascii="Calibri" w:hAnsi="Calibri"/>
        </w:rPr>
        <w:t xml:space="preserve">to a secure, </w:t>
      </w:r>
      <w:r w:rsidR="005D7795" w:rsidRPr="00232A9F">
        <w:rPr>
          <w:rFonts w:ascii="Calibri" w:hAnsi="Calibri"/>
        </w:rPr>
        <w:t>off-site</w:t>
      </w:r>
      <w:r w:rsidR="004C437B" w:rsidRPr="00232A9F">
        <w:rPr>
          <w:rFonts w:ascii="Calibri" w:hAnsi="Calibri"/>
        </w:rPr>
        <w:t xml:space="preserve"> </w:t>
      </w:r>
      <w:r w:rsidR="00E25A06" w:rsidRPr="00232A9F">
        <w:rPr>
          <w:rFonts w:ascii="Calibri" w:hAnsi="Calibri"/>
        </w:rPr>
        <w:t xml:space="preserve">location </w:t>
      </w:r>
      <w:r w:rsidR="004C437B" w:rsidRPr="00232A9F">
        <w:rPr>
          <w:rFonts w:ascii="Calibri" w:hAnsi="Calibri"/>
        </w:rPr>
        <w:t>on a</w:t>
      </w:r>
      <w:r w:rsidR="00E25A06" w:rsidRPr="00232A9F">
        <w:rPr>
          <w:rFonts w:ascii="Calibri" w:hAnsi="Calibri"/>
        </w:rPr>
        <w:t>t least a</w:t>
      </w:r>
      <w:r w:rsidR="004C437B" w:rsidRPr="00232A9F">
        <w:rPr>
          <w:rFonts w:ascii="Calibri" w:hAnsi="Calibri"/>
        </w:rPr>
        <w:t xml:space="preserve"> monthly basis</w:t>
      </w:r>
      <w:r w:rsidR="005D7795" w:rsidRPr="00232A9F">
        <w:rPr>
          <w:rFonts w:ascii="Calibri" w:hAnsi="Calibri"/>
        </w:rPr>
        <w:t xml:space="preserve">.  </w:t>
      </w:r>
    </w:p>
    <w:p w14:paraId="47C8B9B6" w14:textId="77777777" w:rsidR="006A0222" w:rsidRPr="00B83E3D" w:rsidRDefault="006A0222" w:rsidP="005E73D4">
      <w:pPr>
        <w:pStyle w:val="Heading3"/>
        <w:numPr>
          <w:ilvl w:val="2"/>
          <w:numId w:val="75"/>
        </w:numPr>
        <w:ind w:hanging="436"/>
        <w:jc w:val="both"/>
        <w:rPr>
          <w:szCs w:val="24"/>
        </w:rPr>
      </w:pPr>
      <w:bookmarkStart w:id="376" w:name="_Toc38987482"/>
      <w:r w:rsidRPr="00B83E3D">
        <w:rPr>
          <w:szCs w:val="24"/>
        </w:rPr>
        <w:t xml:space="preserve">Audit </w:t>
      </w:r>
      <w:r w:rsidR="00474A8D" w:rsidRPr="00B83E3D">
        <w:rPr>
          <w:szCs w:val="24"/>
        </w:rPr>
        <w:t>C</w:t>
      </w:r>
      <w:r w:rsidRPr="00B83E3D">
        <w:rPr>
          <w:szCs w:val="24"/>
        </w:rPr>
        <w:t xml:space="preserve">ollection </w:t>
      </w:r>
      <w:r w:rsidR="00474A8D" w:rsidRPr="00B83E3D">
        <w:rPr>
          <w:szCs w:val="24"/>
        </w:rPr>
        <w:t>S</w:t>
      </w:r>
      <w:r w:rsidRPr="00B83E3D">
        <w:rPr>
          <w:szCs w:val="24"/>
        </w:rPr>
        <w:t>ystem (internal vs. external)</w:t>
      </w:r>
      <w:bookmarkEnd w:id="375"/>
      <w:bookmarkEnd w:id="376"/>
    </w:p>
    <w:p w14:paraId="7A8965A9" w14:textId="77777777" w:rsidR="00C82012" w:rsidRPr="00232A9F" w:rsidRDefault="00E368CC" w:rsidP="00232A9F">
      <w:pPr>
        <w:pStyle w:val="BodyText2"/>
        <w:jc w:val="both"/>
        <w:rPr>
          <w:rFonts w:ascii="Calibri" w:hAnsi="Calibri"/>
        </w:rPr>
      </w:pPr>
      <w:r w:rsidRPr="00232A9F">
        <w:rPr>
          <w:rFonts w:ascii="Calibri" w:hAnsi="Calibri"/>
        </w:rPr>
        <w:t xml:space="preserve">Automatic audit processes </w:t>
      </w:r>
      <w:r w:rsidR="008637EE" w:rsidRPr="00232A9F">
        <w:rPr>
          <w:rFonts w:ascii="Calibri" w:hAnsi="Calibri"/>
        </w:rPr>
        <w:t>begin</w:t>
      </w:r>
      <w:r w:rsidRPr="00232A9F">
        <w:rPr>
          <w:rFonts w:ascii="Calibri" w:hAnsi="Calibri"/>
        </w:rPr>
        <w:t xml:space="preserve"> on system startu</w:t>
      </w:r>
      <w:r w:rsidR="005D7795" w:rsidRPr="00232A9F">
        <w:rPr>
          <w:rFonts w:ascii="Calibri" w:hAnsi="Calibri"/>
        </w:rPr>
        <w:t xml:space="preserve">p and end at system shutdown.  If an automated audit system fails and the integrity of the system or confidentiality of the information protected by the system is at risk, </w:t>
      </w:r>
      <w:r w:rsidR="0075388E">
        <w:rPr>
          <w:rFonts w:ascii="Calibri" w:hAnsi="Calibri"/>
        </w:rPr>
        <w:t xml:space="preserve">ACCC </w:t>
      </w:r>
      <w:r w:rsidR="00B83E3D" w:rsidRPr="00232A9F">
        <w:rPr>
          <w:rFonts w:ascii="Calibri" w:hAnsi="Calibri"/>
        </w:rPr>
        <w:t>and Operational Authority</w:t>
      </w:r>
      <w:r w:rsidR="005D7795" w:rsidRPr="00232A9F">
        <w:rPr>
          <w:rFonts w:ascii="Calibri" w:hAnsi="Calibri"/>
        </w:rPr>
        <w:t xml:space="preserve"> Administrators </w:t>
      </w:r>
      <w:r w:rsidR="002E7A1F" w:rsidRPr="00232A9F">
        <w:rPr>
          <w:rFonts w:ascii="Calibri" w:hAnsi="Calibri"/>
        </w:rPr>
        <w:t>are</w:t>
      </w:r>
      <w:r w:rsidR="008C5492" w:rsidRPr="00232A9F">
        <w:rPr>
          <w:rFonts w:ascii="Calibri" w:hAnsi="Calibri"/>
        </w:rPr>
        <w:t xml:space="preserve"> notified and </w:t>
      </w:r>
      <w:r w:rsidR="007F3D9F" w:rsidRPr="00232A9F">
        <w:rPr>
          <w:rFonts w:ascii="Calibri" w:hAnsi="Calibri"/>
        </w:rPr>
        <w:t xml:space="preserve">the </w:t>
      </w:r>
      <w:r w:rsidR="0075388E">
        <w:rPr>
          <w:rFonts w:ascii="Calibri" w:hAnsi="Calibri"/>
        </w:rPr>
        <w:t xml:space="preserve">ACCC </w:t>
      </w:r>
      <w:r w:rsidR="00B83E3D" w:rsidRPr="00232A9F">
        <w:rPr>
          <w:rFonts w:ascii="Calibri" w:hAnsi="Calibri"/>
        </w:rPr>
        <w:t>PMA</w:t>
      </w:r>
      <w:r w:rsidR="000F46BE" w:rsidRPr="00232A9F">
        <w:rPr>
          <w:rFonts w:ascii="Calibri" w:hAnsi="Calibri"/>
        </w:rPr>
        <w:t xml:space="preserve"> </w:t>
      </w:r>
      <w:r w:rsidR="005D7795" w:rsidRPr="00232A9F">
        <w:rPr>
          <w:rFonts w:ascii="Calibri" w:hAnsi="Calibri"/>
        </w:rPr>
        <w:t xml:space="preserve">will consider suspending </w:t>
      </w:r>
      <w:r w:rsidR="000F46BE" w:rsidRPr="00232A9F">
        <w:rPr>
          <w:rFonts w:ascii="Calibri" w:hAnsi="Calibri"/>
        </w:rPr>
        <w:t xml:space="preserve">the CA’s or RA’s </w:t>
      </w:r>
      <w:r w:rsidR="005D7795" w:rsidRPr="00232A9F">
        <w:rPr>
          <w:rFonts w:ascii="Calibri" w:hAnsi="Calibri"/>
        </w:rPr>
        <w:t>operation</w:t>
      </w:r>
      <w:r w:rsidR="008C5492" w:rsidRPr="00232A9F">
        <w:rPr>
          <w:rFonts w:ascii="Calibri" w:hAnsi="Calibri"/>
        </w:rPr>
        <w:t>s</w:t>
      </w:r>
      <w:r w:rsidR="005D7795" w:rsidRPr="00232A9F">
        <w:rPr>
          <w:rFonts w:ascii="Calibri" w:hAnsi="Calibri"/>
        </w:rPr>
        <w:t xml:space="preserve"> until the problem is remedied.</w:t>
      </w:r>
    </w:p>
    <w:p w14:paraId="040E0FD7" w14:textId="77777777" w:rsidR="006A0222" w:rsidRPr="00B83E3D" w:rsidRDefault="006A0222" w:rsidP="005E73D4">
      <w:pPr>
        <w:pStyle w:val="Heading3"/>
        <w:numPr>
          <w:ilvl w:val="2"/>
          <w:numId w:val="75"/>
        </w:numPr>
        <w:ind w:hanging="436"/>
        <w:jc w:val="both"/>
        <w:rPr>
          <w:szCs w:val="24"/>
        </w:rPr>
      </w:pPr>
      <w:bookmarkStart w:id="377" w:name="_Toc140649536"/>
      <w:bookmarkStart w:id="378" w:name="_Toc38987483"/>
      <w:r w:rsidRPr="00B83E3D">
        <w:rPr>
          <w:szCs w:val="24"/>
        </w:rPr>
        <w:lastRenderedPageBreak/>
        <w:t xml:space="preserve">Notification to </w:t>
      </w:r>
      <w:r w:rsidR="00474A8D" w:rsidRPr="00B83E3D">
        <w:rPr>
          <w:szCs w:val="24"/>
        </w:rPr>
        <w:t>E</w:t>
      </w:r>
      <w:r w:rsidRPr="00B83E3D">
        <w:rPr>
          <w:szCs w:val="24"/>
        </w:rPr>
        <w:t xml:space="preserve">vent-causing </w:t>
      </w:r>
      <w:r w:rsidR="00474A8D" w:rsidRPr="00B83E3D">
        <w:rPr>
          <w:szCs w:val="24"/>
        </w:rPr>
        <w:t>S</w:t>
      </w:r>
      <w:r w:rsidRPr="00B83E3D">
        <w:rPr>
          <w:szCs w:val="24"/>
        </w:rPr>
        <w:t>ubject</w:t>
      </w:r>
      <w:bookmarkEnd w:id="377"/>
      <w:bookmarkEnd w:id="378"/>
    </w:p>
    <w:p w14:paraId="2A825FEE" w14:textId="77777777" w:rsidR="00C82012" w:rsidRPr="00232A9F" w:rsidRDefault="00CB086A" w:rsidP="00232A9F">
      <w:pPr>
        <w:pStyle w:val="BodyText2"/>
        <w:jc w:val="both"/>
        <w:rPr>
          <w:rFonts w:ascii="Calibri" w:hAnsi="Calibri"/>
        </w:rPr>
      </w:pPr>
      <w:r w:rsidRPr="00232A9F">
        <w:rPr>
          <w:rFonts w:ascii="Calibri" w:hAnsi="Calibri"/>
        </w:rPr>
        <w:t>No stipulation.</w:t>
      </w:r>
    </w:p>
    <w:p w14:paraId="66A70979" w14:textId="77777777" w:rsidR="00C82012" w:rsidRPr="00B83E3D" w:rsidRDefault="006A0222" w:rsidP="005E73D4">
      <w:pPr>
        <w:pStyle w:val="Heading3"/>
        <w:numPr>
          <w:ilvl w:val="2"/>
          <w:numId w:val="75"/>
        </w:numPr>
        <w:ind w:hanging="436"/>
        <w:jc w:val="both"/>
        <w:rPr>
          <w:szCs w:val="24"/>
        </w:rPr>
      </w:pPr>
      <w:bookmarkStart w:id="379" w:name="_Toc140649537"/>
      <w:bookmarkStart w:id="380" w:name="_Toc38987484"/>
      <w:r w:rsidRPr="00B83E3D">
        <w:rPr>
          <w:szCs w:val="24"/>
        </w:rPr>
        <w:t xml:space="preserve">Vulnerability </w:t>
      </w:r>
      <w:r w:rsidR="00474A8D" w:rsidRPr="00B83E3D">
        <w:rPr>
          <w:szCs w:val="24"/>
        </w:rPr>
        <w:t>A</w:t>
      </w:r>
      <w:r w:rsidRPr="00B83E3D">
        <w:rPr>
          <w:szCs w:val="24"/>
        </w:rPr>
        <w:t>ssessments</w:t>
      </w:r>
      <w:bookmarkStart w:id="381" w:name="_Toc140649538"/>
      <w:bookmarkEnd w:id="379"/>
      <w:bookmarkEnd w:id="380"/>
    </w:p>
    <w:p w14:paraId="312342E5" w14:textId="6DDC4420" w:rsidR="00C82012" w:rsidRPr="00232A9F" w:rsidRDefault="00C82012" w:rsidP="00ED3865">
      <w:pPr>
        <w:pStyle w:val="BodyText2"/>
        <w:jc w:val="both"/>
        <w:rPr>
          <w:rFonts w:ascii="Calibri" w:hAnsi="Calibri"/>
        </w:rPr>
      </w:pPr>
      <w:r w:rsidRPr="00232A9F">
        <w:rPr>
          <w:rFonts w:ascii="Calibri" w:hAnsi="Calibri"/>
        </w:rPr>
        <w:t>No stipulation beyond Section</w:t>
      </w:r>
      <w:r w:rsidR="00B83E3D" w:rsidRPr="00232A9F">
        <w:rPr>
          <w:rFonts w:ascii="Calibri" w:hAnsi="Calibri"/>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_Ref529735951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5.4.2</w:t>
      </w:r>
      <w:r w:rsidR="00D66281" w:rsidRPr="007D2028">
        <w:rPr>
          <w:rFonts w:ascii="Calibri" w:hAnsi="Calibri"/>
          <w:color w:val="3C28F8"/>
          <w:u w:val="single" w:color="3C28F8"/>
        </w:rPr>
        <w:fldChar w:fldCharType="end"/>
      </w:r>
      <w:r w:rsidRPr="00232A9F">
        <w:rPr>
          <w:rFonts w:ascii="Calibri" w:hAnsi="Calibri"/>
        </w:rPr>
        <w:t>.</w:t>
      </w:r>
    </w:p>
    <w:p w14:paraId="30CA2029" w14:textId="77777777" w:rsidR="006A0222" w:rsidRPr="00F277F5" w:rsidRDefault="006A0222" w:rsidP="005E73D4">
      <w:pPr>
        <w:pStyle w:val="Heading2"/>
        <w:numPr>
          <w:ilvl w:val="1"/>
          <w:numId w:val="75"/>
        </w:numPr>
        <w:ind w:left="709" w:hanging="709"/>
        <w:rPr>
          <w:i w:val="0"/>
          <w:caps w:val="0"/>
          <w:smallCaps/>
          <w:sz w:val="28"/>
        </w:rPr>
      </w:pPr>
      <w:bookmarkStart w:id="382" w:name="_Ref261867735"/>
      <w:bookmarkStart w:id="383" w:name="_Toc38987485"/>
      <w:r w:rsidRPr="00F277F5">
        <w:rPr>
          <w:i w:val="0"/>
          <w:caps w:val="0"/>
          <w:smallCaps/>
          <w:sz w:val="28"/>
        </w:rPr>
        <w:t>Records archival</w:t>
      </w:r>
      <w:bookmarkEnd w:id="381"/>
      <w:bookmarkEnd w:id="382"/>
      <w:bookmarkEnd w:id="383"/>
    </w:p>
    <w:p w14:paraId="55409DFC" w14:textId="77777777" w:rsidR="005D7795" w:rsidRPr="00232A9F" w:rsidRDefault="0075388E" w:rsidP="00232A9F">
      <w:pPr>
        <w:pStyle w:val="BodyText2"/>
        <w:jc w:val="both"/>
        <w:rPr>
          <w:rFonts w:ascii="Calibri" w:hAnsi="Calibri"/>
        </w:rPr>
      </w:pPr>
      <w:r>
        <w:rPr>
          <w:rFonts w:ascii="Calibri" w:hAnsi="Calibri"/>
        </w:rPr>
        <w:t xml:space="preserve">ACCC </w:t>
      </w:r>
      <w:r w:rsidR="00B83E3D" w:rsidRPr="00232A9F">
        <w:rPr>
          <w:rFonts w:ascii="Calibri" w:hAnsi="Calibri"/>
        </w:rPr>
        <w:t>and Operational Authorities</w:t>
      </w:r>
      <w:r w:rsidR="005D7795" w:rsidRPr="00232A9F">
        <w:rPr>
          <w:rFonts w:ascii="Calibri" w:hAnsi="Calibri"/>
        </w:rPr>
        <w:t xml:space="preserve"> compl</w:t>
      </w:r>
      <w:r w:rsidR="00B83E3D" w:rsidRPr="00232A9F">
        <w:rPr>
          <w:rFonts w:ascii="Calibri" w:hAnsi="Calibri"/>
        </w:rPr>
        <w:t>y</w:t>
      </w:r>
      <w:r w:rsidR="005D7795" w:rsidRPr="00232A9F">
        <w:rPr>
          <w:rFonts w:ascii="Calibri" w:hAnsi="Calibri"/>
        </w:rPr>
        <w:t xml:space="preserve"> with </w:t>
      </w:r>
      <w:r w:rsidR="00EE7602" w:rsidRPr="00232A9F">
        <w:rPr>
          <w:rFonts w:ascii="Calibri" w:hAnsi="Calibri"/>
        </w:rPr>
        <w:t xml:space="preserve">all </w:t>
      </w:r>
      <w:r w:rsidR="005D7795" w:rsidRPr="00232A9F">
        <w:rPr>
          <w:rFonts w:ascii="Calibri" w:hAnsi="Calibri"/>
        </w:rPr>
        <w:t xml:space="preserve">record retention policies that apply by law.  </w:t>
      </w:r>
      <w:r>
        <w:rPr>
          <w:rFonts w:ascii="Calibri" w:hAnsi="Calibri"/>
        </w:rPr>
        <w:t xml:space="preserve">ACCC </w:t>
      </w:r>
      <w:r w:rsidR="00B83E3D" w:rsidRPr="00232A9F">
        <w:rPr>
          <w:rFonts w:ascii="Calibri" w:hAnsi="Calibri"/>
        </w:rPr>
        <w:t>and Operational Authorities</w:t>
      </w:r>
      <w:r w:rsidR="005D7795" w:rsidRPr="00232A9F">
        <w:rPr>
          <w:rFonts w:ascii="Calibri" w:hAnsi="Calibri"/>
        </w:rPr>
        <w:t xml:space="preserve"> include sufficient detail in </w:t>
      </w:r>
      <w:r w:rsidR="00EE7602" w:rsidRPr="00232A9F">
        <w:rPr>
          <w:rFonts w:ascii="Calibri" w:hAnsi="Calibri"/>
        </w:rPr>
        <w:t xml:space="preserve">all </w:t>
      </w:r>
      <w:r w:rsidR="005D7795" w:rsidRPr="00232A9F">
        <w:rPr>
          <w:rFonts w:ascii="Calibri" w:hAnsi="Calibri"/>
        </w:rPr>
        <w:t xml:space="preserve">archived records to show that a </w:t>
      </w:r>
      <w:r w:rsidR="00CD638A" w:rsidRPr="00232A9F">
        <w:rPr>
          <w:rFonts w:ascii="Calibri" w:hAnsi="Calibri"/>
        </w:rPr>
        <w:t>C</w:t>
      </w:r>
      <w:r w:rsidR="005D7795" w:rsidRPr="00232A9F">
        <w:rPr>
          <w:rFonts w:ascii="Calibri" w:hAnsi="Calibri"/>
        </w:rPr>
        <w:t xml:space="preserve">ertificate </w:t>
      </w:r>
      <w:r w:rsidR="00627F1E" w:rsidRPr="00232A9F">
        <w:rPr>
          <w:rFonts w:ascii="Calibri" w:hAnsi="Calibri"/>
        </w:rPr>
        <w:t xml:space="preserve">or time-stamp token </w:t>
      </w:r>
      <w:r w:rsidR="005D7795" w:rsidRPr="00232A9F">
        <w:rPr>
          <w:rFonts w:ascii="Calibri" w:hAnsi="Calibri"/>
        </w:rPr>
        <w:t>w</w:t>
      </w:r>
      <w:r w:rsidR="00627F1E" w:rsidRPr="00232A9F">
        <w:rPr>
          <w:rFonts w:ascii="Calibri" w:hAnsi="Calibri"/>
        </w:rPr>
        <w:t>as issued in accordance with this</w:t>
      </w:r>
      <w:r w:rsidR="005D7795" w:rsidRPr="00232A9F">
        <w:rPr>
          <w:rFonts w:ascii="Calibri" w:hAnsi="Calibri"/>
        </w:rPr>
        <w:t xml:space="preserve"> CPS.</w:t>
      </w:r>
    </w:p>
    <w:p w14:paraId="2AF9A543" w14:textId="77777777" w:rsidR="006A0222" w:rsidRPr="00B83E3D" w:rsidRDefault="006A0222" w:rsidP="005E73D4">
      <w:pPr>
        <w:pStyle w:val="Heading3"/>
        <w:numPr>
          <w:ilvl w:val="2"/>
          <w:numId w:val="75"/>
        </w:numPr>
        <w:ind w:hanging="436"/>
        <w:jc w:val="both"/>
        <w:rPr>
          <w:szCs w:val="24"/>
        </w:rPr>
      </w:pPr>
      <w:bookmarkStart w:id="384" w:name="_Toc140649539"/>
      <w:bookmarkStart w:id="385" w:name="_Ref529736131"/>
      <w:bookmarkStart w:id="386" w:name="_Toc38987486"/>
      <w:r w:rsidRPr="00B83E3D">
        <w:rPr>
          <w:szCs w:val="24"/>
        </w:rPr>
        <w:t xml:space="preserve">Types of </w:t>
      </w:r>
      <w:r w:rsidR="00474A8D" w:rsidRPr="00B83E3D">
        <w:rPr>
          <w:szCs w:val="24"/>
        </w:rPr>
        <w:t>R</w:t>
      </w:r>
      <w:r w:rsidRPr="00B83E3D">
        <w:rPr>
          <w:szCs w:val="24"/>
        </w:rPr>
        <w:t xml:space="preserve">ecords </w:t>
      </w:r>
      <w:r w:rsidR="00474A8D" w:rsidRPr="00B83E3D">
        <w:rPr>
          <w:szCs w:val="24"/>
        </w:rPr>
        <w:t>A</w:t>
      </w:r>
      <w:r w:rsidRPr="00B83E3D">
        <w:rPr>
          <w:szCs w:val="24"/>
        </w:rPr>
        <w:t>rchived</w:t>
      </w:r>
      <w:bookmarkEnd w:id="384"/>
      <w:bookmarkEnd w:id="385"/>
      <w:bookmarkEnd w:id="386"/>
    </w:p>
    <w:p w14:paraId="4645D794" w14:textId="3946C256" w:rsidR="00C82012" w:rsidRDefault="00C82012" w:rsidP="00232A9F">
      <w:pPr>
        <w:pStyle w:val="BodyText2"/>
        <w:jc w:val="both"/>
        <w:rPr>
          <w:rFonts w:ascii="Calibri" w:hAnsi="Calibri"/>
        </w:rPr>
      </w:pPr>
      <w:r w:rsidRPr="00232A9F">
        <w:rPr>
          <w:rFonts w:ascii="Calibri" w:hAnsi="Calibri"/>
        </w:rPr>
        <w:t xml:space="preserve">CA, CSA, and RA Archive records </w:t>
      </w:r>
      <w:r w:rsidR="002E7A1F" w:rsidRPr="00232A9F">
        <w:rPr>
          <w:rFonts w:ascii="Calibri" w:hAnsi="Calibri"/>
        </w:rPr>
        <w:t>are</w:t>
      </w:r>
      <w:r w:rsidRPr="00232A9F">
        <w:rPr>
          <w:rFonts w:ascii="Calibri" w:hAnsi="Calibri"/>
        </w:rPr>
        <w:t xml:space="preserve"> sufficiently detailed to determine the proper operation of the PKI and the validity of any certificate (including those revoked or expired) issued by the CA. </w:t>
      </w:r>
      <w:r w:rsidR="0075388E">
        <w:rPr>
          <w:rFonts w:ascii="Calibri" w:hAnsi="Calibri"/>
        </w:rPr>
        <w:t xml:space="preserve">ACCC </w:t>
      </w:r>
      <w:r w:rsidR="00B83E3D" w:rsidRPr="00232A9F">
        <w:rPr>
          <w:rFonts w:ascii="Calibri" w:hAnsi="Calibri"/>
        </w:rPr>
        <w:t>or the Operational Authorities</w:t>
      </w:r>
      <w:r w:rsidR="007C24B8" w:rsidRPr="00232A9F">
        <w:rPr>
          <w:rFonts w:ascii="Calibri" w:hAnsi="Calibri"/>
        </w:rPr>
        <w:t xml:space="preserve"> retain information in its archives (as such information pertains to </w:t>
      </w:r>
      <w:r w:rsidR="0075388E">
        <w:rPr>
          <w:rFonts w:ascii="Calibri" w:hAnsi="Calibri"/>
        </w:rPr>
        <w:t xml:space="preserve">ACCC </w:t>
      </w:r>
      <w:r w:rsidR="000B27BC">
        <w:rPr>
          <w:rFonts w:ascii="Calibri" w:hAnsi="Calibri"/>
        </w:rPr>
        <w:t>CA operations).</w:t>
      </w:r>
    </w:p>
    <w:p w14:paraId="5C58C8CB" w14:textId="6D072EB1" w:rsidR="00AF55C3" w:rsidRPr="00232A9F" w:rsidRDefault="00AF55C3" w:rsidP="00232A9F">
      <w:pPr>
        <w:pStyle w:val="BodyText2"/>
        <w:jc w:val="both"/>
        <w:rPr>
          <w:rFonts w:ascii="Calibri" w:hAnsi="Calibri"/>
        </w:rPr>
      </w:pPr>
      <w:r>
        <w:rPr>
          <w:rFonts w:ascii="Calibri" w:hAnsi="Calibri"/>
        </w:rPr>
        <w:t>Refer to the ACCC CP Section 5.5.1 for</w:t>
      </w:r>
      <w:r w:rsidR="000B27BC">
        <w:rPr>
          <w:rFonts w:ascii="Calibri" w:hAnsi="Calibri"/>
        </w:rPr>
        <w:t xml:space="preserve"> the</w:t>
      </w:r>
      <w:r>
        <w:rPr>
          <w:rFonts w:ascii="Calibri" w:hAnsi="Calibri"/>
        </w:rPr>
        <w:t xml:space="preserve"> Archived Records Table</w:t>
      </w:r>
      <w:r w:rsidR="000B27BC">
        <w:rPr>
          <w:rFonts w:ascii="Calibri" w:hAnsi="Calibri"/>
        </w:rPr>
        <w:t>.</w:t>
      </w:r>
    </w:p>
    <w:p w14:paraId="52417423" w14:textId="77777777" w:rsidR="006A0222" w:rsidRPr="00B83E3D" w:rsidRDefault="006A0222" w:rsidP="005E73D4">
      <w:pPr>
        <w:pStyle w:val="Heading3"/>
        <w:numPr>
          <w:ilvl w:val="2"/>
          <w:numId w:val="75"/>
        </w:numPr>
        <w:ind w:hanging="436"/>
        <w:jc w:val="both"/>
        <w:rPr>
          <w:szCs w:val="24"/>
        </w:rPr>
      </w:pPr>
      <w:bookmarkStart w:id="387" w:name="s5512"/>
      <w:bookmarkStart w:id="388" w:name="_Toc140649540"/>
      <w:bookmarkStart w:id="389" w:name="_Ref261867524"/>
      <w:bookmarkStart w:id="390" w:name="_Ref529735909"/>
      <w:bookmarkStart w:id="391" w:name="_Toc38987487"/>
      <w:bookmarkEnd w:id="387"/>
      <w:r w:rsidRPr="00B83E3D">
        <w:rPr>
          <w:szCs w:val="24"/>
        </w:rPr>
        <w:t xml:space="preserve">Retention </w:t>
      </w:r>
      <w:r w:rsidR="009A4083" w:rsidRPr="00B83E3D">
        <w:rPr>
          <w:szCs w:val="24"/>
        </w:rPr>
        <w:t>P</w:t>
      </w:r>
      <w:r w:rsidRPr="00B83E3D">
        <w:rPr>
          <w:szCs w:val="24"/>
        </w:rPr>
        <w:t xml:space="preserve">eriod for </w:t>
      </w:r>
      <w:r w:rsidR="009A4083" w:rsidRPr="00B83E3D">
        <w:rPr>
          <w:szCs w:val="24"/>
        </w:rPr>
        <w:t>A</w:t>
      </w:r>
      <w:r w:rsidRPr="00B83E3D">
        <w:rPr>
          <w:szCs w:val="24"/>
        </w:rPr>
        <w:t>rchive</w:t>
      </w:r>
      <w:bookmarkEnd w:id="388"/>
      <w:bookmarkEnd w:id="389"/>
      <w:bookmarkEnd w:id="390"/>
      <w:bookmarkEnd w:id="391"/>
    </w:p>
    <w:p w14:paraId="34114D90" w14:textId="77777777" w:rsidR="00F76109" w:rsidRPr="00232A9F" w:rsidRDefault="0075388E" w:rsidP="00232A9F">
      <w:pPr>
        <w:pStyle w:val="BodyText2"/>
        <w:jc w:val="both"/>
        <w:rPr>
          <w:rFonts w:ascii="Calibri" w:hAnsi="Calibri"/>
        </w:rPr>
      </w:pPr>
      <w:r>
        <w:rPr>
          <w:rFonts w:ascii="Calibri" w:hAnsi="Calibri"/>
        </w:rPr>
        <w:t xml:space="preserve">ACCC </w:t>
      </w:r>
      <w:r w:rsidR="00B87B38" w:rsidRPr="00232A9F">
        <w:rPr>
          <w:rFonts w:ascii="Calibri" w:hAnsi="Calibri"/>
        </w:rPr>
        <w:t>or the Operational Authorities</w:t>
      </w:r>
      <w:r w:rsidR="00A848A5" w:rsidRPr="00232A9F">
        <w:rPr>
          <w:rFonts w:ascii="Calibri" w:hAnsi="Calibri"/>
        </w:rPr>
        <w:t xml:space="preserve"> retain archived data </w:t>
      </w:r>
      <w:r w:rsidR="00161357" w:rsidRPr="00232A9F">
        <w:rPr>
          <w:rFonts w:ascii="Calibri" w:hAnsi="Calibri"/>
        </w:rPr>
        <w:t>associated with</w:t>
      </w:r>
      <w:r w:rsidR="00903795" w:rsidRPr="00232A9F">
        <w:rPr>
          <w:rFonts w:ascii="Calibri" w:hAnsi="Calibri"/>
        </w:rPr>
        <w:t xml:space="preserve"> </w:t>
      </w:r>
      <w:r w:rsidR="00CD638A" w:rsidRPr="00232A9F">
        <w:rPr>
          <w:rFonts w:ascii="Calibri" w:hAnsi="Calibri"/>
        </w:rPr>
        <w:t>C</w:t>
      </w:r>
      <w:r w:rsidR="00374F49" w:rsidRPr="00232A9F">
        <w:rPr>
          <w:rFonts w:ascii="Calibri" w:hAnsi="Calibri"/>
        </w:rPr>
        <w:t>ertificates</w:t>
      </w:r>
      <w:r w:rsidR="00161357" w:rsidRPr="00232A9F">
        <w:rPr>
          <w:rFonts w:ascii="Calibri" w:hAnsi="Calibri"/>
        </w:rPr>
        <w:t xml:space="preserve"> </w:t>
      </w:r>
      <w:r w:rsidR="00A848A5" w:rsidRPr="00232A9F">
        <w:rPr>
          <w:rFonts w:ascii="Calibri" w:hAnsi="Calibri"/>
        </w:rPr>
        <w:t>for at least 1</w:t>
      </w:r>
      <w:r w:rsidR="00555376" w:rsidRPr="00232A9F">
        <w:rPr>
          <w:rFonts w:ascii="Calibri" w:hAnsi="Calibri"/>
        </w:rPr>
        <w:t>0.5</w:t>
      </w:r>
      <w:r w:rsidR="00F76109" w:rsidRPr="00232A9F">
        <w:rPr>
          <w:rFonts w:ascii="Calibri" w:hAnsi="Calibri"/>
        </w:rPr>
        <w:t xml:space="preserve"> years</w:t>
      </w:r>
      <w:r w:rsidR="00161357" w:rsidRPr="00232A9F">
        <w:rPr>
          <w:rFonts w:ascii="Calibri" w:hAnsi="Calibri"/>
        </w:rPr>
        <w:t xml:space="preserve">.  </w:t>
      </w:r>
    </w:p>
    <w:p w14:paraId="2D73D38C" w14:textId="77777777" w:rsidR="006A0222" w:rsidRPr="00B83E3D" w:rsidRDefault="006A0222" w:rsidP="005E73D4">
      <w:pPr>
        <w:pStyle w:val="Heading3"/>
        <w:numPr>
          <w:ilvl w:val="2"/>
          <w:numId w:val="75"/>
        </w:numPr>
        <w:ind w:hanging="436"/>
        <w:jc w:val="both"/>
        <w:rPr>
          <w:szCs w:val="24"/>
        </w:rPr>
      </w:pPr>
      <w:bookmarkStart w:id="392" w:name="_Toc140649541"/>
      <w:bookmarkStart w:id="393" w:name="_Toc38987488"/>
      <w:r w:rsidRPr="00B83E3D">
        <w:rPr>
          <w:szCs w:val="24"/>
        </w:rPr>
        <w:t xml:space="preserve">Protection of </w:t>
      </w:r>
      <w:r w:rsidR="009A4083" w:rsidRPr="00B83E3D">
        <w:rPr>
          <w:szCs w:val="24"/>
        </w:rPr>
        <w:t>A</w:t>
      </w:r>
      <w:r w:rsidRPr="00B83E3D">
        <w:rPr>
          <w:szCs w:val="24"/>
        </w:rPr>
        <w:t>rchive</w:t>
      </w:r>
      <w:bookmarkEnd w:id="392"/>
      <w:bookmarkEnd w:id="393"/>
    </w:p>
    <w:p w14:paraId="4F877867" w14:textId="77777777" w:rsidR="00A848A5" w:rsidRPr="007034BB" w:rsidRDefault="00A848A5" w:rsidP="000B27BC">
      <w:pPr>
        <w:pStyle w:val="BodyText2"/>
        <w:jc w:val="both"/>
        <w:rPr>
          <w:rFonts w:ascii="Calibri" w:hAnsi="Calibri"/>
        </w:rPr>
      </w:pPr>
      <w:r w:rsidRPr="007034BB">
        <w:rPr>
          <w:rFonts w:ascii="Calibri" w:hAnsi="Calibri"/>
        </w:rPr>
        <w:t>Archive records are stored at a secure off-site location and are maintained in a manner that</w:t>
      </w:r>
      <w:r w:rsidRPr="000B27BC">
        <w:rPr>
          <w:rFonts w:ascii="Calibri" w:hAnsi="Calibri"/>
        </w:rPr>
        <w:t xml:space="preserve"> prevents unauthorized modification, substitution, or destruction.</w:t>
      </w:r>
      <w:r w:rsidR="00216208" w:rsidRPr="000B27BC">
        <w:rPr>
          <w:rFonts w:ascii="Calibri" w:hAnsi="Calibri"/>
        </w:rPr>
        <w:t xml:space="preserve">  </w:t>
      </w:r>
      <w:r w:rsidR="00840044" w:rsidRPr="007034BB">
        <w:rPr>
          <w:rFonts w:ascii="Calibri" w:hAnsi="Calibri"/>
        </w:rPr>
        <w:t xml:space="preserve">The Archive </w:t>
      </w:r>
      <w:r w:rsidR="00B83E3D">
        <w:rPr>
          <w:rFonts w:ascii="Calibri" w:hAnsi="Calibri"/>
        </w:rPr>
        <w:t>is</w:t>
      </w:r>
      <w:r w:rsidR="00840044" w:rsidRPr="007034BB">
        <w:rPr>
          <w:rFonts w:ascii="Calibri" w:hAnsi="Calibri"/>
        </w:rPr>
        <w:t xml:space="preserve"> protected as specified by the privacy laws of the country where the </w:t>
      </w:r>
      <w:r w:rsidR="00B83E3D">
        <w:rPr>
          <w:rFonts w:ascii="Calibri" w:hAnsi="Calibri"/>
        </w:rPr>
        <w:t>Subscriber</w:t>
      </w:r>
      <w:r w:rsidR="00840044" w:rsidRPr="007034BB">
        <w:rPr>
          <w:rFonts w:ascii="Calibri" w:hAnsi="Calibri"/>
        </w:rPr>
        <w:t xml:space="preserve"> information was collected. </w:t>
      </w:r>
      <w:r w:rsidRPr="000B27BC">
        <w:rPr>
          <w:rFonts w:ascii="Calibri" w:hAnsi="Calibri"/>
        </w:rPr>
        <w:t xml:space="preserve">Archives are not released except as allowed by </w:t>
      </w:r>
      <w:r w:rsidR="00822FB7" w:rsidRPr="000B27BC">
        <w:rPr>
          <w:rFonts w:ascii="Calibri" w:hAnsi="Calibri"/>
        </w:rPr>
        <w:t>legal counsel</w:t>
      </w:r>
      <w:r w:rsidRPr="000B27BC">
        <w:rPr>
          <w:rFonts w:ascii="Calibri" w:hAnsi="Calibri"/>
        </w:rPr>
        <w:t xml:space="preserve"> or as required by law.  </w:t>
      </w:r>
      <w:r w:rsidR="0075388E" w:rsidRPr="000B27BC">
        <w:rPr>
          <w:rFonts w:ascii="Calibri" w:hAnsi="Calibri"/>
        </w:rPr>
        <w:t xml:space="preserve">ACCC </w:t>
      </w:r>
      <w:r w:rsidR="00B83E3D" w:rsidRPr="000B27BC">
        <w:rPr>
          <w:rFonts w:ascii="Calibri" w:hAnsi="Calibri"/>
        </w:rPr>
        <w:t xml:space="preserve">or the Operational Authorities </w:t>
      </w:r>
      <w:r w:rsidRPr="000B27BC">
        <w:rPr>
          <w:rFonts w:ascii="Calibri" w:hAnsi="Calibri"/>
        </w:rPr>
        <w:t xml:space="preserve">maintain any software application required to process the archive data until the data is either destroyed or </w:t>
      </w:r>
      <w:r w:rsidR="00CF729B" w:rsidRPr="000B27BC">
        <w:rPr>
          <w:rFonts w:ascii="Calibri" w:hAnsi="Calibri"/>
        </w:rPr>
        <w:t xml:space="preserve">transferred to a newer medium. </w:t>
      </w:r>
    </w:p>
    <w:p w14:paraId="22FAA03B" w14:textId="77777777" w:rsidR="00C82012" w:rsidRPr="000B27BC" w:rsidRDefault="00CF729B" w:rsidP="000B27BC">
      <w:pPr>
        <w:pStyle w:val="BodyText2"/>
        <w:jc w:val="both"/>
        <w:rPr>
          <w:rFonts w:ascii="Calibri" w:hAnsi="Calibri"/>
        </w:rPr>
      </w:pPr>
      <w:r w:rsidRPr="000B27BC">
        <w:rPr>
          <w:rFonts w:ascii="Calibri" w:hAnsi="Calibri"/>
        </w:rPr>
        <w:t xml:space="preserve">If </w:t>
      </w:r>
      <w:r w:rsidR="00B83E3D" w:rsidRPr="000B27BC">
        <w:rPr>
          <w:rFonts w:ascii="Calibri" w:hAnsi="Calibri"/>
        </w:rPr>
        <w:t>there is a</w:t>
      </w:r>
      <w:r w:rsidRPr="000B27BC">
        <w:rPr>
          <w:rFonts w:ascii="Calibri" w:hAnsi="Calibri"/>
        </w:rPr>
        <w:t xml:space="preserve"> need to transfer any media to a different archive site or equipment, </w:t>
      </w:r>
      <w:r w:rsidR="0075388E" w:rsidRPr="000B27BC">
        <w:rPr>
          <w:rFonts w:ascii="Calibri" w:hAnsi="Calibri"/>
        </w:rPr>
        <w:t xml:space="preserve">ACCC </w:t>
      </w:r>
      <w:r w:rsidR="00B83E3D" w:rsidRPr="000B27BC">
        <w:rPr>
          <w:rFonts w:ascii="Calibri" w:hAnsi="Calibri"/>
        </w:rPr>
        <w:t>or the Operational Authority</w:t>
      </w:r>
      <w:r w:rsidRPr="000B27BC">
        <w:rPr>
          <w:rFonts w:ascii="Calibri" w:hAnsi="Calibri"/>
        </w:rPr>
        <w:t xml:space="preserve"> </w:t>
      </w:r>
      <w:r w:rsidR="008A3721" w:rsidRPr="000B27BC">
        <w:rPr>
          <w:rFonts w:ascii="Calibri" w:hAnsi="Calibri"/>
        </w:rPr>
        <w:t>will maintain</w:t>
      </w:r>
      <w:r w:rsidRPr="000B27BC">
        <w:rPr>
          <w:rFonts w:ascii="Calibri" w:hAnsi="Calibri"/>
        </w:rPr>
        <w:t xml:space="preserve"> both archived locations and/or pieces of equipment until the transfer are complete.  All transfers to new archives will occur in a secure manner.</w:t>
      </w:r>
      <w:r w:rsidR="002D7209" w:rsidRPr="000B27BC">
        <w:rPr>
          <w:rFonts w:ascii="Calibri" w:hAnsi="Calibri"/>
        </w:rPr>
        <w:t xml:space="preserve"> </w:t>
      </w:r>
      <w:r w:rsidR="00C82012" w:rsidRPr="000B27BC">
        <w:rPr>
          <w:rFonts w:ascii="Calibri" w:hAnsi="Calibri"/>
        </w:rPr>
        <w:t xml:space="preserve">Records of individual transactions may be released upon request of any </w:t>
      </w:r>
      <w:r w:rsidR="00B83E3D" w:rsidRPr="000B27BC">
        <w:rPr>
          <w:rFonts w:ascii="Calibri" w:hAnsi="Calibri"/>
        </w:rPr>
        <w:t>Subscriber</w:t>
      </w:r>
      <w:r w:rsidR="00C82012" w:rsidRPr="000B27BC">
        <w:rPr>
          <w:rFonts w:ascii="Calibri" w:hAnsi="Calibri"/>
        </w:rPr>
        <w:t xml:space="preserve"> involved in the transaction or their legally recognized agents. Archive media </w:t>
      </w:r>
      <w:r w:rsidR="002E7A1F" w:rsidRPr="000B27BC">
        <w:rPr>
          <w:rFonts w:ascii="Calibri" w:hAnsi="Calibri"/>
        </w:rPr>
        <w:t>is</w:t>
      </w:r>
      <w:r w:rsidR="00C82012" w:rsidRPr="000B27BC">
        <w:rPr>
          <w:rFonts w:ascii="Calibri" w:hAnsi="Calibri"/>
        </w:rPr>
        <w:t xml:space="preserve"> stored in a safe, secure storage facility separate from the PKI components (CA, CSA, or RA) with physical and procedural security controls equivalent or better than those for the PKI.  </w:t>
      </w:r>
    </w:p>
    <w:p w14:paraId="03E1B52E" w14:textId="77777777" w:rsidR="006A0222" w:rsidRPr="00B83E3D" w:rsidRDefault="006A0222" w:rsidP="005E73D4">
      <w:pPr>
        <w:pStyle w:val="Heading3"/>
        <w:numPr>
          <w:ilvl w:val="2"/>
          <w:numId w:val="75"/>
        </w:numPr>
        <w:ind w:hanging="436"/>
        <w:jc w:val="both"/>
        <w:rPr>
          <w:szCs w:val="24"/>
        </w:rPr>
      </w:pPr>
      <w:bookmarkStart w:id="394" w:name="_Toc140649542"/>
      <w:bookmarkStart w:id="395" w:name="_Ref529736207"/>
      <w:bookmarkStart w:id="396" w:name="_Toc38987489"/>
      <w:r w:rsidRPr="00B83E3D">
        <w:rPr>
          <w:szCs w:val="24"/>
        </w:rPr>
        <w:t xml:space="preserve">Archive </w:t>
      </w:r>
      <w:r w:rsidR="009A4083" w:rsidRPr="00B83E3D">
        <w:rPr>
          <w:szCs w:val="24"/>
        </w:rPr>
        <w:t>B</w:t>
      </w:r>
      <w:r w:rsidRPr="00B83E3D">
        <w:rPr>
          <w:szCs w:val="24"/>
        </w:rPr>
        <w:t xml:space="preserve">ackup </w:t>
      </w:r>
      <w:r w:rsidR="009A4083" w:rsidRPr="00B83E3D">
        <w:rPr>
          <w:szCs w:val="24"/>
        </w:rPr>
        <w:t>P</w:t>
      </w:r>
      <w:r w:rsidRPr="00B83E3D">
        <w:rPr>
          <w:szCs w:val="24"/>
        </w:rPr>
        <w:t>rocedures</w:t>
      </w:r>
      <w:bookmarkEnd w:id="394"/>
      <w:bookmarkEnd w:id="395"/>
      <w:bookmarkEnd w:id="396"/>
    </w:p>
    <w:p w14:paraId="04F04C9A" w14:textId="49384910" w:rsidR="00C82012" w:rsidRPr="00232A9F" w:rsidRDefault="003276B7" w:rsidP="00232A9F">
      <w:pPr>
        <w:pStyle w:val="BodyText2"/>
        <w:jc w:val="both"/>
        <w:rPr>
          <w:rFonts w:ascii="Calibri" w:hAnsi="Calibri"/>
        </w:rPr>
      </w:pPr>
      <w:bookmarkStart w:id="397" w:name="_Toc140649543"/>
      <w:bookmarkStart w:id="398" w:name="_Ref259795153"/>
      <w:bookmarkStart w:id="399" w:name="_Ref261867593"/>
      <w:r w:rsidRPr="00232A9F">
        <w:rPr>
          <w:rFonts w:ascii="Calibri" w:hAnsi="Calibri"/>
        </w:rPr>
        <w:t xml:space="preserve">On </w:t>
      </w:r>
      <w:r w:rsidR="00A352B6" w:rsidRPr="00232A9F">
        <w:rPr>
          <w:rFonts w:ascii="Calibri" w:hAnsi="Calibri"/>
        </w:rPr>
        <w:t xml:space="preserve">at least an </w:t>
      </w:r>
      <w:r w:rsidRPr="00232A9F">
        <w:rPr>
          <w:rFonts w:ascii="Calibri" w:hAnsi="Calibri"/>
        </w:rPr>
        <w:t xml:space="preserve">annual basis, </w:t>
      </w:r>
      <w:r w:rsidR="0075388E">
        <w:rPr>
          <w:rFonts w:ascii="Calibri" w:hAnsi="Calibri"/>
        </w:rPr>
        <w:t xml:space="preserve">ACCC </w:t>
      </w:r>
      <w:r w:rsidR="00B83E3D" w:rsidRPr="00232A9F">
        <w:rPr>
          <w:rFonts w:ascii="Calibri" w:hAnsi="Calibri"/>
        </w:rPr>
        <w:t>or the Operational Authority</w:t>
      </w:r>
      <w:r w:rsidRPr="00232A9F">
        <w:rPr>
          <w:rFonts w:ascii="Calibri" w:hAnsi="Calibri"/>
        </w:rPr>
        <w:t xml:space="preserve"> creates an archive disk of the data listed in </w:t>
      </w:r>
      <w:r w:rsidR="000B27BC">
        <w:rPr>
          <w:rFonts w:ascii="Calibri" w:hAnsi="Calibri"/>
        </w:rPr>
        <w:t>S</w:t>
      </w:r>
      <w:r w:rsidRPr="00232A9F">
        <w:rPr>
          <w:rFonts w:ascii="Calibri" w:hAnsi="Calibri"/>
        </w:rPr>
        <w:t xml:space="preserve">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_Ref529736131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5.5.1</w:t>
      </w:r>
      <w:r w:rsidR="00D66281" w:rsidRPr="007D2028">
        <w:rPr>
          <w:rFonts w:ascii="Calibri" w:hAnsi="Calibri"/>
          <w:color w:val="3C28F8"/>
          <w:u w:val="single" w:color="3C28F8"/>
        </w:rPr>
        <w:fldChar w:fldCharType="end"/>
      </w:r>
      <w:r w:rsidR="00BD386A" w:rsidRPr="00232A9F">
        <w:rPr>
          <w:rFonts w:ascii="Calibri" w:hAnsi="Calibri"/>
        </w:rPr>
        <w:t xml:space="preserve"> by grouping the data types together by source into separate</w:t>
      </w:r>
      <w:r w:rsidR="006840CF" w:rsidRPr="00232A9F">
        <w:rPr>
          <w:rFonts w:ascii="Calibri" w:hAnsi="Calibri"/>
        </w:rPr>
        <w:t>,</w:t>
      </w:r>
      <w:r w:rsidR="00BD386A" w:rsidRPr="00232A9F">
        <w:rPr>
          <w:rFonts w:ascii="Calibri" w:hAnsi="Calibri"/>
        </w:rPr>
        <w:t xml:space="preserve"> compressed archive files.  </w:t>
      </w:r>
      <w:r w:rsidR="0075388E">
        <w:rPr>
          <w:rFonts w:ascii="Calibri" w:hAnsi="Calibri"/>
        </w:rPr>
        <w:t xml:space="preserve">ACCC </w:t>
      </w:r>
      <w:r w:rsidR="00B83E3D" w:rsidRPr="00232A9F">
        <w:rPr>
          <w:rFonts w:ascii="Calibri" w:hAnsi="Calibri"/>
        </w:rPr>
        <w:t xml:space="preserve">or the Operational Authority </w:t>
      </w:r>
      <w:r w:rsidRPr="00232A9F">
        <w:rPr>
          <w:rFonts w:ascii="Calibri" w:hAnsi="Calibri"/>
        </w:rPr>
        <w:t xml:space="preserve">stores </w:t>
      </w:r>
      <w:r w:rsidR="00BD386A" w:rsidRPr="00232A9F">
        <w:rPr>
          <w:rFonts w:ascii="Calibri" w:hAnsi="Calibri"/>
        </w:rPr>
        <w:t>the archive disk</w:t>
      </w:r>
      <w:r w:rsidRPr="00232A9F">
        <w:rPr>
          <w:rFonts w:ascii="Calibri" w:hAnsi="Calibri"/>
        </w:rPr>
        <w:t xml:space="preserve"> in a secure off-site location for the duration of the </w:t>
      </w:r>
      <w:r w:rsidR="00161357" w:rsidRPr="00232A9F">
        <w:rPr>
          <w:rFonts w:ascii="Calibri" w:hAnsi="Calibri"/>
        </w:rPr>
        <w:t xml:space="preserve">set </w:t>
      </w:r>
      <w:r w:rsidRPr="00232A9F">
        <w:rPr>
          <w:rFonts w:ascii="Calibri" w:hAnsi="Calibri"/>
        </w:rPr>
        <w:t xml:space="preserve">retention period.  </w:t>
      </w:r>
      <w:r w:rsidR="00A403BA" w:rsidRPr="00232A9F">
        <w:rPr>
          <w:rFonts w:ascii="Calibri" w:hAnsi="Calibri"/>
        </w:rPr>
        <w:t>RAs create and store archived records in accordance with the applicable documentation retention policy.</w:t>
      </w:r>
    </w:p>
    <w:p w14:paraId="11B76DD7" w14:textId="322CEAD6" w:rsidR="006A0222" w:rsidRPr="00B83E3D" w:rsidRDefault="006A0222" w:rsidP="005E73D4">
      <w:pPr>
        <w:pStyle w:val="Heading3"/>
        <w:numPr>
          <w:ilvl w:val="2"/>
          <w:numId w:val="75"/>
        </w:numPr>
        <w:ind w:hanging="436"/>
        <w:jc w:val="both"/>
        <w:rPr>
          <w:szCs w:val="24"/>
        </w:rPr>
      </w:pPr>
      <w:bookmarkStart w:id="400" w:name="_Toc38987490"/>
      <w:r w:rsidRPr="00B83E3D">
        <w:rPr>
          <w:szCs w:val="24"/>
        </w:rPr>
        <w:t xml:space="preserve">Requirements for </w:t>
      </w:r>
      <w:r w:rsidR="00AF55C3" w:rsidRPr="00B83E3D">
        <w:rPr>
          <w:szCs w:val="24"/>
        </w:rPr>
        <w:t>Timestamping</w:t>
      </w:r>
      <w:r w:rsidRPr="00B83E3D">
        <w:rPr>
          <w:szCs w:val="24"/>
        </w:rPr>
        <w:t xml:space="preserve"> of </w:t>
      </w:r>
      <w:r w:rsidR="00500B90" w:rsidRPr="00B83E3D">
        <w:rPr>
          <w:szCs w:val="24"/>
        </w:rPr>
        <w:t>R</w:t>
      </w:r>
      <w:r w:rsidRPr="00B83E3D">
        <w:rPr>
          <w:szCs w:val="24"/>
        </w:rPr>
        <w:t>ecords</w:t>
      </w:r>
      <w:bookmarkEnd w:id="397"/>
      <w:bookmarkEnd w:id="398"/>
      <w:bookmarkEnd w:id="399"/>
      <w:bookmarkEnd w:id="400"/>
    </w:p>
    <w:p w14:paraId="44FD85EE" w14:textId="0E816D01" w:rsidR="00C82012" w:rsidRPr="00232A9F" w:rsidRDefault="0075388E" w:rsidP="00232A9F">
      <w:pPr>
        <w:pStyle w:val="BodyText2"/>
        <w:jc w:val="both"/>
        <w:rPr>
          <w:rFonts w:ascii="Calibri" w:hAnsi="Calibri"/>
        </w:rPr>
      </w:pPr>
      <w:r>
        <w:rPr>
          <w:rFonts w:ascii="Calibri" w:hAnsi="Calibri"/>
        </w:rPr>
        <w:t xml:space="preserve">ACCC </w:t>
      </w:r>
      <w:r w:rsidR="00B83E3D" w:rsidRPr="00232A9F">
        <w:rPr>
          <w:rFonts w:ascii="Calibri" w:hAnsi="Calibri"/>
        </w:rPr>
        <w:t>PKI</w:t>
      </w:r>
      <w:r w:rsidR="001207F4" w:rsidRPr="00232A9F">
        <w:rPr>
          <w:rFonts w:ascii="Calibri" w:hAnsi="Calibri"/>
        </w:rPr>
        <w:t xml:space="preserve"> automatically</w:t>
      </w:r>
      <w:r w:rsidR="00A848A5" w:rsidRPr="00232A9F">
        <w:rPr>
          <w:rFonts w:ascii="Calibri" w:hAnsi="Calibri"/>
        </w:rPr>
        <w:t xml:space="preserve"> </w:t>
      </w:r>
      <w:r w:rsidR="00AF55C3" w:rsidRPr="00232A9F">
        <w:rPr>
          <w:rFonts w:ascii="Calibri" w:hAnsi="Calibri"/>
        </w:rPr>
        <w:t>timestamps</w:t>
      </w:r>
      <w:r w:rsidR="00A848A5" w:rsidRPr="00232A9F">
        <w:rPr>
          <w:rFonts w:ascii="Calibri" w:hAnsi="Calibri"/>
        </w:rPr>
        <w:t xml:space="preserve"> archived records </w:t>
      </w:r>
      <w:r w:rsidR="009909C3" w:rsidRPr="00232A9F">
        <w:rPr>
          <w:rFonts w:ascii="Calibri" w:hAnsi="Calibri"/>
        </w:rPr>
        <w:t xml:space="preserve">with system time (non-cryptographic method) </w:t>
      </w:r>
      <w:r w:rsidR="00A848A5" w:rsidRPr="00232A9F">
        <w:rPr>
          <w:rFonts w:ascii="Calibri" w:hAnsi="Calibri"/>
        </w:rPr>
        <w:t>as they are created</w:t>
      </w:r>
      <w:r w:rsidR="00EF2D89" w:rsidRPr="00232A9F">
        <w:rPr>
          <w:rFonts w:ascii="Calibri" w:hAnsi="Calibri"/>
        </w:rPr>
        <w:t>.</w:t>
      </w:r>
      <w:r w:rsidR="00704E55" w:rsidRPr="00232A9F">
        <w:rPr>
          <w:rFonts w:ascii="Calibri" w:hAnsi="Calibri"/>
        </w:rPr>
        <w:t xml:space="preserve">  </w:t>
      </w:r>
      <w:r>
        <w:rPr>
          <w:rFonts w:ascii="Calibri" w:hAnsi="Calibri"/>
        </w:rPr>
        <w:t xml:space="preserve">ACCC </w:t>
      </w:r>
      <w:r w:rsidR="00B83E3D" w:rsidRPr="00232A9F">
        <w:rPr>
          <w:rFonts w:ascii="Calibri" w:hAnsi="Calibri"/>
        </w:rPr>
        <w:t>PKI</w:t>
      </w:r>
      <w:r w:rsidR="00E35D90" w:rsidRPr="00232A9F">
        <w:rPr>
          <w:rFonts w:ascii="Calibri" w:hAnsi="Calibri"/>
        </w:rPr>
        <w:t xml:space="preserve"> synchronizes its system time at least every eight hours using a real time value distributed by a </w:t>
      </w:r>
      <w:r w:rsidR="009909C3" w:rsidRPr="00232A9F">
        <w:rPr>
          <w:rFonts w:ascii="Calibri" w:hAnsi="Calibri"/>
        </w:rPr>
        <w:t xml:space="preserve">recognized </w:t>
      </w:r>
      <w:proofErr w:type="gramStart"/>
      <w:r w:rsidR="009909C3" w:rsidRPr="00232A9F">
        <w:rPr>
          <w:rFonts w:ascii="Calibri" w:hAnsi="Calibri"/>
        </w:rPr>
        <w:t>UTC(</w:t>
      </w:r>
      <w:proofErr w:type="gramEnd"/>
      <w:r w:rsidR="009909C3" w:rsidRPr="00232A9F">
        <w:rPr>
          <w:rFonts w:ascii="Calibri" w:hAnsi="Calibri"/>
        </w:rPr>
        <w:t>k) laboratory or National Measurement Institute</w:t>
      </w:r>
      <w:r w:rsidR="00E35D90" w:rsidRPr="00232A9F">
        <w:rPr>
          <w:rFonts w:ascii="Calibri" w:hAnsi="Calibri"/>
        </w:rPr>
        <w:t xml:space="preserve">.  </w:t>
      </w:r>
      <w:r w:rsidR="00164A3B">
        <w:rPr>
          <w:rFonts w:ascii="Calibri" w:hAnsi="Calibri"/>
        </w:rPr>
        <w:t xml:space="preserve">Refer to Section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_Ref529736177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6.8</w:t>
      </w:r>
      <w:r w:rsidR="00D66281" w:rsidRPr="007D2028">
        <w:rPr>
          <w:rFonts w:ascii="Calibri" w:hAnsi="Calibri"/>
          <w:color w:val="3C28F8"/>
          <w:u w:val="single" w:color="3C28F8"/>
        </w:rPr>
        <w:fldChar w:fldCharType="end"/>
      </w:r>
      <w:r w:rsidR="00164A3B">
        <w:rPr>
          <w:rFonts w:ascii="Calibri" w:hAnsi="Calibri"/>
        </w:rPr>
        <w:t>.</w:t>
      </w:r>
    </w:p>
    <w:p w14:paraId="4D07D779" w14:textId="77777777" w:rsidR="006A0222" w:rsidRPr="00B83E3D" w:rsidRDefault="006A0222" w:rsidP="005E73D4">
      <w:pPr>
        <w:pStyle w:val="Heading3"/>
        <w:numPr>
          <w:ilvl w:val="2"/>
          <w:numId w:val="75"/>
        </w:numPr>
        <w:ind w:hanging="436"/>
        <w:jc w:val="both"/>
        <w:rPr>
          <w:szCs w:val="24"/>
        </w:rPr>
      </w:pPr>
      <w:bookmarkStart w:id="401" w:name="_Toc140649545"/>
      <w:bookmarkStart w:id="402" w:name="_Toc38987491"/>
      <w:r w:rsidRPr="00B83E3D">
        <w:rPr>
          <w:szCs w:val="24"/>
        </w:rPr>
        <w:t xml:space="preserve">Procedures to </w:t>
      </w:r>
      <w:r w:rsidR="009A4083" w:rsidRPr="00B83E3D">
        <w:rPr>
          <w:szCs w:val="24"/>
        </w:rPr>
        <w:t>O</w:t>
      </w:r>
      <w:r w:rsidRPr="00B83E3D">
        <w:rPr>
          <w:szCs w:val="24"/>
        </w:rPr>
        <w:t xml:space="preserve">btain and </w:t>
      </w:r>
      <w:r w:rsidR="009A4083" w:rsidRPr="00B83E3D">
        <w:rPr>
          <w:szCs w:val="24"/>
        </w:rPr>
        <w:t>V</w:t>
      </w:r>
      <w:r w:rsidRPr="00B83E3D">
        <w:rPr>
          <w:szCs w:val="24"/>
        </w:rPr>
        <w:t xml:space="preserve">erify </w:t>
      </w:r>
      <w:r w:rsidR="009A4083" w:rsidRPr="00B83E3D">
        <w:rPr>
          <w:szCs w:val="24"/>
        </w:rPr>
        <w:t>A</w:t>
      </w:r>
      <w:r w:rsidRPr="00B83E3D">
        <w:rPr>
          <w:szCs w:val="24"/>
        </w:rPr>
        <w:t xml:space="preserve">rchive </w:t>
      </w:r>
      <w:r w:rsidR="009A4083" w:rsidRPr="00B83E3D">
        <w:rPr>
          <w:szCs w:val="24"/>
        </w:rPr>
        <w:t>I</w:t>
      </w:r>
      <w:r w:rsidRPr="00B83E3D">
        <w:rPr>
          <w:szCs w:val="24"/>
        </w:rPr>
        <w:t>nformation</w:t>
      </w:r>
      <w:bookmarkEnd w:id="401"/>
      <w:bookmarkEnd w:id="402"/>
    </w:p>
    <w:p w14:paraId="40E218E5" w14:textId="1A705BED" w:rsidR="00C82012" w:rsidRPr="00232A9F" w:rsidRDefault="006840CF" w:rsidP="00232A9F">
      <w:pPr>
        <w:pStyle w:val="BodyText2"/>
        <w:jc w:val="both"/>
        <w:rPr>
          <w:rFonts w:ascii="Calibri" w:hAnsi="Calibri"/>
        </w:rPr>
      </w:pPr>
      <w:r w:rsidRPr="00232A9F">
        <w:rPr>
          <w:rFonts w:ascii="Calibri" w:hAnsi="Calibri"/>
        </w:rPr>
        <w:t xml:space="preserve">Details concerning the creation and storage of archive information are found in </w:t>
      </w:r>
      <w:r w:rsidR="000B27BC">
        <w:rPr>
          <w:rFonts w:ascii="Calibri" w:hAnsi="Calibri"/>
        </w:rPr>
        <w:t>S</w:t>
      </w:r>
      <w:r w:rsidRPr="00232A9F">
        <w:rPr>
          <w:rFonts w:ascii="Calibri" w:hAnsi="Calibri"/>
        </w:rPr>
        <w:t xml:space="preserve">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_Ref529736207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5.5.4</w:t>
      </w:r>
      <w:r w:rsidR="00D66281" w:rsidRPr="007D2028">
        <w:rPr>
          <w:rFonts w:ascii="Calibri" w:hAnsi="Calibri"/>
          <w:color w:val="3C28F8"/>
          <w:u w:val="single" w:color="3C28F8"/>
        </w:rPr>
        <w:fldChar w:fldCharType="end"/>
      </w:r>
      <w:r w:rsidRPr="00232A9F">
        <w:rPr>
          <w:rFonts w:ascii="Calibri" w:hAnsi="Calibri"/>
        </w:rPr>
        <w:t xml:space="preserve">.  </w:t>
      </w:r>
      <w:r w:rsidR="00161357" w:rsidRPr="00232A9F">
        <w:rPr>
          <w:rFonts w:ascii="Calibri" w:hAnsi="Calibri"/>
        </w:rPr>
        <w:t xml:space="preserve">After receiving a </w:t>
      </w:r>
      <w:r w:rsidR="009176E9" w:rsidRPr="00232A9F">
        <w:rPr>
          <w:rFonts w:ascii="Calibri" w:hAnsi="Calibri"/>
        </w:rPr>
        <w:t xml:space="preserve">request made for a proper purpose by a </w:t>
      </w:r>
      <w:r w:rsidR="004341D0" w:rsidRPr="00232A9F">
        <w:rPr>
          <w:rFonts w:ascii="Calibri" w:hAnsi="Calibri"/>
        </w:rPr>
        <w:t>c</w:t>
      </w:r>
      <w:r w:rsidR="009176E9" w:rsidRPr="00232A9F">
        <w:rPr>
          <w:rFonts w:ascii="Calibri" w:hAnsi="Calibri"/>
        </w:rPr>
        <w:t xml:space="preserve">ustomer, its agent, or a party involved in a dispute over a transaction involving the PKI, </w:t>
      </w:r>
      <w:r w:rsidR="0075388E">
        <w:rPr>
          <w:rFonts w:ascii="Calibri" w:hAnsi="Calibri"/>
        </w:rPr>
        <w:t xml:space="preserve">ACCC </w:t>
      </w:r>
      <w:r w:rsidR="00161357" w:rsidRPr="00232A9F">
        <w:rPr>
          <w:rFonts w:ascii="Calibri" w:hAnsi="Calibri"/>
        </w:rPr>
        <w:t>may elect to</w:t>
      </w:r>
      <w:r w:rsidR="009176E9" w:rsidRPr="00232A9F">
        <w:rPr>
          <w:rFonts w:ascii="Calibri" w:hAnsi="Calibri"/>
        </w:rPr>
        <w:t xml:space="preserve"> </w:t>
      </w:r>
      <w:r w:rsidRPr="00232A9F">
        <w:rPr>
          <w:rFonts w:ascii="Calibri" w:hAnsi="Calibri"/>
        </w:rPr>
        <w:t>retrieve the information from archival</w:t>
      </w:r>
      <w:r w:rsidR="004341D0" w:rsidRPr="00232A9F">
        <w:rPr>
          <w:rFonts w:ascii="Calibri" w:hAnsi="Calibri"/>
        </w:rPr>
        <w:t>.</w:t>
      </w:r>
      <w:r w:rsidRPr="00232A9F">
        <w:rPr>
          <w:rFonts w:ascii="Calibri" w:hAnsi="Calibri"/>
        </w:rPr>
        <w:t xml:space="preserve"> </w:t>
      </w:r>
      <w:r w:rsidR="0075388E">
        <w:rPr>
          <w:rFonts w:ascii="Calibri" w:hAnsi="Calibri"/>
        </w:rPr>
        <w:t xml:space="preserve">ACCC </w:t>
      </w:r>
      <w:r w:rsidR="00161357" w:rsidRPr="00232A9F">
        <w:rPr>
          <w:rFonts w:ascii="Calibri" w:hAnsi="Calibri"/>
        </w:rPr>
        <w:t xml:space="preserve">may </w:t>
      </w:r>
      <w:r w:rsidRPr="00232A9F">
        <w:rPr>
          <w:rFonts w:ascii="Calibri" w:hAnsi="Calibri"/>
        </w:rPr>
        <w:t xml:space="preserve">elect to transmit the relevant </w:t>
      </w:r>
      <w:r w:rsidRPr="00232A9F">
        <w:rPr>
          <w:rFonts w:ascii="Calibri" w:hAnsi="Calibri"/>
        </w:rPr>
        <w:lastRenderedPageBreak/>
        <w:t xml:space="preserve">information via a secure electronic method or courier, or it may </w:t>
      </w:r>
      <w:r w:rsidR="005D1DBB" w:rsidRPr="00232A9F">
        <w:rPr>
          <w:rFonts w:ascii="Calibri" w:hAnsi="Calibri"/>
        </w:rPr>
        <w:t xml:space="preserve">also </w:t>
      </w:r>
      <w:r w:rsidR="00161357" w:rsidRPr="00232A9F">
        <w:rPr>
          <w:rFonts w:ascii="Calibri" w:hAnsi="Calibri"/>
        </w:rPr>
        <w:t>refuse to provide the information in its discretion and may require prior payment of all costs associated with the data.</w:t>
      </w:r>
      <w:r w:rsidR="00704E55" w:rsidRPr="00232A9F">
        <w:rPr>
          <w:rFonts w:ascii="Calibri" w:hAnsi="Calibri"/>
        </w:rPr>
        <w:t xml:space="preserve">  </w:t>
      </w:r>
    </w:p>
    <w:p w14:paraId="3CE1DE29" w14:textId="77777777" w:rsidR="006A0222" w:rsidRPr="00F277F5" w:rsidRDefault="006A0222" w:rsidP="005E73D4">
      <w:pPr>
        <w:pStyle w:val="Heading2"/>
        <w:numPr>
          <w:ilvl w:val="1"/>
          <w:numId w:val="75"/>
        </w:numPr>
        <w:ind w:left="709" w:hanging="709"/>
        <w:rPr>
          <w:i w:val="0"/>
          <w:caps w:val="0"/>
          <w:smallCaps/>
          <w:sz w:val="28"/>
        </w:rPr>
      </w:pPr>
      <w:bookmarkStart w:id="403" w:name="_Toc140649546"/>
      <w:bookmarkStart w:id="404" w:name="_Toc38987492"/>
      <w:r w:rsidRPr="00F277F5">
        <w:rPr>
          <w:i w:val="0"/>
          <w:caps w:val="0"/>
          <w:smallCaps/>
          <w:sz w:val="28"/>
        </w:rPr>
        <w:t>Key changeover</w:t>
      </w:r>
      <w:bookmarkEnd w:id="403"/>
      <w:bookmarkEnd w:id="404"/>
    </w:p>
    <w:p w14:paraId="72E3D342" w14:textId="428FB506" w:rsidR="00C82012" w:rsidRPr="007034BB" w:rsidRDefault="00D1298E" w:rsidP="00232A9F">
      <w:pPr>
        <w:pStyle w:val="BodyText2"/>
        <w:jc w:val="both"/>
        <w:rPr>
          <w:rFonts w:ascii="Calibri" w:hAnsi="Calibri"/>
        </w:rPr>
      </w:pPr>
      <w:r w:rsidRPr="007034BB">
        <w:rPr>
          <w:rFonts w:ascii="Calibri" w:hAnsi="Calibri"/>
        </w:rPr>
        <w:t xml:space="preserve">Key changeover procedures enable the smooth transition from expiring CA </w:t>
      </w:r>
      <w:r w:rsidR="00CD638A" w:rsidRPr="007034BB">
        <w:rPr>
          <w:rFonts w:ascii="Calibri" w:hAnsi="Calibri"/>
        </w:rPr>
        <w:t>C</w:t>
      </w:r>
      <w:r w:rsidRPr="007034BB">
        <w:rPr>
          <w:rFonts w:ascii="Calibri" w:hAnsi="Calibri"/>
        </w:rPr>
        <w:t xml:space="preserve">ertificates to new CA </w:t>
      </w:r>
      <w:r w:rsidR="00CD638A" w:rsidRPr="007034BB">
        <w:rPr>
          <w:rFonts w:ascii="Calibri" w:hAnsi="Calibri"/>
        </w:rPr>
        <w:t>C</w:t>
      </w:r>
      <w:r w:rsidRPr="007034BB">
        <w:rPr>
          <w:rFonts w:ascii="Calibri" w:hAnsi="Calibri"/>
        </w:rPr>
        <w:t xml:space="preserve">ertificates.  </w:t>
      </w:r>
      <w:r w:rsidR="00504C06" w:rsidRPr="00232A9F">
        <w:rPr>
          <w:rFonts w:ascii="Calibri" w:hAnsi="Calibri"/>
        </w:rPr>
        <w:t xml:space="preserve">Towards the end of </w:t>
      </w:r>
      <w:r w:rsidR="00A848A5" w:rsidRPr="00232A9F">
        <w:rPr>
          <w:rFonts w:ascii="Calibri" w:hAnsi="Calibri"/>
        </w:rPr>
        <w:t xml:space="preserve">a CA </w:t>
      </w:r>
      <w:r w:rsidR="0060146C" w:rsidRPr="00232A9F">
        <w:rPr>
          <w:rFonts w:ascii="Calibri" w:hAnsi="Calibri"/>
        </w:rPr>
        <w:t>Private Key</w:t>
      </w:r>
      <w:r w:rsidR="00504C06" w:rsidRPr="00232A9F">
        <w:rPr>
          <w:rFonts w:ascii="Calibri" w:hAnsi="Calibri"/>
        </w:rPr>
        <w:t xml:space="preserve">’s lifetime, </w:t>
      </w:r>
      <w:r w:rsidR="0075388E">
        <w:rPr>
          <w:rFonts w:ascii="Calibri" w:hAnsi="Calibri"/>
        </w:rPr>
        <w:t xml:space="preserve">ACCC </w:t>
      </w:r>
      <w:r w:rsidRPr="007034BB">
        <w:rPr>
          <w:rFonts w:ascii="Calibri" w:hAnsi="Calibri"/>
        </w:rPr>
        <w:t xml:space="preserve">ceases using </w:t>
      </w:r>
      <w:r w:rsidR="00A848A5" w:rsidRPr="007034BB">
        <w:rPr>
          <w:rFonts w:ascii="Calibri" w:hAnsi="Calibri"/>
        </w:rPr>
        <w:t>the</w:t>
      </w:r>
      <w:r w:rsidRPr="007034BB">
        <w:rPr>
          <w:rFonts w:ascii="Calibri" w:hAnsi="Calibri"/>
        </w:rPr>
        <w:t xml:space="preserve"> expiring CA </w:t>
      </w:r>
      <w:r w:rsidR="0060146C" w:rsidRPr="007034BB">
        <w:rPr>
          <w:rFonts w:ascii="Calibri" w:hAnsi="Calibri"/>
        </w:rPr>
        <w:t>Private Key</w:t>
      </w:r>
      <w:r w:rsidRPr="007034BB">
        <w:rPr>
          <w:rFonts w:ascii="Calibri" w:hAnsi="Calibri"/>
        </w:rPr>
        <w:t xml:space="preserve"> to sign </w:t>
      </w:r>
      <w:r w:rsidR="00CD638A" w:rsidRPr="007034BB">
        <w:rPr>
          <w:rFonts w:ascii="Calibri" w:hAnsi="Calibri"/>
        </w:rPr>
        <w:t>C</w:t>
      </w:r>
      <w:r w:rsidRPr="007034BB">
        <w:rPr>
          <w:rFonts w:ascii="Calibri" w:hAnsi="Calibri"/>
        </w:rPr>
        <w:t xml:space="preserve">ertificates and uses the old </w:t>
      </w:r>
      <w:r w:rsidR="0060146C" w:rsidRPr="007034BB">
        <w:rPr>
          <w:rFonts w:ascii="Calibri" w:hAnsi="Calibri"/>
        </w:rPr>
        <w:t>Private Key</w:t>
      </w:r>
      <w:r w:rsidRPr="007034BB">
        <w:rPr>
          <w:rFonts w:ascii="Calibri" w:hAnsi="Calibri"/>
        </w:rPr>
        <w:t xml:space="preserve"> only to sign CRLs</w:t>
      </w:r>
      <w:r w:rsidR="00653A66" w:rsidRPr="007034BB">
        <w:rPr>
          <w:rFonts w:ascii="Calibri" w:hAnsi="Calibri"/>
        </w:rPr>
        <w:t xml:space="preserve"> and OCSP responder </w:t>
      </w:r>
      <w:r w:rsidR="00CD638A" w:rsidRPr="007034BB">
        <w:rPr>
          <w:rFonts w:ascii="Calibri" w:hAnsi="Calibri"/>
        </w:rPr>
        <w:t>C</w:t>
      </w:r>
      <w:r w:rsidR="00653A66" w:rsidRPr="007034BB">
        <w:rPr>
          <w:rFonts w:ascii="Calibri" w:hAnsi="Calibri"/>
        </w:rPr>
        <w:t>ertificates</w:t>
      </w:r>
      <w:r w:rsidRPr="007034BB">
        <w:rPr>
          <w:rFonts w:ascii="Calibri" w:hAnsi="Calibri"/>
        </w:rPr>
        <w:t>.  A</w:t>
      </w:r>
      <w:r w:rsidR="00504C06" w:rsidRPr="00232A9F">
        <w:rPr>
          <w:rFonts w:ascii="Calibri" w:hAnsi="Calibri"/>
        </w:rPr>
        <w:t xml:space="preserve"> new CA signing </w:t>
      </w:r>
      <w:r w:rsidR="005A0702">
        <w:rPr>
          <w:rFonts w:ascii="Calibri" w:hAnsi="Calibri"/>
        </w:rPr>
        <w:t>key pair</w:t>
      </w:r>
      <w:r w:rsidR="00504C06" w:rsidRPr="00232A9F">
        <w:rPr>
          <w:rFonts w:ascii="Calibri" w:hAnsi="Calibri"/>
        </w:rPr>
        <w:t xml:space="preserve"> is commissioned and</w:t>
      </w:r>
      <w:r w:rsidR="00504C06" w:rsidRPr="007034BB">
        <w:rPr>
          <w:rFonts w:ascii="Calibri" w:hAnsi="Calibri"/>
        </w:rPr>
        <w:t xml:space="preserve"> all subsequently issued </w:t>
      </w:r>
      <w:r w:rsidR="00CD638A" w:rsidRPr="007034BB">
        <w:rPr>
          <w:rFonts w:ascii="Calibri" w:hAnsi="Calibri"/>
        </w:rPr>
        <w:t>C</w:t>
      </w:r>
      <w:r w:rsidR="00504C06" w:rsidRPr="007034BB">
        <w:rPr>
          <w:rFonts w:ascii="Calibri" w:hAnsi="Calibri"/>
        </w:rPr>
        <w:t xml:space="preserve">ertificates and CRLs are signed with the new private signing key. </w:t>
      </w:r>
      <w:r w:rsidR="00A848A5" w:rsidRPr="007034BB">
        <w:rPr>
          <w:rFonts w:ascii="Calibri" w:hAnsi="Calibri"/>
        </w:rPr>
        <w:t xml:space="preserve"> </w:t>
      </w:r>
      <w:r w:rsidR="00504C06" w:rsidRPr="007034BB">
        <w:rPr>
          <w:rFonts w:ascii="Calibri" w:hAnsi="Calibri"/>
        </w:rPr>
        <w:t xml:space="preserve">Both </w:t>
      </w:r>
      <w:r w:rsidRPr="007034BB">
        <w:rPr>
          <w:rFonts w:ascii="Calibri" w:hAnsi="Calibri"/>
        </w:rPr>
        <w:t xml:space="preserve">the old and the new </w:t>
      </w:r>
      <w:r w:rsidR="005A0702">
        <w:rPr>
          <w:rFonts w:ascii="Calibri" w:hAnsi="Calibri"/>
        </w:rPr>
        <w:t>key pair</w:t>
      </w:r>
      <w:r w:rsidR="00504C06" w:rsidRPr="007034BB">
        <w:rPr>
          <w:rFonts w:ascii="Calibri" w:hAnsi="Calibri"/>
        </w:rPr>
        <w:t>s may be concurrently active.</w:t>
      </w:r>
      <w:r w:rsidRPr="007034BB">
        <w:rPr>
          <w:rFonts w:ascii="Calibri" w:hAnsi="Calibri"/>
        </w:rPr>
        <w:t xml:space="preserve">  This key changeover process helps minimize any adverse effects from CA </w:t>
      </w:r>
      <w:r w:rsidR="00A848A5" w:rsidRPr="007034BB">
        <w:rPr>
          <w:rFonts w:ascii="Calibri" w:hAnsi="Calibri"/>
        </w:rPr>
        <w:t>c</w:t>
      </w:r>
      <w:r w:rsidRPr="007034BB">
        <w:rPr>
          <w:rFonts w:ascii="Calibri" w:hAnsi="Calibri"/>
        </w:rPr>
        <w:t xml:space="preserve">ertificate expiration. </w:t>
      </w:r>
      <w:r w:rsidR="00504C06" w:rsidRPr="007034BB">
        <w:rPr>
          <w:rFonts w:ascii="Calibri" w:hAnsi="Calibri"/>
        </w:rPr>
        <w:t xml:space="preserve"> The corresponding new CA </w:t>
      </w:r>
      <w:r w:rsidR="0060146C" w:rsidRPr="007034BB">
        <w:rPr>
          <w:rFonts w:ascii="Calibri" w:hAnsi="Calibri"/>
        </w:rPr>
        <w:t>Public Key</w:t>
      </w:r>
      <w:r w:rsidR="00504C06" w:rsidRPr="007034BB">
        <w:rPr>
          <w:rFonts w:ascii="Calibri" w:hAnsi="Calibri"/>
        </w:rPr>
        <w:t xml:space="preserve"> </w:t>
      </w:r>
      <w:r w:rsidR="00CD638A" w:rsidRPr="007034BB">
        <w:rPr>
          <w:rFonts w:ascii="Calibri" w:hAnsi="Calibri"/>
        </w:rPr>
        <w:t>C</w:t>
      </w:r>
      <w:r w:rsidR="00504C06" w:rsidRPr="007034BB">
        <w:rPr>
          <w:rFonts w:ascii="Calibri" w:hAnsi="Calibri"/>
        </w:rPr>
        <w:t xml:space="preserve">ertificate is provided to subscribers and relying parties through the delivery methods detailed in </w:t>
      </w:r>
      <w:r w:rsidRPr="00232A9F">
        <w:rPr>
          <w:rFonts w:ascii="Calibri" w:hAnsi="Calibri"/>
        </w:rPr>
        <w:t>S</w:t>
      </w:r>
      <w:r w:rsidR="00504C06" w:rsidRPr="00232A9F">
        <w:rPr>
          <w:rFonts w:ascii="Calibri" w:hAnsi="Calibri"/>
        </w:rPr>
        <w:t>ection</w:t>
      </w:r>
      <w:r w:rsidRPr="00232A9F">
        <w:rPr>
          <w:rFonts w:ascii="Calibri" w:hAnsi="Calibri"/>
        </w:rPr>
        <w:t xml:space="preserve"> </w:t>
      </w:r>
      <w:r w:rsidR="00EF2D89" w:rsidRPr="007D2028">
        <w:rPr>
          <w:rFonts w:ascii="Calibri" w:hAnsi="Calibri"/>
          <w:color w:val="3C28F8"/>
          <w:u w:val="single" w:color="3C28F8"/>
        </w:rPr>
        <w:fldChar w:fldCharType="begin"/>
      </w:r>
      <w:r w:rsidR="00EF2D89" w:rsidRPr="007D2028">
        <w:rPr>
          <w:rFonts w:ascii="Calibri" w:hAnsi="Calibri"/>
          <w:color w:val="3C28F8"/>
          <w:u w:val="single" w:color="3C28F8"/>
        </w:rPr>
        <w:instrText xml:space="preserve"> REF _Ref261867606 \w \h </w:instrText>
      </w:r>
      <w:r w:rsidR="004A26F7" w:rsidRPr="007D2028">
        <w:rPr>
          <w:rFonts w:ascii="Calibri" w:hAnsi="Calibri"/>
          <w:color w:val="3C28F8"/>
          <w:u w:val="single" w:color="3C28F8"/>
        </w:rPr>
        <w:instrText xml:space="preserve"> \* MERGEFORMAT </w:instrText>
      </w:r>
      <w:r w:rsidR="00EF2D89" w:rsidRPr="007D2028">
        <w:rPr>
          <w:rFonts w:ascii="Calibri" w:hAnsi="Calibri"/>
          <w:color w:val="3C28F8"/>
          <w:u w:val="single" w:color="3C28F8"/>
        </w:rPr>
      </w:r>
      <w:r w:rsidR="00EF2D89" w:rsidRPr="007D2028">
        <w:rPr>
          <w:rFonts w:ascii="Calibri" w:hAnsi="Calibri"/>
          <w:color w:val="3C28F8"/>
          <w:u w:val="single" w:color="3C28F8"/>
        </w:rPr>
        <w:fldChar w:fldCharType="separate"/>
      </w:r>
      <w:r w:rsidR="001B4152">
        <w:rPr>
          <w:rFonts w:ascii="Calibri" w:hAnsi="Calibri"/>
          <w:color w:val="3C28F8"/>
          <w:u w:val="single" w:color="3C28F8"/>
        </w:rPr>
        <w:t>6.1.4</w:t>
      </w:r>
      <w:r w:rsidR="00EF2D89" w:rsidRPr="007D2028">
        <w:rPr>
          <w:rFonts w:ascii="Calibri" w:hAnsi="Calibri"/>
          <w:color w:val="3C28F8"/>
          <w:u w:val="single" w:color="3C28F8"/>
        </w:rPr>
        <w:fldChar w:fldCharType="end"/>
      </w:r>
      <w:r w:rsidR="00504C06" w:rsidRPr="007034BB">
        <w:rPr>
          <w:rFonts w:ascii="Calibri" w:hAnsi="Calibri"/>
        </w:rPr>
        <w:t>.</w:t>
      </w:r>
      <w:r w:rsidR="00911966" w:rsidRPr="007034BB">
        <w:rPr>
          <w:rFonts w:ascii="Calibri" w:hAnsi="Calibri"/>
        </w:rPr>
        <w:t xml:space="preserve">  Where </w:t>
      </w:r>
      <w:r w:rsidR="0075388E">
        <w:rPr>
          <w:rFonts w:ascii="Calibri" w:hAnsi="Calibri"/>
        </w:rPr>
        <w:t xml:space="preserve">ACCC </w:t>
      </w:r>
      <w:r w:rsidR="00911966" w:rsidRPr="007034BB">
        <w:rPr>
          <w:rFonts w:ascii="Calibri" w:hAnsi="Calibri"/>
        </w:rPr>
        <w:t xml:space="preserve">has cross-certified another CA that is in the process of </w:t>
      </w:r>
      <w:r w:rsidR="0005416B" w:rsidRPr="007034BB">
        <w:rPr>
          <w:rFonts w:ascii="Calibri" w:hAnsi="Calibri"/>
        </w:rPr>
        <w:t xml:space="preserve">a key rollover, </w:t>
      </w:r>
      <w:r w:rsidR="0075388E">
        <w:rPr>
          <w:rFonts w:ascii="Calibri" w:hAnsi="Calibri"/>
        </w:rPr>
        <w:t xml:space="preserve">ACCC </w:t>
      </w:r>
      <w:r w:rsidR="00E17809" w:rsidRPr="007034BB">
        <w:rPr>
          <w:rFonts w:ascii="Calibri" w:hAnsi="Calibri"/>
        </w:rPr>
        <w:t xml:space="preserve">obtains a new CA </w:t>
      </w:r>
      <w:r w:rsidR="005E56FC" w:rsidRPr="007034BB">
        <w:rPr>
          <w:rFonts w:ascii="Calibri" w:hAnsi="Calibri"/>
        </w:rPr>
        <w:t>P</w:t>
      </w:r>
      <w:r w:rsidR="00E17809" w:rsidRPr="007034BB">
        <w:rPr>
          <w:rFonts w:ascii="Calibri" w:hAnsi="Calibri"/>
        </w:rPr>
        <w:t xml:space="preserve">ublic </w:t>
      </w:r>
      <w:r w:rsidR="005E56FC" w:rsidRPr="007034BB">
        <w:rPr>
          <w:rFonts w:ascii="Calibri" w:hAnsi="Calibri"/>
        </w:rPr>
        <w:t>K</w:t>
      </w:r>
      <w:r w:rsidR="00E17809" w:rsidRPr="007034BB">
        <w:rPr>
          <w:rFonts w:ascii="Calibri" w:hAnsi="Calibri"/>
        </w:rPr>
        <w:t xml:space="preserve">ey (PKCS#10) or new CA </w:t>
      </w:r>
      <w:r w:rsidR="00CD638A" w:rsidRPr="007034BB">
        <w:rPr>
          <w:rFonts w:ascii="Calibri" w:hAnsi="Calibri"/>
        </w:rPr>
        <w:t>C</w:t>
      </w:r>
      <w:r w:rsidR="00E17809" w:rsidRPr="007034BB">
        <w:rPr>
          <w:rFonts w:ascii="Calibri" w:hAnsi="Calibri"/>
        </w:rPr>
        <w:t>ertificate from the other CA and</w:t>
      </w:r>
      <w:r w:rsidR="0005416B" w:rsidRPr="007034BB">
        <w:rPr>
          <w:rFonts w:ascii="Calibri" w:hAnsi="Calibri"/>
        </w:rPr>
        <w:t xml:space="preserve"> </w:t>
      </w:r>
      <w:r w:rsidR="00E17809" w:rsidRPr="007034BB">
        <w:rPr>
          <w:rFonts w:ascii="Calibri" w:hAnsi="Calibri"/>
        </w:rPr>
        <w:t xml:space="preserve">distributes a new CA cross </w:t>
      </w:r>
      <w:r w:rsidR="00CD638A" w:rsidRPr="007034BB">
        <w:rPr>
          <w:rFonts w:ascii="Calibri" w:hAnsi="Calibri"/>
        </w:rPr>
        <w:t>C</w:t>
      </w:r>
      <w:r w:rsidR="00E17809" w:rsidRPr="007034BB">
        <w:rPr>
          <w:rFonts w:ascii="Calibri" w:hAnsi="Calibri"/>
        </w:rPr>
        <w:t xml:space="preserve">ertificate </w:t>
      </w:r>
      <w:r w:rsidR="00911966" w:rsidRPr="007034BB">
        <w:rPr>
          <w:rFonts w:ascii="Calibri" w:hAnsi="Calibri"/>
        </w:rPr>
        <w:t>fol</w:t>
      </w:r>
      <w:r w:rsidR="00E17809" w:rsidRPr="007034BB">
        <w:rPr>
          <w:rFonts w:ascii="Calibri" w:hAnsi="Calibri"/>
        </w:rPr>
        <w:t>lowing</w:t>
      </w:r>
      <w:r w:rsidR="00911966" w:rsidRPr="007034BB">
        <w:rPr>
          <w:rFonts w:ascii="Calibri" w:hAnsi="Calibri"/>
        </w:rPr>
        <w:t xml:space="preserve"> the procedures </w:t>
      </w:r>
      <w:r w:rsidR="0005416B" w:rsidRPr="007034BB">
        <w:rPr>
          <w:rFonts w:ascii="Calibri" w:hAnsi="Calibri"/>
        </w:rPr>
        <w:t>described above.</w:t>
      </w:r>
    </w:p>
    <w:p w14:paraId="292C8D94" w14:textId="6266B2F1" w:rsidR="00B83E3D" w:rsidRDefault="00B83E3D" w:rsidP="00ED3865">
      <w:pPr>
        <w:pStyle w:val="BodyText2"/>
        <w:spacing w:after="0"/>
        <w:jc w:val="both"/>
        <w:rPr>
          <w:rFonts w:ascii="Calibri" w:hAnsi="Calibri"/>
        </w:rPr>
      </w:pPr>
      <w:bookmarkStart w:id="405" w:name="_Hlk525791705"/>
      <w:r>
        <w:rPr>
          <w:rFonts w:ascii="Calibri" w:hAnsi="Calibri"/>
        </w:rPr>
        <w:t xml:space="preserve">Refer to Section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_Ref529736234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6.3.2</w:t>
      </w:r>
      <w:r w:rsidR="00D66281" w:rsidRPr="007D2028">
        <w:rPr>
          <w:rFonts w:ascii="Calibri" w:hAnsi="Calibri"/>
          <w:color w:val="3C28F8"/>
          <w:u w:val="single" w:color="3C28F8"/>
        </w:rPr>
        <w:fldChar w:fldCharType="end"/>
      </w:r>
      <w:r>
        <w:rPr>
          <w:rFonts w:ascii="Calibri" w:hAnsi="Calibri"/>
        </w:rPr>
        <w:t xml:space="preserve"> for certificate operational periods and key pair usage periods.</w:t>
      </w:r>
    </w:p>
    <w:bookmarkEnd w:id="405"/>
    <w:p w14:paraId="2D403152" w14:textId="77777777" w:rsidR="00C82012" w:rsidRPr="007034BB" w:rsidRDefault="00B87B38" w:rsidP="00ED3865">
      <w:pPr>
        <w:pStyle w:val="BodyText2"/>
        <w:spacing w:after="0"/>
        <w:jc w:val="both"/>
        <w:rPr>
          <w:rFonts w:ascii="Calibri" w:hAnsi="Calibri"/>
        </w:rPr>
      </w:pPr>
      <w:r>
        <w:rPr>
          <w:rFonts w:ascii="Calibri" w:hAnsi="Calibri"/>
        </w:rPr>
        <w:t xml:space="preserve">The </w:t>
      </w:r>
      <w:r w:rsidR="00C82012" w:rsidRPr="007034BB">
        <w:rPr>
          <w:rFonts w:ascii="Calibri" w:hAnsi="Calibri"/>
        </w:rPr>
        <w:t xml:space="preserve">Validity Periods </w:t>
      </w:r>
      <w:r>
        <w:rPr>
          <w:rFonts w:ascii="Calibri" w:hAnsi="Calibri"/>
        </w:rPr>
        <w:t xml:space="preserve">of </w:t>
      </w:r>
      <w:r w:rsidR="0075388E">
        <w:rPr>
          <w:rFonts w:ascii="Calibri" w:hAnsi="Calibri"/>
        </w:rPr>
        <w:t xml:space="preserve">ACCC </w:t>
      </w:r>
      <w:r>
        <w:rPr>
          <w:rFonts w:ascii="Calibri" w:hAnsi="Calibri"/>
        </w:rPr>
        <w:t>issued certificates are</w:t>
      </w:r>
      <w:r w:rsidR="00C82012" w:rsidRPr="007034BB">
        <w:rPr>
          <w:rFonts w:ascii="Calibri" w:hAnsi="Calibri"/>
        </w:rPr>
        <w:t xml:space="preserve"> </w:t>
      </w:r>
      <w:proofErr w:type="gramStart"/>
      <w:r w:rsidR="00C82012" w:rsidRPr="007034BB">
        <w:rPr>
          <w:rFonts w:ascii="Calibri" w:hAnsi="Calibri"/>
        </w:rPr>
        <w:t>Nested</w:t>
      </w:r>
      <w:proofErr w:type="gramEnd"/>
      <w:r w:rsidR="00C82012" w:rsidRPr="007034BB">
        <w:rPr>
          <w:rFonts w:ascii="Calibri" w:hAnsi="Calibri"/>
        </w:rPr>
        <w:t xml:space="preserve"> such that the Validity Periods of issued certificates </w:t>
      </w:r>
      <w:r w:rsidR="002E7A1F" w:rsidRPr="007034BB">
        <w:rPr>
          <w:rFonts w:ascii="Calibri" w:hAnsi="Calibri"/>
        </w:rPr>
        <w:t>is</w:t>
      </w:r>
      <w:r w:rsidR="00C82012" w:rsidRPr="007034BB">
        <w:rPr>
          <w:rFonts w:ascii="Calibri" w:hAnsi="Calibri"/>
        </w:rPr>
        <w:t xml:space="preserve"> contained within the Validity Period of the issuing CA. In other words,</w:t>
      </w:r>
      <w:r>
        <w:rPr>
          <w:rFonts w:ascii="Calibri" w:hAnsi="Calibri"/>
        </w:rPr>
        <w:t xml:space="preserve"> </w:t>
      </w:r>
      <w:r w:rsidR="0075388E">
        <w:rPr>
          <w:rFonts w:ascii="Calibri" w:hAnsi="Calibri"/>
        </w:rPr>
        <w:t xml:space="preserve">ACCC </w:t>
      </w:r>
      <w:r w:rsidR="00C82012" w:rsidRPr="007034BB">
        <w:rPr>
          <w:rFonts w:ascii="Calibri" w:hAnsi="Calibri"/>
        </w:rPr>
        <w:t xml:space="preserve">CAs </w:t>
      </w:r>
      <w:r>
        <w:rPr>
          <w:rFonts w:ascii="Calibri" w:hAnsi="Calibri"/>
        </w:rPr>
        <w:t>will</w:t>
      </w:r>
      <w:r w:rsidR="00C82012" w:rsidRPr="007034BB">
        <w:rPr>
          <w:rFonts w:ascii="Calibri" w:hAnsi="Calibri"/>
        </w:rPr>
        <w:t xml:space="preserve"> not issue certificates that extend beyond the expiration date of their own certificates and public keys (thus this is a Nested PKI).</w:t>
      </w:r>
    </w:p>
    <w:p w14:paraId="12B0E65E" w14:textId="77777777" w:rsidR="00C82012" w:rsidRPr="007034BB" w:rsidRDefault="00C82012" w:rsidP="00ED3865">
      <w:pPr>
        <w:pStyle w:val="BodyText2"/>
        <w:spacing w:after="0"/>
        <w:jc w:val="both"/>
        <w:rPr>
          <w:rFonts w:ascii="Calibri" w:hAnsi="Calibri"/>
        </w:rPr>
      </w:pPr>
      <w:r w:rsidRPr="007034BB">
        <w:rPr>
          <w:rFonts w:ascii="Calibri" w:hAnsi="Calibri"/>
        </w:rPr>
        <w:t xml:space="preserve">PKI Participants </w:t>
      </w:r>
      <w:r w:rsidR="002E7A1F" w:rsidRPr="007034BB">
        <w:rPr>
          <w:rFonts w:ascii="Calibri" w:hAnsi="Calibri"/>
        </w:rPr>
        <w:t xml:space="preserve">must </w:t>
      </w:r>
      <w:r w:rsidRPr="007034BB">
        <w:rPr>
          <w:rFonts w:ascii="Calibri" w:hAnsi="Calibri"/>
        </w:rPr>
        <w:t>cease all use of their private key pairs after their Validity Period has expired.</w:t>
      </w:r>
    </w:p>
    <w:p w14:paraId="278253E1" w14:textId="71B092B5" w:rsidR="00C82012" w:rsidRPr="007034BB" w:rsidRDefault="00C82012" w:rsidP="00ED3865">
      <w:pPr>
        <w:pStyle w:val="BodyText2"/>
        <w:spacing w:after="0"/>
        <w:jc w:val="both"/>
        <w:rPr>
          <w:rFonts w:ascii="Calibri" w:hAnsi="Calibri"/>
        </w:rPr>
      </w:pPr>
      <w:r w:rsidRPr="007034BB">
        <w:rPr>
          <w:rFonts w:ascii="Calibri" w:hAnsi="Calibri"/>
        </w:rPr>
        <w:t>For additional constraints on certificate life and key sizes, see Section</w:t>
      </w:r>
      <w:r w:rsidR="00B83E3D">
        <w:rPr>
          <w:rFonts w:ascii="Calibri" w:hAnsi="Calibri"/>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_Ref529736251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6.1.5</w:t>
      </w:r>
      <w:r w:rsidR="00D66281" w:rsidRPr="007D2028">
        <w:rPr>
          <w:rFonts w:ascii="Calibri" w:hAnsi="Calibri"/>
          <w:color w:val="3C28F8"/>
          <w:u w:val="single" w:color="3C28F8"/>
        </w:rPr>
        <w:fldChar w:fldCharType="end"/>
      </w:r>
      <w:r w:rsidRPr="007034BB">
        <w:rPr>
          <w:rFonts w:ascii="Calibri" w:hAnsi="Calibri"/>
        </w:rPr>
        <w:t>.</w:t>
      </w:r>
    </w:p>
    <w:p w14:paraId="4DD8AD43" w14:textId="77777777" w:rsidR="006A0222" w:rsidRPr="00F277F5" w:rsidRDefault="006A0222" w:rsidP="005E73D4">
      <w:pPr>
        <w:pStyle w:val="Heading2"/>
        <w:numPr>
          <w:ilvl w:val="1"/>
          <w:numId w:val="75"/>
        </w:numPr>
        <w:ind w:left="709" w:hanging="709"/>
        <w:rPr>
          <w:i w:val="0"/>
          <w:caps w:val="0"/>
          <w:smallCaps/>
          <w:sz w:val="28"/>
        </w:rPr>
      </w:pPr>
      <w:bookmarkStart w:id="406" w:name="_Toc140649547"/>
      <w:bookmarkStart w:id="407" w:name="_Ref529735663"/>
      <w:bookmarkStart w:id="408" w:name="_Toc38987493"/>
      <w:r w:rsidRPr="00F277F5">
        <w:rPr>
          <w:i w:val="0"/>
          <w:caps w:val="0"/>
          <w:smallCaps/>
          <w:sz w:val="28"/>
        </w:rPr>
        <w:t>Compromise and disaster recovery</w:t>
      </w:r>
      <w:bookmarkEnd w:id="406"/>
      <w:bookmarkEnd w:id="407"/>
      <w:bookmarkEnd w:id="408"/>
    </w:p>
    <w:p w14:paraId="0C7BCAF8" w14:textId="77777777" w:rsidR="006A0222" w:rsidRPr="00B83E3D" w:rsidRDefault="006A0222" w:rsidP="005E73D4">
      <w:pPr>
        <w:pStyle w:val="Heading3"/>
        <w:numPr>
          <w:ilvl w:val="2"/>
          <w:numId w:val="75"/>
        </w:numPr>
        <w:ind w:hanging="436"/>
        <w:jc w:val="both"/>
        <w:rPr>
          <w:szCs w:val="24"/>
        </w:rPr>
      </w:pPr>
      <w:bookmarkStart w:id="409" w:name="_Incident_and_Compromise"/>
      <w:bookmarkStart w:id="410" w:name="_Toc140649548"/>
      <w:bookmarkStart w:id="411" w:name="_Ref261867629"/>
      <w:bookmarkStart w:id="412" w:name="_Toc38987494"/>
      <w:bookmarkStart w:id="413" w:name="OLE_LINK1"/>
      <w:bookmarkEnd w:id="409"/>
      <w:r w:rsidRPr="00B83E3D">
        <w:rPr>
          <w:szCs w:val="24"/>
        </w:rPr>
        <w:t xml:space="preserve">Incident and </w:t>
      </w:r>
      <w:r w:rsidR="00500B90" w:rsidRPr="00B83E3D">
        <w:rPr>
          <w:szCs w:val="24"/>
        </w:rPr>
        <w:t>C</w:t>
      </w:r>
      <w:r w:rsidRPr="00B83E3D">
        <w:rPr>
          <w:szCs w:val="24"/>
        </w:rPr>
        <w:t xml:space="preserve">ompromise </w:t>
      </w:r>
      <w:r w:rsidR="00500B90" w:rsidRPr="00B83E3D">
        <w:rPr>
          <w:szCs w:val="24"/>
        </w:rPr>
        <w:t>H</w:t>
      </w:r>
      <w:r w:rsidRPr="00B83E3D">
        <w:rPr>
          <w:szCs w:val="24"/>
        </w:rPr>
        <w:t xml:space="preserve">andling </w:t>
      </w:r>
      <w:r w:rsidR="00500B90" w:rsidRPr="00B83E3D">
        <w:rPr>
          <w:szCs w:val="24"/>
        </w:rPr>
        <w:t>P</w:t>
      </w:r>
      <w:r w:rsidRPr="00B83E3D">
        <w:rPr>
          <w:szCs w:val="24"/>
        </w:rPr>
        <w:t>rocedures</w:t>
      </w:r>
      <w:bookmarkEnd w:id="410"/>
      <w:bookmarkEnd w:id="411"/>
      <w:bookmarkEnd w:id="412"/>
    </w:p>
    <w:p w14:paraId="04264797" w14:textId="77777777" w:rsidR="00C82012" w:rsidRPr="007034BB" w:rsidRDefault="0075388E" w:rsidP="00ED3865">
      <w:pPr>
        <w:pStyle w:val="BodyText2"/>
        <w:spacing w:after="0"/>
        <w:jc w:val="both"/>
        <w:rPr>
          <w:rFonts w:ascii="Calibri" w:hAnsi="Calibri"/>
        </w:rPr>
      </w:pPr>
      <w:r>
        <w:rPr>
          <w:rFonts w:ascii="Calibri" w:hAnsi="Calibri"/>
        </w:rPr>
        <w:t xml:space="preserve">ACCC </w:t>
      </w:r>
      <w:r w:rsidR="00B83E3D">
        <w:rPr>
          <w:rFonts w:ascii="Calibri" w:hAnsi="Calibri"/>
        </w:rPr>
        <w:t>and Operational Authorities</w:t>
      </w:r>
      <w:r w:rsidR="00CA3059" w:rsidRPr="007034BB">
        <w:rPr>
          <w:rFonts w:ascii="Calibri" w:hAnsi="Calibri"/>
        </w:rPr>
        <w:t xml:space="preserve"> </w:t>
      </w:r>
      <w:r w:rsidR="003E7616" w:rsidRPr="007034BB">
        <w:rPr>
          <w:rFonts w:ascii="Calibri" w:hAnsi="Calibri"/>
        </w:rPr>
        <w:t xml:space="preserve">maintain incident response </w:t>
      </w:r>
      <w:r w:rsidR="00CA3059" w:rsidRPr="007034BB">
        <w:rPr>
          <w:rFonts w:ascii="Calibri" w:hAnsi="Calibri"/>
        </w:rPr>
        <w:t xml:space="preserve">procedures </w:t>
      </w:r>
      <w:r w:rsidR="003E7616" w:rsidRPr="007034BB">
        <w:rPr>
          <w:rFonts w:ascii="Calibri" w:hAnsi="Calibri"/>
        </w:rPr>
        <w:t xml:space="preserve">to guide personnel in response to </w:t>
      </w:r>
      <w:r w:rsidR="00CA3059" w:rsidRPr="007034BB">
        <w:rPr>
          <w:rFonts w:ascii="Calibri" w:hAnsi="Calibri"/>
        </w:rPr>
        <w:t>security incident</w:t>
      </w:r>
      <w:r w:rsidR="003E7616" w:rsidRPr="007034BB">
        <w:rPr>
          <w:rFonts w:ascii="Calibri" w:hAnsi="Calibri"/>
        </w:rPr>
        <w:t xml:space="preserve">s, natural disasters, and similar events that may give rise to </w:t>
      </w:r>
      <w:r w:rsidR="00CA3059" w:rsidRPr="007034BB">
        <w:rPr>
          <w:rFonts w:ascii="Calibri" w:hAnsi="Calibri"/>
        </w:rPr>
        <w:t xml:space="preserve">system compromise. </w:t>
      </w:r>
      <w:r>
        <w:rPr>
          <w:rFonts w:ascii="Calibri" w:hAnsi="Calibri"/>
        </w:rPr>
        <w:t xml:space="preserve">ACCC </w:t>
      </w:r>
      <w:r w:rsidR="00CA3059" w:rsidRPr="007034BB">
        <w:rPr>
          <w:rFonts w:ascii="Calibri" w:hAnsi="Calibri"/>
        </w:rPr>
        <w:t>review</w:t>
      </w:r>
      <w:r w:rsidR="00AE26EF" w:rsidRPr="007034BB">
        <w:rPr>
          <w:rFonts w:ascii="Calibri" w:hAnsi="Calibri"/>
        </w:rPr>
        <w:t>s</w:t>
      </w:r>
      <w:r w:rsidR="00CA3059" w:rsidRPr="007034BB">
        <w:rPr>
          <w:rFonts w:ascii="Calibri" w:hAnsi="Calibri"/>
        </w:rPr>
        <w:t>, test</w:t>
      </w:r>
      <w:r w:rsidR="00AE26EF" w:rsidRPr="007034BB">
        <w:rPr>
          <w:rFonts w:ascii="Calibri" w:hAnsi="Calibri"/>
        </w:rPr>
        <w:t>s</w:t>
      </w:r>
      <w:r w:rsidR="00CA3059" w:rsidRPr="007034BB">
        <w:rPr>
          <w:rFonts w:ascii="Calibri" w:hAnsi="Calibri"/>
        </w:rPr>
        <w:t>, and update</w:t>
      </w:r>
      <w:r w:rsidR="00AE26EF" w:rsidRPr="007034BB">
        <w:rPr>
          <w:rFonts w:ascii="Calibri" w:hAnsi="Calibri"/>
        </w:rPr>
        <w:t>s</w:t>
      </w:r>
      <w:r w:rsidR="00CA3059" w:rsidRPr="007034BB">
        <w:rPr>
          <w:rFonts w:ascii="Calibri" w:hAnsi="Calibri"/>
        </w:rPr>
        <w:t xml:space="preserve"> its </w:t>
      </w:r>
      <w:r w:rsidR="00AE26EF" w:rsidRPr="007034BB">
        <w:rPr>
          <w:rFonts w:ascii="Calibri" w:hAnsi="Calibri"/>
        </w:rPr>
        <w:t>i</w:t>
      </w:r>
      <w:r w:rsidR="00CA3059" w:rsidRPr="007034BB">
        <w:rPr>
          <w:rFonts w:ascii="Calibri" w:hAnsi="Calibri"/>
        </w:rPr>
        <w:t xml:space="preserve">ncident </w:t>
      </w:r>
      <w:r w:rsidR="00AE26EF" w:rsidRPr="007034BB">
        <w:rPr>
          <w:rFonts w:ascii="Calibri" w:hAnsi="Calibri"/>
        </w:rPr>
        <w:t>r</w:t>
      </w:r>
      <w:r w:rsidR="00CA3059" w:rsidRPr="007034BB">
        <w:rPr>
          <w:rFonts w:ascii="Calibri" w:hAnsi="Calibri"/>
        </w:rPr>
        <w:t xml:space="preserve">esponse </w:t>
      </w:r>
      <w:r w:rsidR="00AE26EF" w:rsidRPr="007034BB">
        <w:rPr>
          <w:rFonts w:ascii="Calibri" w:hAnsi="Calibri"/>
        </w:rPr>
        <w:t>p</w:t>
      </w:r>
      <w:r w:rsidR="00CA3059" w:rsidRPr="007034BB">
        <w:rPr>
          <w:rFonts w:ascii="Calibri" w:hAnsi="Calibri"/>
        </w:rPr>
        <w:t>lan</w:t>
      </w:r>
      <w:r w:rsidR="00AE26EF" w:rsidRPr="007034BB">
        <w:rPr>
          <w:rFonts w:ascii="Calibri" w:hAnsi="Calibri"/>
        </w:rPr>
        <w:t>s</w:t>
      </w:r>
      <w:r w:rsidR="00CA3059" w:rsidRPr="007034BB">
        <w:rPr>
          <w:rFonts w:ascii="Calibri" w:hAnsi="Calibri"/>
        </w:rPr>
        <w:t xml:space="preserve"> and procedures</w:t>
      </w:r>
      <w:r w:rsidR="00AE26EF" w:rsidRPr="007034BB">
        <w:rPr>
          <w:rFonts w:ascii="Calibri" w:hAnsi="Calibri"/>
        </w:rPr>
        <w:t xml:space="preserve"> on </w:t>
      </w:r>
      <w:r w:rsidR="00CA3059" w:rsidRPr="007034BB">
        <w:rPr>
          <w:rFonts w:ascii="Calibri" w:hAnsi="Calibri"/>
        </w:rPr>
        <w:t xml:space="preserve">at least </w:t>
      </w:r>
      <w:r w:rsidR="00AE26EF" w:rsidRPr="007034BB">
        <w:rPr>
          <w:rFonts w:ascii="Calibri" w:hAnsi="Calibri"/>
        </w:rPr>
        <w:t>an annual basis</w:t>
      </w:r>
      <w:r w:rsidR="00CA3059" w:rsidRPr="007034BB">
        <w:rPr>
          <w:rFonts w:ascii="Calibri" w:hAnsi="Calibri"/>
        </w:rPr>
        <w:t xml:space="preserve">.  </w:t>
      </w:r>
    </w:p>
    <w:p w14:paraId="4B9527DF" w14:textId="76A6BD8B" w:rsidR="00C82012" w:rsidRPr="007034BB" w:rsidRDefault="00C82012" w:rsidP="00ED3865">
      <w:pPr>
        <w:pStyle w:val="BodyText2"/>
        <w:spacing w:after="0"/>
        <w:jc w:val="both"/>
        <w:rPr>
          <w:rFonts w:ascii="Calibri" w:hAnsi="Calibri"/>
        </w:rPr>
      </w:pPr>
      <w:r w:rsidRPr="007034BB">
        <w:rPr>
          <w:rFonts w:ascii="Calibri" w:hAnsi="Calibri"/>
        </w:rPr>
        <w:t>If a CA or CSA detects a potential hacking attempt or other form of Compromise, it</w:t>
      </w:r>
      <w:r w:rsidR="002E7A1F" w:rsidRPr="007034BB">
        <w:rPr>
          <w:rFonts w:ascii="Calibri" w:hAnsi="Calibri"/>
        </w:rPr>
        <w:t xml:space="preserve"> will</w:t>
      </w:r>
      <w:r w:rsidRPr="007034BB">
        <w:rPr>
          <w:rFonts w:ascii="Calibri" w:hAnsi="Calibri"/>
        </w:rPr>
        <w:t xml:space="preserve"> perform an investigation in order to determine the nature and the degree of damage. If the CA or CSA key is suspected of Compromise, the procedures outlined in Section</w:t>
      </w:r>
      <w:r w:rsidR="00B83E3D">
        <w:rPr>
          <w:rFonts w:ascii="Calibri" w:hAnsi="Calibri"/>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_Ref529736273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5.7.3</w:t>
      </w:r>
      <w:r w:rsidR="00D66281" w:rsidRPr="007D2028">
        <w:rPr>
          <w:rFonts w:ascii="Calibri" w:hAnsi="Calibri"/>
          <w:color w:val="3C28F8"/>
          <w:u w:val="single" w:color="3C28F8"/>
        </w:rPr>
        <w:fldChar w:fldCharType="end"/>
      </w:r>
      <w:r w:rsidRPr="007034BB">
        <w:rPr>
          <w:rFonts w:ascii="Calibri" w:hAnsi="Calibri"/>
        </w:rPr>
        <w:t xml:space="preserve"> </w:t>
      </w:r>
      <w:r w:rsidR="00D73779">
        <w:rPr>
          <w:rFonts w:ascii="Calibri" w:hAnsi="Calibri"/>
        </w:rPr>
        <w:t>are</w:t>
      </w:r>
      <w:r w:rsidR="00D73779" w:rsidRPr="007034BB">
        <w:rPr>
          <w:rFonts w:ascii="Calibri" w:hAnsi="Calibri"/>
        </w:rPr>
        <w:t xml:space="preserve"> </w:t>
      </w:r>
      <w:r w:rsidRPr="007034BB">
        <w:rPr>
          <w:rFonts w:ascii="Calibri" w:hAnsi="Calibri"/>
        </w:rPr>
        <w:t>followed.</w:t>
      </w:r>
    </w:p>
    <w:p w14:paraId="342782CF" w14:textId="77777777" w:rsidR="00C82012" w:rsidRPr="007034BB" w:rsidRDefault="00C82012" w:rsidP="00ED3865">
      <w:pPr>
        <w:pStyle w:val="BodyText2"/>
        <w:spacing w:after="0"/>
        <w:jc w:val="both"/>
        <w:rPr>
          <w:rFonts w:ascii="Calibri" w:hAnsi="Calibri"/>
        </w:rPr>
      </w:pPr>
      <w:r w:rsidRPr="007034BB">
        <w:rPr>
          <w:rFonts w:ascii="Calibri" w:hAnsi="Calibri"/>
        </w:rPr>
        <w:t xml:space="preserve">The </w:t>
      </w:r>
      <w:r w:rsidR="0075388E">
        <w:rPr>
          <w:rFonts w:ascii="Calibri" w:hAnsi="Calibri"/>
        </w:rPr>
        <w:t xml:space="preserve">ACCC </w:t>
      </w:r>
      <w:r w:rsidR="00B83E3D">
        <w:rPr>
          <w:rFonts w:ascii="Calibri" w:hAnsi="Calibri"/>
        </w:rPr>
        <w:t>P</w:t>
      </w:r>
      <w:r w:rsidRPr="007034BB">
        <w:rPr>
          <w:rFonts w:ascii="Calibri" w:hAnsi="Calibri"/>
        </w:rPr>
        <w:t xml:space="preserve">MA </w:t>
      </w:r>
      <w:r w:rsidR="002E7A1F" w:rsidRPr="007034BB">
        <w:rPr>
          <w:rFonts w:ascii="Calibri" w:hAnsi="Calibri"/>
        </w:rPr>
        <w:t xml:space="preserve">will be </w:t>
      </w:r>
      <w:r w:rsidRPr="007034BB">
        <w:rPr>
          <w:rFonts w:ascii="Calibri" w:hAnsi="Calibri"/>
        </w:rPr>
        <w:t>notified if any CAs operating under this CPS experiences the following:</w:t>
      </w:r>
    </w:p>
    <w:p w14:paraId="6AD20F25" w14:textId="77777777" w:rsidR="00C82012" w:rsidRPr="007034BB" w:rsidRDefault="00C82012" w:rsidP="003A6956">
      <w:pPr>
        <w:pStyle w:val="BodyText2"/>
        <w:numPr>
          <w:ilvl w:val="0"/>
          <w:numId w:val="12"/>
        </w:numPr>
        <w:spacing w:before="0" w:after="0"/>
        <w:jc w:val="both"/>
        <w:rPr>
          <w:rFonts w:ascii="Calibri" w:hAnsi="Calibri"/>
        </w:rPr>
      </w:pPr>
      <w:r w:rsidRPr="007034BB">
        <w:rPr>
          <w:rFonts w:ascii="Calibri" w:hAnsi="Calibri"/>
        </w:rPr>
        <w:t>suspected or detected Compromise of the CA systems;</w:t>
      </w:r>
    </w:p>
    <w:p w14:paraId="179BF761" w14:textId="77777777" w:rsidR="00C82012" w:rsidRPr="007034BB" w:rsidRDefault="00C82012" w:rsidP="003A6956">
      <w:pPr>
        <w:pStyle w:val="BodyText2"/>
        <w:numPr>
          <w:ilvl w:val="0"/>
          <w:numId w:val="12"/>
        </w:numPr>
        <w:spacing w:before="0" w:after="0"/>
        <w:jc w:val="both"/>
        <w:rPr>
          <w:rFonts w:ascii="Calibri" w:hAnsi="Calibri"/>
        </w:rPr>
      </w:pPr>
      <w:r w:rsidRPr="007034BB">
        <w:rPr>
          <w:rFonts w:ascii="Calibri" w:hAnsi="Calibri"/>
        </w:rPr>
        <w:t>physical or electronic penetration of CA systems;</w:t>
      </w:r>
    </w:p>
    <w:p w14:paraId="556DFE4F" w14:textId="77777777" w:rsidR="00C82012" w:rsidRPr="007034BB" w:rsidRDefault="00C82012" w:rsidP="003A6956">
      <w:pPr>
        <w:pStyle w:val="BodyText2"/>
        <w:numPr>
          <w:ilvl w:val="0"/>
          <w:numId w:val="12"/>
        </w:numPr>
        <w:spacing w:before="0" w:after="0"/>
        <w:jc w:val="both"/>
        <w:rPr>
          <w:rFonts w:ascii="Calibri" w:hAnsi="Calibri"/>
        </w:rPr>
      </w:pPr>
      <w:r w:rsidRPr="007034BB">
        <w:rPr>
          <w:rFonts w:ascii="Calibri" w:hAnsi="Calibri"/>
        </w:rPr>
        <w:t>successful denial of service attacks on CA components; or</w:t>
      </w:r>
    </w:p>
    <w:p w14:paraId="77C1EDC5" w14:textId="77777777" w:rsidR="00C82012" w:rsidRPr="007034BB" w:rsidRDefault="00C82012" w:rsidP="003A6956">
      <w:pPr>
        <w:pStyle w:val="BodyText2"/>
        <w:numPr>
          <w:ilvl w:val="0"/>
          <w:numId w:val="12"/>
        </w:numPr>
        <w:spacing w:before="0" w:after="0"/>
        <w:jc w:val="both"/>
        <w:rPr>
          <w:rFonts w:ascii="Calibri" w:hAnsi="Calibri"/>
        </w:rPr>
      </w:pPr>
      <w:proofErr w:type="gramStart"/>
      <w:r w:rsidRPr="007034BB">
        <w:rPr>
          <w:rFonts w:ascii="Calibri" w:hAnsi="Calibri"/>
        </w:rPr>
        <w:t>any</w:t>
      </w:r>
      <w:proofErr w:type="gramEnd"/>
      <w:r w:rsidRPr="007034BB">
        <w:rPr>
          <w:rFonts w:ascii="Calibri" w:hAnsi="Calibri"/>
        </w:rPr>
        <w:t xml:space="preserve"> incident preventing the CA from issuing a CRL within forty-eight (48) hours of the issuance of the previous CRL.</w:t>
      </w:r>
    </w:p>
    <w:p w14:paraId="65CB8CEF" w14:textId="77777777" w:rsidR="00C82012" w:rsidRPr="007034BB" w:rsidRDefault="00C82012" w:rsidP="00ED3865">
      <w:pPr>
        <w:pStyle w:val="BodyText2"/>
        <w:spacing w:after="0"/>
        <w:jc w:val="both"/>
        <w:rPr>
          <w:rFonts w:ascii="Calibri" w:hAnsi="Calibri"/>
        </w:rPr>
      </w:pPr>
      <w:r w:rsidRPr="007034BB">
        <w:rPr>
          <w:rFonts w:ascii="Calibri" w:hAnsi="Calibri"/>
        </w:rPr>
        <w:t xml:space="preserve">The </w:t>
      </w:r>
      <w:r w:rsidR="0075388E">
        <w:rPr>
          <w:rFonts w:ascii="Calibri" w:hAnsi="Calibri"/>
        </w:rPr>
        <w:t xml:space="preserve">ACCC </w:t>
      </w:r>
      <w:r w:rsidR="00B83E3D">
        <w:rPr>
          <w:rFonts w:ascii="Calibri" w:hAnsi="Calibri"/>
        </w:rPr>
        <w:t>P</w:t>
      </w:r>
      <w:r w:rsidRPr="007034BB">
        <w:rPr>
          <w:rFonts w:ascii="Calibri" w:hAnsi="Calibri"/>
        </w:rPr>
        <w:t xml:space="preserve">MA </w:t>
      </w:r>
      <w:r w:rsidR="002E7A1F" w:rsidRPr="007034BB">
        <w:rPr>
          <w:rFonts w:ascii="Calibri" w:hAnsi="Calibri"/>
        </w:rPr>
        <w:t>will</w:t>
      </w:r>
      <w:r w:rsidRPr="007034BB">
        <w:rPr>
          <w:rFonts w:ascii="Calibri" w:hAnsi="Calibri"/>
        </w:rPr>
        <w:t xml:space="preserve"> take appropriate steps to protect the integrity of the PKI.</w:t>
      </w:r>
    </w:p>
    <w:p w14:paraId="4CEA9C18" w14:textId="77777777" w:rsidR="006A0222" w:rsidRPr="00B83E3D" w:rsidRDefault="006A0222" w:rsidP="005E73D4">
      <w:pPr>
        <w:pStyle w:val="Heading3"/>
        <w:numPr>
          <w:ilvl w:val="2"/>
          <w:numId w:val="75"/>
        </w:numPr>
        <w:ind w:hanging="436"/>
        <w:jc w:val="both"/>
        <w:rPr>
          <w:szCs w:val="24"/>
        </w:rPr>
      </w:pPr>
      <w:bookmarkStart w:id="414" w:name="_Toc140649549"/>
      <w:bookmarkStart w:id="415" w:name="_Toc38987495"/>
      <w:r w:rsidRPr="00B83E3D">
        <w:rPr>
          <w:szCs w:val="24"/>
        </w:rPr>
        <w:t xml:space="preserve">Computing </w:t>
      </w:r>
      <w:r w:rsidR="00C058AA" w:rsidRPr="00B83E3D">
        <w:rPr>
          <w:szCs w:val="24"/>
        </w:rPr>
        <w:t>R</w:t>
      </w:r>
      <w:r w:rsidRPr="00B83E3D">
        <w:rPr>
          <w:szCs w:val="24"/>
        </w:rPr>
        <w:t xml:space="preserve">esources, </w:t>
      </w:r>
      <w:r w:rsidR="00C058AA" w:rsidRPr="00B83E3D">
        <w:rPr>
          <w:szCs w:val="24"/>
        </w:rPr>
        <w:t>S</w:t>
      </w:r>
      <w:r w:rsidRPr="00B83E3D">
        <w:rPr>
          <w:szCs w:val="24"/>
        </w:rPr>
        <w:t>oftware,</w:t>
      </w:r>
      <w:r w:rsidR="00C058AA" w:rsidRPr="00B83E3D">
        <w:rPr>
          <w:szCs w:val="24"/>
        </w:rPr>
        <w:t xml:space="preserve"> </w:t>
      </w:r>
      <w:r w:rsidRPr="00B83E3D">
        <w:rPr>
          <w:szCs w:val="24"/>
        </w:rPr>
        <w:t xml:space="preserve">and/or </w:t>
      </w:r>
      <w:r w:rsidR="00C058AA" w:rsidRPr="00B83E3D">
        <w:rPr>
          <w:szCs w:val="24"/>
        </w:rPr>
        <w:t>D</w:t>
      </w:r>
      <w:r w:rsidRPr="00B83E3D">
        <w:rPr>
          <w:szCs w:val="24"/>
        </w:rPr>
        <w:t xml:space="preserve">ata </w:t>
      </w:r>
      <w:r w:rsidR="00190A07" w:rsidRPr="00B83E3D">
        <w:rPr>
          <w:szCs w:val="24"/>
        </w:rPr>
        <w:t>A</w:t>
      </w:r>
      <w:r w:rsidRPr="00B83E3D">
        <w:rPr>
          <w:szCs w:val="24"/>
        </w:rPr>
        <w:t xml:space="preserve">re </w:t>
      </w:r>
      <w:r w:rsidR="00C058AA" w:rsidRPr="00B83E3D">
        <w:rPr>
          <w:szCs w:val="24"/>
        </w:rPr>
        <w:t>C</w:t>
      </w:r>
      <w:r w:rsidRPr="00B83E3D">
        <w:rPr>
          <w:szCs w:val="24"/>
        </w:rPr>
        <w:t>orrupted</w:t>
      </w:r>
      <w:bookmarkEnd w:id="414"/>
      <w:bookmarkEnd w:id="415"/>
    </w:p>
    <w:p w14:paraId="5F731471" w14:textId="77777777" w:rsidR="00C82012" w:rsidRPr="00232A9F" w:rsidRDefault="0075388E" w:rsidP="00232A9F">
      <w:pPr>
        <w:pStyle w:val="BodyText2"/>
        <w:spacing w:after="0"/>
        <w:jc w:val="both"/>
        <w:rPr>
          <w:rFonts w:ascii="Calibri" w:hAnsi="Calibri"/>
        </w:rPr>
      </w:pPr>
      <w:r>
        <w:rPr>
          <w:rFonts w:ascii="Calibri" w:hAnsi="Calibri"/>
        </w:rPr>
        <w:t xml:space="preserve">ACCC </w:t>
      </w:r>
      <w:r w:rsidR="00B83E3D" w:rsidRPr="00232A9F">
        <w:rPr>
          <w:rFonts w:ascii="Calibri" w:hAnsi="Calibri"/>
        </w:rPr>
        <w:t xml:space="preserve">or the Operational Authorities will </w:t>
      </w:r>
      <w:r w:rsidR="00190A07" w:rsidRPr="00232A9F">
        <w:rPr>
          <w:rFonts w:ascii="Calibri" w:hAnsi="Calibri"/>
        </w:rPr>
        <w:t>make</w:t>
      </w:r>
      <w:r w:rsidR="001207F4" w:rsidRPr="00232A9F">
        <w:rPr>
          <w:rFonts w:ascii="Calibri" w:hAnsi="Calibri"/>
        </w:rPr>
        <w:t xml:space="preserve"> </w:t>
      </w:r>
      <w:r w:rsidR="00AD10AD" w:rsidRPr="00232A9F">
        <w:rPr>
          <w:rFonts w:ascii="Calibri" w:hAnsi="Calibri"/>
        </w:rPr>
        <w:t xml:space="preserve">regular </w:t>
      </w:r>
      <w:r w:rsidR="001207F4" w:rsidRPr="00232A9F">
        <w:rPr>
          <w:rFonts w:ascii="Calibri" w:hAnsi="Calibri"/>
        </w:rPr>
        <w:t>system backups</w:t>
      </w:r>
      <w:r w:rsidR="003F4D5E" w:rsidRPr="00232A9F">
        <w:rPr>
          <w:rFonts w:ascii="Calibri" w:hAnsi="Calibri"/>
        </w:rPr>
        <w:t xml:space="preserve"> on at least a weekly basis</w:t>
      </w:r>
      <w:r w:rsidR="001207F4" w:rsidRPr="00232A9F">
        <w:rPr>
          <w:rFonts w:ascii="Calibri" w:hAnsi="Calibri"/>
        </w:rPr>
        <w:t xml:space="preserve"> and </w:t>
      </w:r>
      <w:r w:rsidR="00C86204" w:rsidRPr="00232A9F">
        <w:rPr>
          <w:rFonts w:ascii="Calibri" w:hAnsi="Calibri"/>
        </w:rPr>
        <w:t xml:space="preserve">maintains backup copies of its </w:t>
      </w:r>
      <w:r w:rsidR="001207F4" w:rsidRPr="00232A9F">
        <w:rPr>
          <w:rFonts w:ascii="Calibri" w:hAnsi="Calibri"/>
        </w:rPr>
        <w:t>Private Key</w:t>
      </w:r>
      <w:r w:rsidR="00C86204" w:rsidRPr="00232A9F">
        <w:rPr>
          <w:rFonts w:ascii="Calibri" w:hAnsi="Calibri"/>
        </w:rPr>
        <w:t xml:space="preserve">s, which </w:t>
      </w:r>
      <w:r w:rsidR="008637EE" w:rsidRPr="00232A9F">
        <w:rPr>
          <w:rFonts w:ascii="Calibri" w:hAnsi="Calibri"/>
        </w:rPr>
        <w:t xml:space="preserve">are stored in </w:t>
      </w:r>
      <w:r w:rsidR="00A6374F" w:rsidRPr="00232A9F">
        <w:rPr>
          <w:rFonts w:ascii="Calibri" w:hAnsi="Calibri"/>
        </w:rPr>
        <w:t xml:space="preserve">a </w:t>
      </w:r>
      <w:r w:rsidR="00190A07" w:rsidRPr="00232A9F">
        <w:rPr>
          <w:rFonts w:ascii="Calibri" w:hAnsi="Calibri"/>
        </w:rPr>
        <w:t>secure</w:t>
      </w:r>
      <w:r w:rsidR="00C86204" w:rsidRPr="00232A9F">
        <w:rPr>
          <w:rFonts w:ascii="Calibri" w:hAnsi="Calibri"/>
        </w:rPr>
        <w:t>,</w:t>
      </w:r>
      <w:r w:rsidR="00190A07" w:rsidRPr="00232A9F">
        <w:rPr>
          <w:rFonts w:ascii="Calibri" w:hAnsi="Calibri"/>
        </w:rPr>
        <w:t xml:space="preserve"> off-site location. </w:t>
      </w:r>
      <w:r w:rsidR="001207F4" w:rsidRPr="00232A9F">
        <w:rPr>
          <w:rFonts w:ascii="Calibri" w:hAnsi="Calibri"/>
        </w:rPr>
        <w:t xml:space="preserve"> </w:t>
      </w:r>
      <w:r w:rsidR="00856252" w:rsidRPr="00232A9F">
        <w:rPr>
          <w:rFonts w:ascii="Calibri" w:hAnsi="Calibri"/>
        </w:rPr>
        <w:t xml:space="preserve">If </w:t>
      </w:r>
      <w:r>
        <w:rPr>
          <w:rFonts w:ascii="Calibri" w:hAnsi="Calibri"/>
        </w:rPr>
        <w:t xml:space="preserve">ACCC </w:t>
      </w:r>
      <w:r w:rsidR="00B83E3D" w:rsidRPr="00232A9F">
        <w:rPr>
          <w:rFonts w:ascii="Calibri" w:hAnsi="Calibri"/>
        </w:rPr>
        <w:t>or the Operational Authorities</w:t>
      </w:r>
      <w:r w:rsidR="00856252" w:rsidRPr="00232A9F">
        <w:rPr>
          <w:rFonts w:ascii="Calibri" w:hAnsi="Calibri"/>
        </w:rPr>
        <w:t xml:space="preserve"> discover that any of its computing resources, software, or data operations have been compromised, </w:t>
      </w:r>
      <w:r>
        <w:rPr>
          <w:rFonts w:ascii="Calibri" w:hAnsi="Calibri"/>
        </w:rPr>
        <w:t xml:space="preserve">ACCC </w:t>
      </w:r>
      <w:r w:rsidR="00856252" w:rsidRPr="00232A9F">
        <w:rPr>
          <w:rFonts w:ascii="Calibri" w:hAnsi="Calibri"/>
        </w:rPr>
        <w:t xml:space="preserve">assesses the threats and risks that the compromise presents to the integrity or security of its operations or those of affected parties.  If </w:t>
      </w:r>
      <w:r>
        <w:rPr>
          <w:rFonts w:ascii="Calibri" w:hAnsi="Calibri"/>
        </w:rPr>
        <w:t xml:space="preserve">ACCC </w:t>
      </w:r>
      <w:r w:rsidR="00856252" w:rsidRPr="00232A9F">
        <w:rPr>
          <w:rFonts w:ascii="Calibri" w:hAnsi="Calibri"/>
        </w:rPr>
        <w:t xml:space="preserve">determines that a continued operation could pose a significant risk to Relying Parties or Subscribers, </w:t>
      </w:r>
      <w:r>
        <w:rPr>
          <w:rFonts w:ascii="Calibri" w:hAnsi="Calibri"/>
        </w:rPr>
        <w:t xml:space="preserve">ACCC </w:t>
      </w:r>
      <w:r w:rsidR="00856252" w:rsidRPr="00232A9F">
        <w:rPr>
          <w:rFonts w:ascii="Calibri" w:hAnsi="Calibri"/>
        </w:rPr>
        <w:t xml:space="preserve">suspends such operation until it </w:t>
      </w:r>
      <w:r w:rsidR="006A2F8E" w:rsidRPr="00232A9F">
        <w:rPr>
          <w:rFonts w:ascii="Calibri" w:hAnsi="Calibri"/>
        </w:rPr>
        <w:t>determines that the risk is mitigated</w:t>
      </w:r>
      <w:r w:rsidR="00856252" w:rsidRPr="00232A9F">
        <w:rPr>
          <w:rFonts w:ascii="Calibri" w:hAnsi="Calibri"/>
        </w:rPr>
        <w:t>.</w:t>
      </w:r>
    </w:p>
    <w:p w14:paraId="5CE41714" w14:textId="77777777" w:rsidR="00C82012" w:rsidRPr="007034BB" w:rsidRDefault="00C82012" w:rsidP="00ED3865">
      <w:pPr>
        <w:pStyle w:val="BodyText2"/>
        <w:spacing w:after="0"/>
        <w:jc w:val="both"/>
        <w:rPr>
          <w:rFonts w:ascii="Calibri" w:hAnsi="Calibri"/>
        </w:rPr>
      </w:pPr>
      <w:r w:rsidRPr="007034BB">
        <w:rPr>
          <w:rFonts w:ascii="Calibri" w:hAnsi="Calibri"/>
        </w:rPr>
        <w:t>When computing resources, software, and/or data are corrupted, CAs operating under th</w:t>
      </w:r>
      <w:r w:rsidR="00CE462F" w:rsidRPr="007034BB">
        <w:rPr>
          <w:rFonts w:ascii="Calibri" w:hAnsi="Calibri"/>
        </w:rPr>
        <w:t>e CP and th</w:t>
      </w:r>
      <w:r w:rsidRPr="007034BB">
        <w:rPr>
          <w:rFonts w:ascii="Calibri" w:hAnsi="Calibri"/>
        </w:rPr>
        <w:t xml:space="preserve">is CPS </w:t>
      </w:r>
      <w:r w:rsidR="00CE462F" w:rsidRPr="007034BB">
        <w:rPr>
          <w:rFonts w:ascii="Calibri" w:hAnsi="Calibri"/>
        </w:rPr>
        <w:t xml:space="preserve">will </w:t>
      </w:r>
      <w:r w:rsidRPr="007034BB">
        <w:rPr>
          <w:rFonts w:ascii="Calibri" w:hAnsi="Calibri"/>
        </w:rPr>
        <w:t>respond as follows:</w:t>
      </w:r>
    </w:p>
    <w:p w14:paraId="355646EA" w14:textId="77777777" w:rsidR="00C82012" w:rsidRPr="007034BB" w:rsidRDefault="00C82012" w:rsidP="003A6956">
      <w:pPr>
        <w:pStyle w:val="BodyText2"/>
        <w:numPr>
          <w:ilvl w:val="0"/>
          <w:numId w:val="12"/>
        </w:numPr>
        <w:spacing w:before="0" w:after="0"/>
        <w:jc w:val="both"/>
        <w:rPr>
          <w:rFonts w:ascii="Calibri" w:hAnsi="Calibri"/>
        </w:rPr>
      </w:pPr>
      <w:r w:rsidRPr="007034BB">
        <w:rPr>
          <w:rFonts w:ascii="Calibri" w:hAnsi="Calibri"/>
        </w:rPr>
        <w:t xml:space="preserve">Before returning to operation, ensure that the system’s integrity has been restored. </w:t>
      </w:r>
    </w:p>
    <w:p w14:paraId="49EB4105" w14:textId="414EAE7F" w:rsidR="00C82012" w:rsidRPr="007034BB" w:rsidRDefault="00C82012" w:rsidP="003A6956">
      <w:pPr>
        <w:pStyle w:val="BodyText2"/>
        <w:numPr>
          <w:ilvl w:val="0"/>
          <w:numId w:val="12"/>
        </w:numPr>
        <w:spacing w:before="0" w:after="0"/>
        <w:jc w:val="both"/>
        <w:rPr>
          <w:rFonts w:ascii="Calibri" w:hAnsi="Calibri"/>
        </w:rPr>
      </w:pPr>
      <w:r w:rsidRPr="007034BB">
        <w:rPr>
          <w:rFonts w:ascii="Calibri" w:hAnsi="Calibri"/>
        </w:rPr>
        <w:lastRenderedPageBreak/>
        <w:t xml:space="preserve">If the CA signature keys are not destroyed, CA operation </w:t>
      </w:r>
      <w:r w:rsidR="00465B99" w:rsidRPr="007034BB">
        <w:rPr>
          <w:rFonts w:ascii="Calibri" w:hAnsi="Calibri"/>
        </w:rPr>
        <w:t>will be</w:t>
      </w:r>
      <w:r w:rsidRPr="007034BB">
        <w:rPr>
          <w:rFonts w:ascii="Calibri" w:hAnsi="Calibri"/>
        </w:rPr>
        <w:t xml:space="preserve"> reestablished, giving priority to the ability to generate certificate status information within the CRL issuance schedule specified in Section</w:t>
      </w:r>
      <w:r w:rsidR="00B83E3D">
        <w:rPr>
          <w:rFonts w:ascii="Calibri" w:hAnsi="Calibri"/>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_Ref529736302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4.9</w:t>
      </w:r>
      <w:r w:rsidR="00D66281" w:rsidRPr="007D2028">
        <w:rPr>
          <w:rFonts w:ascii="Calibri" w:hAnsi="Calibri"/>
          <w:color w:val="3C28F8"/>
          <w:u w:val="single" w:color="3C28F8"/>
        </w:rPr>
        <w:fldChar w:fldCharType="end"/>
      </w:r>
      <w:r w:rsidRPr="007034BB">
        <w:rPr>
          <w:rFonts w:ascii="Calibri" w:hAnsi="Calibri"/>
        </w:rPr>
        <w:t xml:space="preserve">. </w:t>
      </w:r>
    </w:p>
    <w:p w14:paraId="612A37A1" w14:textId="77777777" w:rsidR="00C82012" w:rsidRPr="007034BB" w:rsidRDefault="00C82012" w:rsidP="003A6956">
      <w:pPr>
        <w:pStyle w:val="BodyText2"/>
        <w:numPr>
          <w:ilvl w:val="0"/>
          <w:numId w:val="12"/>
        </w:numPr>
        <w:spacing w:before="0" w:after="0"/>
        <w:jc w:val="both"/>
        <w:rPr>
          <w:rFonts w:ascii="Calibri" w:hAnsi="Calibri"/>
        </w:rPr>
      </w:pPr>
      <w:r w:rsidRPr="007034BB">
        <w:rPr>
          <w:rFonts w:ascii="Calibri" w:hAnsi="Calibri"/>
        </w:rPr>
        <w:t xml:space="preserve">If the CA signature keys are destroyed, CA operation </w:t>
      </w:r>
      <w:r w:rsidR="00465B99" w:rsidRPr="007034BB">
        <w:rPr>
          <w:rFonts w:ascii="Calibri" w:hAnsi="Calibri"/>
        </w:rPr>
        <w:t>will</w:t>
      </w:r>
      <w:r w:rsidRPr="007034BB">
        <w:rPr>
          <w:rFonts w:ascii="Calibri" w:hAnsi="Calibri"/>
        </w:rPr>
        <w:t xml:space="preserve"> be reestablished as quickly as possible, giving priority to the generation of a new CA key pair.</w:t>
      </w:r>
    </w:p>
    <w:p w14:paraId="2BA4FB06" w14:textId="77777777" w:rsidR="00C82012" w:rsidRPr="007034BB" w:rsidRDefault="00C82012" w:rsidP="003A6956">
      <w:pPr>
        <w:pStyle w:val="BodyText2"/>
        <w:numPr>
          <w:ilvl w:val="0"/>
          <w:numId w:val="12"/>
        </w:numPr>
        <w:spacing w:before="0" w:after="0"/>
        <w:jc w:val="both"/>
        <w:rPr>
          <w:rFonts w:ascii="Calibri" w:hAnsi="Calibri"/>
        </w:rPr>
      </w:pPr>
      <w:r w:rsidRPr="007034BB">
        <w:rPr>
          <w:rFonts w:ascii="Calibri" w:hAnsi="Calibri"/>
        </w:rPr>
        <w:t xml:space="preserve">If a CA cannot issue a CRL prior to the time specified in the next update field of its currently valid CRL, then all CAs that have been issued certificates by the CA </w:t>
      </w:r>
      <w:r w:rsidR="00465B99" w:rsidRPr="007034BB">
        <w:rPr>
          <w:rFonts w:ascii="Calibri" w:hAnsi="Calibri"/>
        </w:rPr>
        <w:t>is</w:t>
      </w:r>
      <w:r w:rsidRPr="007034BB">
        <w:rPr>
          <w:rFonts w:ascii="Calibri" w:hAnsi="Calibri"/>
        </w:rPr>
        <w:t xml:space="preserve"> securely notified immediately. This will allow other CAs to protect their </w:t>
      </w:r>
      <w:r w:rsidRPr="007034BB">
        <w:rPr>
          <w:rFonts w:ascii="Calibri" w:hAnsi="Calibri"/>
          <w:color w:val="000000"/>
        </w:rPr>
        <w:t>Device Sponsor</w:t>
      </w:r>
      <w:r w:rsidRPr="007034BB">
        <w:rPr>
          <w:rFonts w:ascii="Calibri" w:hAnsi="Calibri"/>
        </w:rPr>
        <w:t>s’ interests as Relying Parties.</w:t>
      </w:r>
    </w:p>
    <w:p w14:paraId="733EDF5B" w14:textId="77777777" w:rsidR="00C82012" w:rsidRPr="007034BB" w:rsidRDefault="00C82012" w:rsidP="003A6956">
      <w:pPr>
        <w:pStyle w:val="BodyText2"/>
        <w:numPr>
          <w:ilvl w:val="0"/>
          <w:numId w:val="12"/>
        </w:numPr>
        <w:spacing w:before="0" w:after="0"/>
        <w:jc w:val="both"/>
        <w:rPr>
          <w:rFonts w:ascii="Calibri" w:hAnsi="Calibri"/>
        </w:rPr>
      </w:pPr>
      <w:r w:rsidRPr="007034BB">
        <w:rPr>
          <w:rFonts w:ascii="Calibri" w:hAnsi="Calibri"/>
        </w:rPr>
        <w:t xml:space="preserve">If the ability to revoke certificates is inoperative or damaged, the CA </w:t>
      </w:r>
      <w:r w:rsidR="00465B99" w:rsidRPr="007034BB">
        <w:rPr>
          <w:rFonts w:ascii="Calibri" w:hAnsi="Calibri"/>
        </w:rPr>
        <w:t xml:space="preserve">will </w:t>
      </w:r>
      <w:r w:rsidRPr="007034BB">
        <w:rPr>
          <w:rFonts w:ascii="Calibri" w:hAnsi="Calibri"/>
        </w:rPr>
        <w:t xml:space="preserve">reestablish revocation capabilities as quickly as possible in accordance with procedures set forth in each respective CPS. If the CA’s revocation capability cannot be established in a reasonable time-frame, the CA </w:t>
      </w:r>
      <w:r w:rsidR="00465B99" w:rsidRPr="007034BB">
        <w:rPr>
          <w:rFonts w:ascii="Calibri" w:hAnsi="Calibri"/>
        </w:rPr>
        <w:t>will</w:t>
      </w:r>
      <w:r w:rsidRPr="007034BB">
        <w:rPr>
          <w:rFonts w:ascii="Calibri" w:hAnsi="Calibri"/>
        </w:rPr>
        <w:t xml:space="preserve"> determine whether to request revocation of its certificate(s). If the CA is a Root CA, the CA </w:t>
      </w:r>
      <w:r w:rsidR="00465B99" w:rsidRPr="007034BB">
        <w:rPr>
          <w:rFonts w:ascii="Calibri" w:hAnsi="Calibri"/>
        </w:rPr>
        <w:t>wil</w:t>
      </w:r>
      <w:r w:rsidRPr="007034BB">
        <w:rPr>
          <w:rFonts w:ascii="Calibri" w:hAnsi="Calibri"/>
        </w:rPr>
        <w:t xml:space="preserve">l determine whether to notify all </w:t>
      </w:r>
      <w:r w:rsidR="00B83E3D">
        <w:rPr>
          <w:rFonts w:ascii="Calibri" w:hAnsi="Calibri"/>
          <w:color w:val="000000"/>
        </w:rPr>
        <w:t xml:space="preserve">Subscribers </w:t>
      </w:r>
      <w:r w:rsidRPr="007034BB">
        <w:rPr>
          <w:rFonts w:ascii="Calibri" w:hAnsi="Calibri"/>
        </w:rPr>
        <w:t>who use the CA as a trust anchor to delete the trust anchor.</w:t>
      </w:r>
    </w:p>
    <w:p w14:paraId="4E0B9F84" w14:textId="77777777" w:rsidR="006A0222" w:rsidRPr="00B83E3D" w:rsidRDefault="006A0222" w:rsidP="005E73D4">
      <w:pPr>
        <w:pStyle w:val="Heading3"/>
        <w:numPr>
          <w:ilvl w:val="2"/>
          <w:numId w:val="75"/>
        </w:numPr>
        <w:ind w:hanging="436"/>
        <w:jc w:val="both"/>
        <w:rPr>
          <w:szCs w:val="24"/>
        </w:rPr>
      </w:pPr>
      <w:bookmarkStart w:id="416" w:name="_Entity_Private_Key"/>
      <w:bookmarkStart w:id="417" w:name="_Toc140649550"/>
      <w:bookmarkStart w:id="418" w:name="_Ref261867623"/>
      <w:bookmarkStart w:id="419" w:name="_Ref529736273"/>
      <w:bookmarkStart w:id="420" w:name="_Toc38987496"/>
      <w:bookmarkEnd w:id="413"/>
      <w:bookmarkEnd w:id="416"/>
      <w:r w:rsidRPr="00B83E3D">
        <w:rPr>
          <w:szCs w:val="24"/>
        </w:rPr>
        <w:t xml:space="preserve">Entity </w:t>
      </w:r>
      <w:r w:rsidR="00C058AA" w:rsidRPr="00B83E3D">
        <w:rPr>
          <w:szCs w:val="24"/>
        </w:rPr>
        <w:t>P</w:t>
      </w:r>
      <w:r w:rsidRPr="00B83E3D">
        <w:rPr>
          <w:szCs w:val="24"/>
        </w:rPr>
        <w:t xml:space="preserve">rivate </w:t>
      </w:r>
      <w:r w:rsidR="00C058AA" w:rsidRPr="00B83E3D">
        <w:rPr>
          <w:szCs w:val="24"/>
        </w:rPr>
        <w:t>K</w:t>
      </w:r>
      <w:r w:rsidRPr="00B83E3D">
        <w:rPr>
          <w:szCs w:val="24"/>
        </w:rPr>
        <w:t xml:space="preserve">ey </w:t>
      </w:r>
      <w:r w:rsidR="00C058AA" w:rsidRPr="00B83E3D">
        <w:rPr>
          <w:szCs w:val="24"/>
        </w:rPr>
        <w:t>C</w:t>
      </w:r>
      <w:r w:rsidRPr="00B83E3D">
        <w:rPr>
          <w:szCs w:val="24"/>
        </w:rPr>
        <w:t xml:space="preserve">ompromise </w:t>
      </w:r>
      <w:r w:rsidR="00C058AA" w:rsidRPr="00B83E3D">
        <w:rPr>
          <w:szCs w:val="24"/>
        </w:rPr>
        <w:t>P</w:t>
      </w:r>
      <w:r w:rsidRPr="00B83E3D">
        <w:rPr>
          <w:szCs w:val="24"/>
        </w:rPr>
        <w:t>rocedures</w:t>
      </w:r>
      <w:bookmarkEnd w:id="417"/>
      <w:bookmarkEnd w:id="418"/>
      <w:bookmarkEnd w:id="419"/>
      <w:bookmarkEnd w:id="420"/>
    </w:p>
    <w:p w14:paraId="2EF375BA" w14:textId="77777777" w:rsidR="00D27F5D" w:rsidRPr="00232A9F" w:rsidRDefault="00D27F5D" w:rsidP="00232A9F">
      <w:pPr>
        <w:pStyle w:val="BodyText2"/>
        <w:spacing w:after="0"/>
        <w:jc w:val="both"/>
        <w:rPr>
          <w:rFonts w:ascii="Calibri" w:hAnsi="Calibri"/>
        </w:rPr>
      </w:pPr>
      <w:r w:rsidRPr="00232A9F">
        <w:rPr>
          <w:rFonts w:ascii="Calibri" w:hAnsi="Calibri"/>
        </w:rPr>
        <w:t xml:space="preserve">If </w:t>
      </w:r>
      <w:r w:rsidR="0075388E">
        <w:rPr>
          <w:rFonts w:ascii="Calibri" w:hAnsi="Calibri"/>
        </w:rPr>
        <w:t xml:space="preserve">ACCC </w:t>
      </w:r>
      <w:r w:rsidR="00A128B4" w:rsidRPr="00232A9F">
        <w:rPr>
          <w:rFonts w:ascii="Calibri" w:hAnsi="Calibri"/>
        </w:rPr>
        <w:t>suspects that</w:t>
      </w:r>
      <w:r w:rsidRPr="00232A9F">
        <w:rPr>
          <w:rFonts w:ascii="Calibri" w:hAnsi="Calibri"/>
        </w:rPr>
        <w:t xml:space="preserve"> </w:t>
      </w:r>
      <w:r w:rsidR="00200B57" w:rsidRPr="00232A9F">
        <w:rPr>
          <w:rFonts w:ascii="Calibri" w:hAnsi="Calibri"/>
        </w:rPr>
        <w:t>one of its</w:t>
      </w:r>
      <w:r w:rsidR="0054153A" w:rsidRPr="00232A9F">
        <w:rPr>
          <w:rFonts w:ascii="Calibri" w:hAnsi="Calibri"/>
        </w:rPr>
        <w:t xml:space="preserve"> </w:t>
      </w:r>
      <w:r w:rsidR="0060146C" w:rsidRPr="00232A9F">
        <w:rPr>
          <w:rFonts w:ascii="Calibri" w:hAnsi="Calibri"/>
        </w:rPr>
        <w:t>Private Key</w:t>
      </w:r>
      <w:r w:rsidR="00200B57" w:rsidRPr="00232A9F">
        <w:rPr>
          <w:rFonts w:ascii="Calibri" w:hAnsi="Calibri"/>
        </w:rPr>
        <w:t>s</w:t>
      </w:r>
      <w:r w:rsidR="0097231A" w:rsidRPr="00232A9F">
        <w:rPr>
          <w:rFonts w:ascii="Calibri" w:hAnsi="Calibri"/>
        </w:rPr>
        <w:t xml:space="preserve"> </w:t>
      </w:r>
      <w:r w:rsidR="00200B57" w:rsidRPr="00232A9F">
        <w:rPr>
          <w:rFonts w:ascii="Calibri" w:hAnsi="Calibri"/>
        </w:rPr>
        <w:t xml:space="preserve">has been </w:t>
      </w:r>
      <w:r w:rsidR="00B65DB8" w:rsidRPr="00232A9F">
        <w:rPr>
          <w:rFonts w:ascii="Calibri" w:hAnsi="Calibri"/>
        </w:rPr>
        <w:t xml:space="preserve">comprised </w:t>
      </w:r>
      <w:r w:rsidR="001716B7" w:rsidRPr="00232A9F">
        <w:rPr>
          <w:rFonts w:ascii="Calibri" w:hAnsi="Calibri"/>
        </w:rPr>
        <w:t xml:space="preserve">or lost </w:t>
      </w:r>
      <w:r w:rsidR="00B65DB8" w:rsidRPr="00232A9F">
        <w:rPr>
          <w:rFonts w:ascii="Calibri" w:hAnsi="Calibri"/>
        </w:rPr>
        <w:t xml:space="preserve">then </w:t>
      </w:r>
      <w:r w:rsidR="0097231A" w:rsidRPr="00232A9F">
        <w:rPr>
          <w:rFonts w:ascii="Calibri" w:hAnsi="Calibri"/>
        </w:rPr>
        <w:t xml:space="preserve">an emergency </w:t>
      </w:r>
      <w:r w:rsidR="00E67BD4" w:rsidRPr="00232A9F">
        <w:rPr>
          <w:rFonts w:ascii="Calibri" w:hAnsi="Calibri"/>
        </w:rPr>
        <w:t>r</w:t>
      </w:r>
      <w:r w:rsidR="00951C03" w:rsidRPr="00232A9F">
        <w:rPr>
          <w:rFonts w:ascii="Calibri" w:hAnsi="Calibri"/>
        </w:rPr>
        <w:t xml:space="preserve">esponse </w:t>
      </w:r>
      <w:r w:rsidR="00B65DB8" w:rsidRPr="00232A9F">
        <w:rPr>
          <w:rFonts w:ascii="Calibri" w:hAnsi="Calibri"/>
        </w:rPr>
        <w:t>t</w:t>
      </w:r>
      <w:r w:rsidR="00951C03" w:rsidRPr="00232A9F">
        <w:rPr>
          <w:rFonts w:ascii="Calibri" w:hAnsi="Calibri"/>
        </w:rPr>
        <w:t>eam</w:t>
      </w:r>
      <w:r w:rsidR="0097231A" w:rsidRPr="00232A9F">
        <w:rPr>
          <w:rFonts w:ascii="Calibri" w:hAnsi="Calibri"/>
        </w:rPr>
        <w:t xml:space="preserve"> </w:t>
      </w:r>
      <w:r w:rsidR="00164A3B">
        <w:rPr>
          <w:rFonts w:ascii="Calibri" w:hAnsi="Calibri"/>
        </w:rPr>
        <w:t xml:space="preserve">organized by the </w:t>
      </w:r>
      <w:r w:rsidR="0075388E">
        <w:rPr>
          <w:rFonts w:ascii="Calibri" w:hAnsi="Calibri"/>
        </w:rPr>
        <w:t xml:space="preserve">ACCC </w:t>
      </w:r>
      <w:r w:rsidR="00164A3B">
        <w:rPr>
          <w:rFonts w:ascii="Calibri" w:hAnsi="Calibri"/>
        </w:rPr>
        <w:t xml:space="preserve">PMA </w:t>
      </w:r>
      <w:r w:rsidR="00AF3E3D" w:rsidRPr="00232A9F">
        <w:rPr>
          <w:rFonts w:ascii="Calibri" w:hAnsi="Calibri"/>
        </w:rPr>
        <w:t xml:space="preserve">will convene and </w:t>
      </w:r>
      <w:r w:rsidR="0097231A" w:rsidRPr="00232A9F">
        <w:rPr>
          <w:rFonts w:ascii="Calibri" w:hAnsi="Calibri"/>
        </w:rPr>
        <w:t>assess the situation to determine the degree and scope of the incident and take appropriate action</w:t>
      </w:r>
      <w:r w:rsidR="00B87B38" w:rsidRPr="00232A9F">
        <w:rPr>
          <w:rFonts w:ascii="Calibri" w:hAnsi="Calibri"/>
        </w:rPr>
        <w:t>, s</w:t>
      </w:r>
      <w:r w:rsidRPr="00232A9F">
        <w:rPr>
          <w:rFonts w:ascii="Calibri" w:hAnsi="Calibri"/>
        </w:rPr>
        <w:t>pecifically:</w:t>
      </w:r>
    </w:p>
    <w:p w14:paraId="4CF83431" w14:textId="77777777" w:rsidR="00B87B38" w:rsidRPr="002C6D7E" w:rsidRDefault="00B87B38" w:rsidP="002C6D7E">
      <w:pPr>
        <w:numPr>
          <w:ilvl w:val="0"/>
          <w:numId w:val="6"/>
        </w:numPr>
        <w:jc w:val="both"/>
        <w:rPr>
          <w:spacing w:val="4"/>
        </w:rPr>
      </w:pPr>
      <w:r w:rsidRPr="002C6D7E">
        <w:rPr>
          <w:spacing w:val="4"/>
        </w:rPr>
        <w:t>Collect information related to the incident;</w:t>
      </w:r>
    </w:p>
    <w:p w14:paraId="68F70A8C" w14:textId="77777777" w:rsidR="00B87B38" w:rsidRPr="002C6D7E" w:rsidRDefault="00B87B38" w:rsidP="002C6D7E">
      <w:pPr>
        <w:numPr>
          <w:ilvl w:val="0"/>
          <w:numId w:val="6"/>
        </w:numPr>
        <w:jc w:val="both"/>
        <w:rPr>
          <w:spacing w:val="4"/>
        </w:rPr>
      </w:pPr>
      <w:r w:rsidRPr="002C6D7E">
        <w:rPr>
          <w:spacing w:val="4"/>
        </w:rPr>
        <w:t>Begin investigating the incident and determine the degree and scope of the compromise;</w:t>
      </w:r>
    </w:p>
    <w:p w14:paraId="685C9963" w14:textId="77777777" w:rsidR="00B87B38" w:rsidRPr="002C6D7E" w:rsidRDefault="00B87B38" w:rsidP="002C6D7E">
      <w:pPr>
        <w:numPr>
          <w:ilvl w:val="0"/>
          <w:numId w:val="6"/>
        </w:numPr>
        <w:jc w:val="both"/>
        <w:rPr>
          <w:spacing w:val="4"/>
        </w:rPr>
      </w:pPr>
      <w:r w:rsidRPr="002C6D7E">
        <w:rPr>
          <w:spacing w:val="4"/>
        </w:rPr>
        <w:t>Have its incident response team determine and report on the course of action or strategy that should be taken to correct the problem and prevent reoccurrence;</w:t>
      </w:r>
    </w:p>
    <w:p w14:paraId="437566D2" w14:textId="77777777" w:rsidR="00B87B38" w:rsidRPr="002C6D7E" w:rsidRDefault="00B87B38" w:rsidP="002C6D7E">
      <w:pPr>
        <w:numPr>
          <w:ilvl w:val="0"/>
          <w:numId w:val="6"/>
        </w:numPr>
        <w:jc w:val="both"/>
        <w:rPr>
          <w:spacing w:val="4"/>
        </w:rPr>
      </w:pPr>
      <w:r w:rsidRPr="002C6D7E">
        <w:rPr>
          <w:spacing w:val="4"/>
        </w:rPr>
        <w:t>If appropriate, contact government agencies, law enforcement, and other interested parties and activate any other appropriate additional security measures;</w:t>
      </w:r>
    </w:p>
    <w:p w14:paraId="09F669CC" w14:textId="77777777" w:rsidR="00B87B38" w:rsidRPr="002C6D7E" w:rsidRDefault="00B87B38" w:rsidP="002C6D7E">
      <w:pPr>
        <w:numPr>
          <w:ilvl w:val="0"/>
          <w:numId w:val="6"/>
        </w:numPr>
        <w:jc w:val="both"/>
        <w:rPr>
          <w:spacing w:val="4"/>
        </w:rPr>
      </w:pPr>
      <w:r w:rsidRPr="002C6D7E">
        <w:rPr>
          <w:spacing w:val="4"/>
        </w:rPr>
        <w:t>If the compromise involves a Private Key used to sign time‐stamp tokens, provide a description of the compromise to Subscribers and Relying Parties;</w:t>
      </w:r>
    </w:p>
    <w:p w14:paraId="4D4572FA" w14:textId="77777777" w:rsidR="00B87B38" w:rsidRPr="002C6D7E" w:rsidRDefault="00B87B38" w:rsidP="002C6D7E">
      <w:pPr>
        <w:numPr>
          <w:ilvl w:val="0"/>
          <w:numId w:val="6"/>
        </w:numPr>
        <w:jc w:val="both"/>
        <w:rPr>
          <w:spacing w:val="4"/>
        </w:rPr>
      </w:pPr>
      <w:r w:rsidRPr="002C6D7E">
        <w:rPr>
          <w:spacing w:val="4"/>
        </w:rPr>
        <w:t>Notify any cross‐certified entities of the compromise so that they can revoke their cross‐Certificates;</w:t>
      </w:r>
    </w:p>
    <w:p w14:paraId="7C58BFAD" w14:textId="41F16484" w:rsidR="00B87B38" w:rsidRPr="002C6D7E" w:rsidRDefault="00B87B38" w:rsidP="002C6D7E">
      <w:pPr>
        <w:numPr>
          <w:ilvl w:val="0"/>
          <w:numId w:val="6"/>
        </w:numPr>
        <w:jc w:val="both"/>
        <w:rPr>
          <w:spacing w:val="4"/>
        </w:rPr>
      </w:pPr>
      <w:r w:rsidRPr="002C6D7E">
        <w:rPr>
          <w:spacing w:val="4"/>
        </w:rPr>
        <w:t xml:space="preserve">Make information available that can be used to identify which Certificates and time‐stamp tokens are affected, unless doing so would breach the privacy of </w:t>
      </w:r>
      <w:r w:rsidR="001567CE" w:rsidRPr="002C6D7E">
        <w:rPr>
          <w:spacing w:val="4"/>
        </w:rPr>
        <w:t>an</w:t>
      </w:r>
      <w:r w:rsidRPr="002C6D7E">
        <w:rPr>
          <w:spacing w:val="4"/>
        </w:rPr>
        <w:t xml:space="preserve"> </w:t>
      </w:r>
      <w:r w:rsidR="0075388E" w:rsidRPr="002C6D7E">
        <w:rPr>
          <w:spacing w:val="4"/>
        </w:rPr>
        <w:t xml:space="preserve">ACCC </w:t>
      </w:r>
      <w:r w:rsidRPr="002C6D7E">
        <w:rPr>
          <w:spacing w:val="4"/>
        </w:rPr>
        <w:t xml:space="preserve">user or the security of </w:t>
      </w:r>
      <w:r w:rsidR="0075388E" w:rsidRPr="002C6D7E">
        <w:rPr>
          <w:spacing w:val="4"/>
        </w:rPr>
        <w:t xml:space="preserve">ACCC </w:t>
      </w:r>
      <w:r w:rsidRPr="002C6D7E">
        <w:rPr>
          <w:spacing w:val="4"/>
        </w:rPr>
        <w:t>PKI services;</w:t>
      </w:r>
    </w:p>
    <w:p w14:paraId="73BE4E66" w14:textId="77777777" w:rsidR="00B87B38" w:rsidRPr="002C6D7E" w:rsidRDefault="00B87B38" w:rsidP="002C6D7E">
      <w:pPr>
        <w:numPr>
          <w:ilvl w:val="0"/>
          <w:numId w:val="6"/>
        </w:numPr>
        <w:jc w:val="both"/>
        <w:rPr>
          <w:spacing w:val="4"/>
        </w:rPr>
      </w:pPr>
      <w:r w:rsidRPr="002C6D7E">
        <w:rPr>
          <w:spacing w:val="4"/>
        </w:rPr>
        <w:t>Monitor its system, continue its investigation, ensure that data is still being recorded as evidence, and make a forensic copy of data collected;</w:t>
      </w:r>
    </w:p>
    <w:p w14:paraId="66D29750" w14:textId="77777777" w:rsidR="00B87B38" w:rsidRPr="002C6D7E" w:rsidRDefault="00B87B38" w:rsidP="002C6D7E">
      <w:pPr>
        <w:numPr>
          <w:ilvl w:val="0"/>
          <w:numId w:val="6"/>
        </w:numPr>
        <w:jc w:val="both"/>
        <w:rPr>
          <w:spacing w:val="4"/>
        </w:rPr>
      </w:pPr>
      <w:r w:rsidRPr="002C6D7E">
        <w:rPr>
          <w:spacing w:val="4"/>
        </w:rPr>
        <w:t>Isolate, contain, and stabilize its systems, applying any short‐term fixes needed to return the system to a normal operating state;</w:t>
      </w:r>
    </w:p>
    <w:p w14:paraId="3803C66F" w14:textId="77777777" w:rsidR="00B87B38" w:rsidRPr="002C6D7E" w:rsidRDefault="00B87B38" w:rsidP="002C6D7E">
      <w:pPr>
        <w:numPr>
          <w:ilvl w:val="0"/>
          <w:numId w:val="6"/>
        </w:numPr>
        <w:jc w:val="both"/>
        <w:rPr>
          <w:spacing w:val="4"/>
        </w:rPr>
      </w:pPr>
      <w:r w:rsidRPr="002C6D7E">
        <w:rPr>
          <w:spacing w:val="4"/>
        </w:rPr>
        <w:t>Prepare and circulate an incident report that analyzes the cause of the incident and documents the lessons learned; and</w:t>
      </w:r>
    </w:p>
    <w:p w14:paraId="03E05929" w14:textId="77777777" w:rsidR="00B87B38" w:rsidRPr="002C6D7E" w:rsidRDefault="00B87B38" w:rsidP="002C6D7E">
      <w:pPr>
        <w:numPr>
          <w:ilvl w:val="0"/>
          <w:numId w:val="6"/>
        </w:numPr>
        <w:jc w:val="both"/>
        <w:rPr>
          <w:spacing w:val="4"/>
        </w:rPr>
      </w:pPr>
      <w:r w:rsidRPr="002C6D7E">
        <w:rPr>
          <w:spacing w:val="4"/>
        </w:rPr>
        <w:t>Incorporate lessons learned into the implementation of long term solutions and the Incident Response Plan.</w:t>
      </w:r>
    </w:p>
    <w:p w14:paraId="4E4F04AB" w14:textId="7767C0CF" w:rsidR="00C82012" w:rsidRPr="002C6D7E" w:rsidRDefault="0075388E" w:rsidP="002C6D7E">
      <w:pPr>
        <w:pStyle w:val="BodyText2"/>
        <w:spacing w:after="0"/>
        <w:jc w:val="both"/>
        <w:rPr>
          <w:rFonts w:ascii="Calibri" w:hAnsi="Calibri"/>
        </w:rPr>
      </w:pPr>
      <w:r w:rsidRPr="002C6D7E">
        <w:rPr>
          <w:rFonts w:ascii="Calibri" w:hAnsi="Calibri"/>
        </w:rPr>
        <w:t xml:space="preserve">ACCC </w:t>
      </w:r>
      <w:r w:rsidR="00B65DB8" w:rsidRPr="002C6D7E">
        <w:rPr>
          <w:rFonts w:ascii="Calibri" w:hAnsi="Calibri"/>
        </w:rPr>
        <w:t>may generate a</w:t>
      </w:r>
      <w:r w:rsidR="000C5A8F" w:rsidRPr="002C6D7E">
        <w:rPr>
          <w:rFonts w:ascii="Calibri" w:hAnsi="Calibri"/>
        </w:rPr>
        <w:t xml:space="preserve"> new </w:t>
      </w:r>
      <w:r w:rsidR="005A0702" w:rsidRPr="002C6D7E">
        <w:rPr>
          <w:rFonts w:ascii="Calibri" w:hAnsi="Calibri"/>
        </w:rPr>
        <w:t>key pair</w:t>
      </w:r>
      <w:r w:rsidR="000C5A8F" w:rsidRPr="002C6D7E">
        <w:rPr>
          <w:rFonts w:ascii="Calibri" w:hAnsi="Calibri"/>
        </w:rPr>
        <w:t xml:space="preserve"> </w:t>
      </w:r>
      <w:r w:rsidR="00C33CDE" w:rsidRPr="002C6D7E">
        <w:rPr>
          <w:rFonts w:ascii="Calibri" w:hAnsi="Calibri"/>
        </w:rPr>
        <w:t>and sign a</w:t>
      </w:r>
      <w:r w:rsidR="000C5A8F" w:rsidRPr="002C6D7E">
        <w:rPr>
          <w:rFonts w:ascii="Calibri" w:hAnsi="Calibri"/>
        </w:rPr>
        <w:t xml:space="preserve"> new </w:t>
      </w:r>
      <w:r w:rsidR="00CD638A" w:rsidRPr="002C6D7E">
        <w:rPr>
          <w:rFonts w:ascii="Calibri" w:hAnsi="Calibri"/>
        </w:rPr>
        <w:t>C</w:t>
      </w:r>
      <w:r w:rsidR="00200B57" w:rsidRPr="002C6D7E">
        <w:rPr>
          <w:rFonts w:ascii="Calibri" w:hAnsi="Calibri"/>
        </w:rPr>
        <w:t>ertificate</w:t>
      </w:r>
      <w:r w:rsidR="000C5A8F" w:rsidRPr="002C6D7E">
        <w:rPr>
          <w:rFonts w:ascii="Calibri" w:hAnsi="Calibri"/>
        </w:rPr>
        <w:t>.</w:t>
      </w:r>
      <w:r w:rsidR="00F74D38" w:rsidRPr="002C6D7E">
        <w:rPr>
          <w:rFonts w:ascii="Calibri" w:hAnsi="Calibri"/>
        </w:rPr>
        <w:t xml:space="preserve">  </w:t>
      </w:r>
      <w:r w:rsidR="000D6526" w:rsidRPr="002C6D7E">
        <w:rPr>
          <w:rFonts w:ascii="Calibri" w:hAnsi="Calibri"/>
        </w:rPr>
        <w:t xml:space="preserve">If a disaster physically damages </w:t>
      </w:r>
      <w:r w:rsidR="00DD254A" w:rsidRPr="002C6D7E">
        <w:rPr>
          <w:rFonts w:ascii="Calibri" w:hAnsi="Calibri"/>
        </w:rPr>
        <w:t xml:space="preserve">ACCC </w:t>
      </w:r>
      <w:r w:rsidR="00B83E3D" w:rsidRPr="002C6D7E">
        <w:rPr>
          <w:rFonts w:ascii="Calibri" w:hAnsi="Calibri"/>
        </w:rPr>
        <w:t>PKI</w:t>
      </w:r>
      <w:r w:rsidR="000D6526" w:rsidRPr="002C6D7E">
        <w:rPr>
          <w:rFonts w:ascii="Calibri" w:hAnsi="Calibri"/>
        </w:rPr>
        <w:t xml:space="preserve"> equipment and destroys all copies of </w:t>
      </w:r>
      <w:r w:rsidRPr="002C6D7E">
        <w:rPr>
          <w:rFonts w:ascii="Calibri" w:hAnsi="Calibri"/>
        </w:rPr>
        <w:t xml:space="preserve">ACCC </w:t>
      </w:r>
      <w:r w:rsidR="000D6526" w:rsidRPr="002C6D7E">
        <w:rPr>
          <w:rFonts w:ascii="Calibri" w:hAnsi="Calibri"/>
        </w:rPr>
        <w:t xml:space="preserve">signature keys then </w:t>
      </w:r>
      <w:r w:rsidRPr="002C6D7E">
        <w:rPr>
          <w:rFonts w:ascii="Calibri" w:hAnsi="Calibri"/>
        </w:rPr>
        <w:t xml:space="preserve">ACCC </w:t>
      </w:r>
      <w:r w:rsidR="000D6526" w:rsidRPr="002C6D7E">
        <w:rPr>
          <w:rFonts w:ascii="Calibri" w:hAnsi="Calibri"/>
        </w:rPr>
        <w:t xml:space="preserve">will provide notice to </w:t>
      </w:r>
      <w:r w:rsidR="005D1DBB" w:rsidRPr="002C6D7E">
        <w:rPr>
          <w:rFonts w:ascii="Calibri" w:hAnsi="Calibri"/>
        </w:rPr>
        <w:t xml:space="preserve">affected </w:t>
      </w:r>
      <w:r w:rsidR="000D6526" w:rsidRPr="002C6D7E">
        <w:rPr>
          <w:rFonts w:ascii="Calibri" w:hAnsi="Calibri"/>
        </w:rPr>
        <w:t>parties at the earliest feasible time.</w:t>
      </w:r>
    </w:p>
    <w:p w14:paraId="48730064" w14:textId="77777777" w:rsidR="00F902CB" w:rsidRPr="007034BB" w:rsidRDefault="00F902CB" w:rsidP="00ED3865">
      <w:pPr>
        <w:pStyle w:val="BodyText2"/>
        <w:spacing w:after="0"/>
        <w:jc w:val="both"/>
        <w:rPr>
          <w:rFonts w:ascii="Calibri" w:hAnsi="Calibri"/>
        </w:rPr>
      </w:pPr>
      <w:r w:rsidRPr="007034BB">
        <w:rPr>
          <w:rFonts w:ascii="Calibri" w:hAnsi="Calibri"/>
        </w:rPr>
        <w:t xml:space="preserve">The </w:t>
      </w:r>
      <w:r w:rsidR="0075388E">
        <w:rPr>
          <w:rFonts w:ascii="Calibri" w:hAnsi="Calibri"/>
        </w:rPr>
        <w:t xml:space="preserve">ACCC </w:t>
      </w:r>
      <w:r w:rsidR="00B83E3D">
        <w:rPr>
          <w:rFonts w:ascii="Calibri" w:hAnsi="Calibri"/>
        </w:rPr>
        <w:t>P</w:t>
      </w:r>
      <w:r w:rsidRPr="007034BB">
        <w:rPr>
          <w:rFonts w:ascii="Calibri" w:hAnsi="Calibri"/>
        </w:rPr>
        <w:t>MA will also investigate what caused the Compromise or loss, and what measures must be taken to preclude recurrence.</w:t>
      </w:r>
    </w:p>
    <w:p w14:paraId="7EE2E839" w14:textId="77777777" w:rsidR="00C82012" w:rsidRPr="007034BB" w:rsidRDefault="00C82012" w:rsidP="00ED3865">
      <w:pPr>
        <w:pStyle w:val="BodyText2"/>
        <w:spacing w:after="0"/>
        <w:jc w:val="both"/>
        <w:rPr>
          <w:rFonts w:ascii="Calibri" w:hAnsi="Calibri"/>
        </w:rPr>
      </w:pPr>
      <w:r w:rsidRPr="007034BB">
        <w:rPr>
          <w:rFonts w:ascii="Calibri" w:hAnsi="Calibri"/>
        </w:rPr>
        <w:t xml:space="preserve">If a CSA key is compromised, all certificates issued to the CSA </w:t>
      </w:r>
      <w:r w:rsidR="00465B99" w:rsidRPr="007034BB">
        <w:rPr>
          <w:rFonts w:ascii="Calibri" w:hAnsi="Calibri"/>
        </w:rPr>
        <w:t xml:space="preserve">will be </w:t>
      </w:r>
      <w:r w:rsidRPr="007034BB">
        <w:rPr>
          <w:rFonts w:ascii="Calibri" w:hAnsi="Calibri"/>
        </w:rPr>
        <w:t>revoked, if applicable. The CSA will generate a new key pair and request new certificate(s), if applicable. If the CSA is a trust anchor, the Relying Parties will be provided the new trust anchor in a secure manner (so that the trust anchor integrity is maintained) to replace the compromised trust anchor.</w:t>
      </w:r>
    </w:p>
    <w:p w14:paraId="61F3C220" w14:textId="77777777" w:rsidR="006A0222" w:rsidRPr="00B83E3D" w:rsidRDefault="006A0222" w:rsidP="005E73D4">
      <w:pPr>
        <w:pStyle w:val="Heading3"/>
        <w:numPr>
          <w:ilvl w:val="2"/>
          <w:numId w:val="75"/>
        </w:numPr>
        <w:ind w:hanging="436"/>
        <w:jc w:val="both"/>
        <w:rPr>
          <w:szCs w:val="24"/>
        </w:rPr>
      </w:pPr>
      <w:bookmarkStart w:id="421" w:name="_Toc140649551"/>
      <w:bookmarkStart w:id="422" w:name="_Toc38987497"/>
      <w:r w:rsidRPr="00B83E3D">
        <w:rPr>
          <w:szCs w:val="24"/>
        </w:rPr>
        <w:t xml:space="preserve">Business </w:t>
      </w:r>
      <w:r w:rsidR="00474A8D" w:rsidRPr="00B83E3D">
        <w:rPr>
          <w:szCs w:val="24"/>
        </w:rPr>
        <w:t>C</w:t>
      </w:r>
      <w:r w:rsidRPr="00B83E3D">
        <w:rPr>
          <w:szCs w:val="24"/>
        </w:rPr>
        <w:t xml:space="preserve">ontinuity </w:t>
      </w:r>
      <w:r w:rsidR="00474A8D" w:rsidRPr="00B83E3D">
        <w:rPr>
          <w:szCs w:val="24"/>
        </w:rPr>
        <w:t>C</w:t>
      </w:r>
      <w:r w:rsidRPr="00B83E3D">
        <w:rPr>
          <w:szCs w:val="24"/>
        </w:rPr>
        <w:t xml:space="preserve">apabilities after a </w:t>
      </w:r>
      <w:r w:rsidR="00474A8D" w:rsidRPr="00B83E3D">
        <w:rPr>
          <w:szCs w:val="24"/>
        </w:rPr>
        <w:t>D</w:t>
      </w:r>
      <w:r w:rsidRPr="00B83E3D">
        <w:rPr>
          <w:szCs w:val="24"/>
        </w:rPr>
        <w:t>isaster</w:t>
      </w:r>
      <w:bookmarkEnd w:id="421"/>
      <w:bookmarkEnd w:id="422"/>
    </w:p>
    <w:p w14:paraId="5F6B235C" w14:textId="77777777" w:rsidR="007C0DB7" w:rsidRPr="00232A9F" w:rsidRDefault="0083715E" w:rsidP="00232A9F">
      <w:pPr>
        <w:pStyle w:val="BodyText2"/>
        <w:spacing w:after="0"/>
        <w:jc w:val="both"/>
        <w:rPr>
          <w:rFonts w:ascii="Calibri" w:hAnsi="Calibri"/>
        </w:rPr>
      </w:pPr>
      <w:bookmarkStart w:id="423" w:name="_Toc140649552"/>
      <w:r w:rsidRPr="00232A9F">
        <w:rPr>
          <w:rFonts w:ascii="Calibri" w:hAnsi="Calibri"/>
        </w:rPr>
        <w:t xml:space="preserve">To maintain the integrity of its services, </w:t>
      </w:r>
      <w:r w:rsidR="0075388E">
        <w:rPr>
          <w:rFonts w:ascii="Calibri" w:hAnsi="Calibri"/>
        </w:rPr>
        <w:t xml:space="preserve">ACCC </w:t>
      </w:r>
      <w:r w:rsidR="00B83E3D" w:rsidRPr="00232A9F">
        <w:rPr>
          <w:rFonts w:ascii="Calibri" w:hAnsi="Calibri"/>
        </w:rPr>
        <w:t>and/or Operational Authorities</w:t>
      </w:r>
      <w:r w:rsidRPr="00232A9F">
        <w:rPr>
          <w:rFonts w:ascii="Calibri" w:hAnsi="Calibri"/>
        </w:rPr>
        <w:t xml:space="preserve"> implement data backup and recovery procedures</w:t>
      </w:r>
      <w:r w:rsidR="00E853D5" w:rsidRPr="00232A9F">
        <w:rPr>
          <w:rFonts w:ascii="Calibri" w:hAnsi="Calibri"/>
        </w:rPr>
        <w:t xml:space="preserve"> </w:t>
      </w:r>
      <w:r w:rsidR="000D490F" w:rsidRPr="00232A9F">
        <w:rPr>
          <w:rFonts w:ascii="Calibri" w:hAnsi="Calibri"/>
        </w:rPr>
        <w:t xml:space="preserve">as part of its </w:t>
      </w:r>
      <w:r w:rsidRPr="00232A9F">
        <w:rPr>
          <w:rFonts w:ascii="Calibri" w:hAnsi="Calibri"/>
        </w:rPr>
        <w:t xml:space="preserve">Business Continuity </w:t>
      </w:r>
      <w:r w:rsidR="00200B57" w:rsidRPr="00232A9F">
        <w:rPr>
          <w:rFonts w:ascii="Calibri" w:hAnsi="Calibri"/>
        </w:rPr>
        <w:t xml:space="preserve">Management </w:t>
      </w:r>
      <w:r w:rsidR="000D490F" w:rsidRPr="00232A9F">
        <w:rPr>
          <w:rFonts w:ascii="Calibri" w:hAnsi="Calibri"/>
        </w:rPr>
        <w:t xml:space="preserve">Plan </w:t>
      </w:r>
      <w:r w:rsidRPr="00232A9F">
        <w:rPr>
          <w:rFonts w:ascii="Calibri" w:hAnsi="Calibri"/>
        </w:rPr>
        <w:t>(</w:t>
      </w:r>
      <w:r w:rsidR="00200B57" w:rsidRPr="00232A9F">
        <w:rPr>
          <w:rFonts w:ascii="Calibri" w:hAnsi="Calibri"/>
        </w:rPr>
        <w:t>BCMP</w:t>
      </w:r>
      <w:r w:rsidRPr="00232A9F">
        <w:rPr>
          <w:rFonts w:ascii="Calibri" w:hAnsi="Calibri"/>
        </w:rPr>
        <w:t xml:space="preserve">).  </w:t>
      </w:r>
      <w:r w:rsidR="007C4EF7" w:rsidRPr="00232A9F">
        <w:rPr>
          <w:rFonts w:ascii="Calibri" w:hAnsi="Calibri"/>
        </w:rPr>
        <w:t xml:space="preserve">Stated goals of the BCMP are to ensure that certificate status services be only minimally affected by any disaster involving </w:t>
      </w:r>
      <w:r w:rsidR="0075388E">
        <w:rPr>
          <w:rFonts w:ascii="Calibri" w:hAnsi="Calibri"/>
        </w:rPr>
        <w:t xml:space="preserve">ACCC </w:t>
      </w:r>
      <w:r w:rsidR="00B83E3D" w:rsidRPr="00232A9F">
        <w:rPr>
          <w:rFonts w:ascii="Calibri" w:hAnsi="Calibri"/>
        </w:rPr>
        <w:t>PKI’s</w:t>
      </w:r>
      <w:r w:rsidR="007C4EF7" w:rsidRPr="00232A9F">
        <w:rPr>
          <w:rFonts w:ascii="Calibri" w:hAnsi="Calibri"/>
        </w:rPr>
        <w:t xml:space="preserve"> primary facility and that </w:t>
      </w:r>
      <w:r w:rsidR="0075388E">
        <w:rPr>
          <w:rFonts w:ascii="Calibri" w:hAnsi="Calibri"/>
        </w:rPr>
        <w:t xml:space="preserve">ACCC </w:t>
      </w:r>
      <w:r w:rsidR="00B83E3D" w:rsidRPr="00232A9F">
        <w:rPr>
          <w:rFonts w:ascii="Calibri" w:hAnsi="Calibri"/>
        </w:rPr>
        <w:t xml:space="preserve">and/or Operational Authorities </w:t>
      </w:r>
      <w:r w:rsidR="007C4EF7" w:rsidRPr="00232A9F">
        <w:rPr>
          <w:rFonts w:ascii="Calibri" w:hAnsi="Calibri"/>
        </w:rPr>
        <w:t xml:space="preserve">be capable of maintaining other services or resuming them as quickly as possible following a disaster.  </w:t>
      </w:r>
      <w:r w:rsidR="0075388E">
        <w:rPr>
          <w:rFonts w:ascii="Calibri" w:hAnsi="Calibri"/>
        </w:rPr>
        <w:t xml:space="preserve">ACCC </w:t>
      </w:r>
      <w:r w:rsidR="00B83E3D" w:rsidRPr="00232A9F">
        <w:rPr>
          <w:rFonts w:ascii="Calibri" w:hAnsi="Calibri"/>
        </w:rPr>
        <w:t>and/or Operational Authorities</w:t>
      </w:r>
      <w:r w:rsidRPr="00232A9F">
        <w:rPr>
          <w:rFonts w:ascii="Calibri" w:hAnsi="Calibri"/>
        </w:rPr>
        <w:t xml:space="preserve"> review, tests, and updates the </w:t>
      </w:r>
      <w:r w:rsidR="00200B57" w:rsidRPr="00232A9F">
        <w:rPr>
          <w:rFonts w:ascii="Calibri" w:hAnsi="Calibri"/>
        </w:rPr>
        <w:t xml:space="preserve">BCMP </w:t>
      </w:r>
      <w:r w:rsidRPr="00232A9F">
        <w:rPr>
          <w:rFonts w:ascii="Calibri" w:hAnsi="Calibri"/>
        </w:rPr>
        <w:t xml:space="preserve">and </w:t>
      </w:r>
      <w:r w:rsidRPr="00232A9F">
        <w:rPr>
          <w:rFonts w:ascii="Calibri" w:hAnsi="Calibri"/>
        </w:rPr>
        <w:lastRenderedPageBreak/>
        <w:t xml:space="preserve">supporting procedures </w:t>
      </w:r>
      <w:r w:rsidR="00200B57" w:rsidRPr="00232A9F">
        <w:rPr>
          <w:rFonts w:ascii="Calibri" w:hAnsi="Calibri"/>
        </w:rPr>
        <w:t xml:space="preserve">at least </w:t>
      </w:r>
      <w:r w:rsidRPr="00232A9F">
        <w:rPr>
          <w:rFonts w:ascii="Calibri" w:hAnsi="Calibri"/>
        </w:rPr>
        <w:t xml:space="preserve">annually.  </w:t>
      </w:r>
      <w:r w:rsidR="007C0DB7" w:rsidRPr="00232A9F">
        <w:rPr>
          <w:rFonts w:ascii="Calibri" w:hAnsi="Calibri"/>
        </w:rPr>
        <w:t xml:space="preserve">The CA Operator </w:t>
      </w:r>
      <w:r w:rsidR="009F2246" w:rsidRPr="00232A9F">
        <w:rPr>
          <w:rFonts w:ascii="Calibri" w:hAnsi="Calibri"/>
        </w:rPr>
        <w:t xml:space="preserve">will </w:t>
      </w:r>
      <w:r w:rsidR="007C0DB7" w:rsidRPr="00232A9F">
        <w:rPr>
          <w:rFonts w:ascii="Calibri" w:hAnsi="Calibri"/>
        </w:rPr>
        <w:t>provide an alternate secure facility that conforms to all the provisions of the present document for resumption of the CA following any CA service interruption.</w:t>
      </w:r>
    </w:p>
    <w:p w14:paraId="0A419EA0" w14:textId="77777777" w:rsidR="0083715E" w:rsidRPr="000B27BC" w:rsidRDefault="0075388E" w:rsidP="000B27BC">
      <w:pPr>
        <w:pStyle w:val="BodyText2"/>
        <w:spacing w:after="0"/>
        <w:jc w:val="both"/>
        <w:rPr>
          <w:rFonts w:ascii="Calibri" w:hAnsi="Calibri"/>
        </w:rPr>
      </w:pPr>
      <w:r w:rsidRPr="000B27BC">
        <w:rPr>
          <w:rFonts w:ascii="Calibri" w:hAnsi="Calibri"/>
        </w:rPr>
        <w:t xml:space="preserve">ACCC </w:t>
      </w:r>
      <w:r w:rsidR="00B83E3D" w:rsidRPr="000B27BC">
        <w:rPr>
          <w:rFonts w:ascii="Calibri" w:hAnsi="Calibri"/>
        </w:rPr>
        <w:t>PKI</w:t>
      </w:r>
      <w:r w:rsidR="0083715E" w:rsidRPr="000B27BC">
        <w:rPr>
          <w:rFonts w:ascii="Calibri" w:hAnsi="Calibri"/>
        </w:rPr>
        <w:t xml:space="preserve"> system</w:t>
      </w:r>
      <w:r w:rsidR="00200B57" w:rsidRPr="000B27BC">
        <w:rPr>
          <w:rFonts w:ascii="Calibri" w:hAnsi="Calibri"/>
        </w:rPr>
        <w:t>s</w:t>
      </w:r>
      <w:r w:rsidR="0083715E" w:rsidRPr="000B27BC">
        <w:rPr>
          <w:rFonts w:ascii="Calibri" w:hAnsi="Calibri"/>
        </w:rPr>
        <w:t xml:space="preserve"> </w:t>
      </w:r>
      <w:r w:rsidR="00200B57" w:rsidRPr="000B27BC">
        <w:rPr>
          <w:rFonts w:ascii="Calibri" w:hAnsi="Calibri"/>
        </w:rPr>
        <w:t xml:space="preserve">are </w:t>
      </w:r>
      <w:r w:rsidR="0083715E" w:rsidRPr="000B27BC">
        <w:rPr>
          <w:rFonts w:ascii="Calibri" w:hAnsi="Calibri"/>
        </w:rPr>
        <w:t xml:space="preserve">redundantly configured at its primary facility and </w:t>
      </w:r>
      <w:r w:rsidR="00200B57" w:rsidRPr="000B27BC">
        <w:rPr>
          <w:rFonts w:ascii="Calibri" w:hAnsi="Calibri"/>
        </w:rPr>
        <w:t xml:space="preserve">are </w:t>
      </w:r>
      <w:r w:rsidR="0083715E" w:rsidRPr="000B27BC">
        <w:rPr>
          <w:rFonts w:ascii="Calibri" w:hAnsi="Calibri"/>
        </w:rPr>
        <w:t xml:space="preserve">mirrored at a separate, geographically diverse location for failover in the event of a disaster.  </w:t>
      </w:r>
      <w:r w:rsidR="00C86204" w:rsidRPr="000B27BC">
        <w:rPr>
          <w:rFonts w:ascii="Calibri" w:hAnsi="Calibri"/>
        </w:rPr>
        <w:t xml:space="preserve"> If a disaster causes </w:t>
      </w:r>
      <w:r w:rsidRPr="000B27BC">
        <w:rPr>
          <w:rFonts w:ascii="Calibri" w:hAnsi="Calibri"/>
        </w:rPr>
        <w:t xml:space="preserve">ACCC </w:t>
      </w:r>
      <w:r w:rsidR="00B83E3D" w:rsidRPr="000B27BC">
        <w:rPr>
          <w:rFonts w:ascii="Calibri" w:hAnsi="Calibri"/>
        </w:rPr>
        <w:t>PKI</w:t>
      </w:r>
      <w:r w:rsidR="00C86204" w:rsidRPr="000B27BC">
        <w:rPr>
          <w:rFonts w:ascii="Calibri" w:hAnsi="Calibri"/>
        </w:rPr>
        <w:t xml:space="preserve"> primary CA operations to become inoperative, </w:t>
      </w:r>
      <w:r w:rsidRPr="000B27BC">
        <w:rPr>
          <w:rFonts w:ascii="Calibri" w:hAnsi="Calibri"/>
        </w:rPr>
        <w:t xml:space="preserve">ACCC </w:t>
      </w:r>
      <w:r w:rsidR="00C86204" w:rsidRPr="000B27BC">
        <w:rPr>
          <w:rFonts w:ascii="Calibri" w:hAnsi="Calibri"/>
        </w:rPr>
        <w:t xml:space="preserve">will re-initiate its operations at </w:t>
      </w:r>
      <w:r w:rsidR="007C4EF7" w:rsidRPr="000B27BC">
        <w:rPr>
          <w:rFonts w:ascii="Calibri" w:hAnsi="Calibri"/>
        </w:rPr>
        <w:t>its</w:t>
      </w:r>
      <w:r w:rsidR="00C86204" w:rsidRPr="000B27BC">
        <w:rPr>
          <w:rFonts w:ascii="Calibri" w:hAnsi="Calibri"/>
        </w:rPr>
        <w:t xml:space="preserve"> secondary </w:t>
      </w:r>
      <w:r w:rsidR="007C4EF7" w:rsidRPr="000B27BC">
        <w:rPr>
          <w:rFonts w:ascii="Calibri" w:hAnsi="Calibri"/>
        </w:rPr>
        <w:t xml:space="preserve">location </w:t>
      </w:r>
      <w:r w:rsidR="00C86204" w:rsidRPr="000B27BC">
        <w:rPr>
          <w:rFonts w:ascii="Calibri" w:hAnsi="Calibri"/>
        </w:rPr>
        <w:t xml:space="preserve">giving priority to </w:t>
      </w:r>
      <w:r w:rsidR="00960BBA" w:rsidRPr="000B27BC">
        <w:rPr>
          <w:rFonts w:ascii="Calibri" w:hAnsi="Calibri"/>
        </w:rPr>
        <w:t xml:space="preserve">the provision of </w:t>
      </w:r>
      <w:r w:rsidR="00C86204" w:rsidRPr="000B27BC">
        <w:rPr>
          <w:rFonts w:ascii="Calibri" w:hAnsi="Calibri"/>
        </w:rPr>
        <w:t>certificate status information capabilities</w:t>
      </w:r>
      <w:r w:rsidR="007C4EF7" w:rsidRPr="000B27BC">
        <w:rPr>
          <w:rFonts w:ascii="Calibri" w:hAnsi="Calibri"/>
        </w:rPr>
        <w:t>, if affected</w:t>
      </w:r>
      <w:r w:rsidR="00C86204" w:rsidRPr="000B27BC">
        <w:rPr>
          <w:rFonts w:ascii="Calibri" w:hAnsi="Calibri"/>
        </w:rPr>
        <w:t xml:space="preserve">.  </w:t>
      </w:r>
    </w:p>
    <w:p w14:paraId="126F1B79" w14:textId="77777777" w:rsidR="006A0222" w:rsidRPr="00F277F5" w:rsidRDefault="006A0222" w:rsidP="005E73D4">
      <w:pPr>
        <w:pStyle w:val="Heading2"/>
        <w:numPr>
          <w:ilvl w:val="1"/>
          <w:numId w:val="75"/>
        </w:numPr>
        <w:ind w:left="709" w:hanging="709"/>
        <w:rPr>
          <w:i w:val="0"/>
          <w:caps w:val="0"/>
          <w:smallCaps/>
          <w:sz w:val="28"/>
        </w:rPr>
      </w:pPr>
      <w:bookmarkStart w:id="424" w:name="_Toc38987498"/>
      <w:r w:rsidRPr="00F277F5">
        <w:rPr>
          <w:i w:val="0"/>
          <w:caps w:val="0"/>
          <w:smallCaps/>
          <w:sz w:val="28"/>
        </w:rPr>
        <w:t>CA</w:t>
      </w:r>
      <w:r w:rsidR="00B83E3D" w:rsidRPr="00F277F5">
        <w:rPr>
          <w:i w:val="0"/>
          <w:caps w:val="0"/>
          <w:smallCaps/>
          <w:sz w:val="28"/>
        </w:rPr>
        <w:t>, RA</w:t>
      </w:r>
      <w:r w:rsidRPr="00F277F5">
        <w:rPr>
          <w:i w:val="0"/>
          <w:caps w:val="0"/>
          <w:smallCaps/>
          <w:sz w:val="28"/>
        </w:rPr>
        <w:t xml:space="preserve"> or </w:t>
      </w:r>
      <w:r w:rsidR="00B83E3D" w:rsidRPr="00F277F5">
        <w:rPr>
          <w:i w:val="0"/>
          <w:caps w:val="0"/>
          <w:smallCaps/>
          <w:sz w:val="28"/>
        </w:rPr>
        <w:t>CSA</w:t>
      </w:r>
      <w:r w:rsidRPr="00F277F5">
        <w:rPr>
          <w:i w:val="0"/>
          <w:caps w:val="0"/>
          <w:smallCaps/>
          <w:sz w:val="28"/>
        </w:rPr>
        <w:t xml:space="preserve"> termination</w:t>
      </w:r>
      <w:bookmarkEnd w:id="423"/>
      <w:bookmarkEnd w:id="424"/>
    </w:p>
    <w:p w14:paraId="4B7D9F0A" w14:textId="77777777" w:rsidR="001208E9" w:rsidRPr="00232A9F" w:rsidRDefault="00F76109" w:rsidP="00232A9F">
      <w:pPr>
        <w:pStyle w:val="BodyText2"/>
        <w:spacing w:after="0"/>
        <w:jc w:val="both"/>
        <w:rPr>
          <w:rFonts w:ascii="Calibri" w:hAnsi="Calibri"/>
        </w:rPr>
      </w:pPr>
      <w:r w:rsidRPr="00232A9F">
        <w:rPr>
          <w:rFonts w:ascii="Calibri" w:hAnsi="Calibri"/>
        </w:rPr>
        <w:t xml:space="preserve">Before terminating its </w:t>
      </w:r>
      <w:r w:rsidR="00474A8D" w:rsidRPr="00232A9F">
        <w:rPr>
          <w:rFonts w:ascii="Calibri" w:hAnsi="Calibri"/>
        </w:rPr>
        <w:t xml:space="preserve">CA activities, </w:t>
      </w:r>
      <w:r w:rsidR="0075388E">
        <w:rPr>
          <w:rFonts w:ascii="Calibri" w:hAnsi="Calibri"/>
        </w:rPr>
        <w:t xml:space="preserve">ACCC </w:t>
      </w:r>
      <w:r w:rsidR="00474A8D" w:rsidRPr="00232A9F">
        <w:rPr>
          <w:rFonts w:ascii="Calibri" w:hAnsi="Calibri"/>
        </w:rPr>
        <w:t>will</w:t>
      </w:r>
      <w:r w:rsidRPr="00232A9F">
        <w:rPr>
          <w:rFonts w:ascii="Calibri" w:hAnsi="Calibri"/>
        </w:rPr>
        <w:t>:</w:t>
      </w:r>
    </w:p>
    <w:p w14:paraId="2D4B114F" w14:textId="77777777" w:rsidR="00EA6DBA" w:rsidRPr="007034BB" w:rsidRDefault="00EA6DBA" w:rsidP="002C6D7E">
      <w:pPr>
        <w:numPr>
          <w:ilvl w:val="0"/>
          <w:numId w:val="100"/>
        </w:numPr>
        <w:jc w:val="both"/>
        <w:rPr>
          <w:spacing w:val="4"/>
        </w:rPr>
      </w:pPr>
      <w:r w:rsidRPr="007034BB">
        <w:rPr>
          <w:spacing w:val="4"/>
        </w:rPr>
        <w:t>Provide notice and information about the termination by sending notice by email to its customers</w:t>
      </w:r>
      <w:r w:rsidR="004508D2" w:rsidRPr="007034BB">
        <w:rPr>
          <w:spacing w:val="4"/>
        </w:rPr>
        <w:t>, Application Software Vendors, and cross-certifying entities</w:t>
      </w:r>
      <w:r w:rsidRPr="007034BB">
        <w:rPr>
          <w:spacing w:val="4"/>
        </w:rPr>
        <w:t xml:space="preserve"> and by posting such information on </w:t>
      </w:r>
      <w:r w:rsidR="0075388E">
        <w:rPr>
          <w:spacing w:val="4"/>
        </w:rPr>
        <w:t xml:space="preserve">ACCC </w:t>
      </w:r>
      <w:r w:rsidRPr="007034BB">
        <w:rPr>
          <w:spacing w:val="4"/>
        </w:rPr>
        <w:t xml:space="preserve">web site; </w:t>
      </w:r>
      <w:r w:rsidR="004508D2" w:rsidRPr="007034BB">
        <w:rPr>
          <w:spacing w:val="4"/>
        </w:rPr>
        <w:t>and</w:t>
      </w:r>
    </w:p>
    <w:p w14:paraId="33E3D2E6" w14:textId="77777777" w:rsidR="001208E9" w:rsidRPr="007034BB" w:rsidRDefault="001208E9" w:rsidP="002C6D7E">
      <w:pPr>
        <w:numPr>
          <w:ilvl w:val="0"/>
          <w:numId w:val="100"/>
        </w:numPr>
        <w:jc w:val="both"/>
        <w:rPr>
          <w:spacing w:val="4"/>
        </w:rPr>
      </w:pPr>
      <w:r w:rsidRPr="007034BB">
        <w:rPr>
          <w:spacing w:val="4"/>
        </w:rPr>
        <w:t xml:space="preserve">Transfer </w:t>
      </w:r>
      <w:r w:rsidR="00EA6DBA" w:rsidRPr="007034BB">
        <w:rPr>
          <w:spacing w:val="4"/>
        </w:rPr>
        <w:t>all</w:t>
      </w:r>
      <w:r w:rsidRPr="007034BB">
        <w:rPr>
          <w:spacing w:val="4"/>
        </w:rPr>
        <w:t xml:space="preserve"> responsibilities to a qualified </w:t>
      </w:r>
      <w:r w:rsidR="004508D2" w:rsidRPr="007034BB">
        <w:rPr>
          <w:spacing w:val="4"/>
        </w:rPr>
        <w:t>successor entity.</w:t>
      </w:r>
    </w:p>
    <w:p w14:paraId="461E9B2B" w14:textId="77777777" w:rsidR="004508D2" w:rsidRPr="007034BB" w:rsidRDefault="004508D2" w:rsidP="00ED3865">
      <w:pPr>
        <w:jc w:val="both"/>
        <w:rPr>
          <w:spacing w:val="4"/>
        </w:rPr>
      </w:pPr>
    </w:p>
    <w:p w14:paraId="1F33A3C1" w14:textId="77777777" w:rsidR="00EA6DBA" w:rsidRPr="007034BB" w:rsidRDefault="004508D2" w:rsidP="00ED3865">
      <w:pPr>
        <w:jc w:val="both"/>
        <w:rPr>
          <w:spacing w:val="4"/>
        </w:rPr>
      </w:pPr>
      <w:r w:rsidRPr="007034BB">
        <w:rPr>
          <w:spacing w:val="4"/>
        </w:rPr>
        <w:t xml:space="preserve">If </w:t>
      </w:r>
      <w:r w:rsidR="00132EC0" w:rsidRPr="007034BB">
        <w:rPr>
          <w:spacing w:val="4"/>
        </w:rPr>
        <w:t xml:space="preserve">a </w:t>
      </w:r>
      <w:r w:rsidR="00EA6DBA" w:rsidRPr="007034BB">
        <w:rPr>
          <w:spacing w:val="4"/>
        </w:rPr>
        <w:t xml:space="preserve">qualified </w:t>
      </w:r>
      <w:r w:rsidR="001208E9" w:rsidRPr="007034BB">
        <w:rPr>
          <w:spacing w:val="4"/>
        </w:rPr>
        <w:t xml:space="preserve">successor </w:t>
      </w:r>
      <w:r w:rsidR="00132EC0" w:rsidRPr="007034BB">
        <w:rPr>
          <w:spacing w:val="4"/>
        </w:rPr>
        <w:t xml:space="preserve">entity does not </w:t>
      </w:r>
      <w:r w:rsidR="00EA6DBA" w:rsidRPr="007034BB">
        <w:rPr>
          <w:spacing w:val="4"/>
        </w:rPr>
        <w:t>exist</w:t>
      </w:r>
      <w:r w:rsidRPr="007034BB">
        <w:rPr>
          <w:spacing w:val="4"/>
        </w:rPr>
        <w:t xml:space="preserve">, </w:t>
      </w:r>
      <w:r w:rsidR="0075388E">
        <w:rPr>
          <w:spacing w:val="4"/>
        </w:rPr>
        <w:t xml:space="preserve">ACCC </w:t>
      </w:r>
      <w:r w:rsidRPr="007034BB">
        <w:rPr>
          <w:spacing w:val="4"/>
        </w:rPr>
        <w:t>will:</w:t>
      </w:r>
    </w:p>
    <w:p w14:paraId="1B1DE281" w14:textId="77777777" w:rsidR="00EA6DBA" w:rsidRPr="007034BB" w:rsidRDefault="004508D2" w:rsidP="003A6956">
      <w:pPr>
        <w:numPr>
          <w:ilvl w:val="0"/>
          <w:numId w:val="9"/>
        </w:numPr>
        <w:jc w:val="both"/>
        <w:rPr>
          <w:spacing w:val="4"/>
        </w:rPr>
      </w:pPr>
      <w:r w:rsidRPr="007034BB">
        <w:rPr>
          <w:spacing w:val="4"/>
        </w:rPr>
        <w:t xml:space="preserve">transfer those functions capable of being transferred to a reliable third party and </w:t>
      </w:r>
      <w:r w:rsidR="00EA6DBA" w:rsidRPr="007034BB">
        <w:rPr>
          <w:spacing w:val="4"/>
        </w:rPr>
        <w:t>arrange to preserve all relevant records</w:t>
      </w:r>
      <w:r w:rsidRPr="007034BB">
        <w:rPr>
          <w:spacing w:val="4"/>
        </w:rPr>
        <w:t xml:space="preserve"> with </w:t>
      </w:r>
      <w:r w:rsidR="00EA6DBA" w:rsidRPr="007034BB">
        <w:rPr>
          <w:spacing w:val="4"/>
        </w:rPr>
        <w:t xml:space="preserve">a </w:t>
      </w:r>
      <w:r w:rsidRPr="007034BB">
        <w:rPr>
          <w:spacing w:val="4"/>
        </w:rPr>
        <w:t xml:space="preserve">reliable </w:t>
      </w:r>
      <w:r w:rsidR="00EA6DBA" w:rsidRPr="007034BB">
        <w:rPr>
          <w:spacing w:val="4"/>
        </w:rPr>
        <w:t>third party or a government, regulatory, or legal body with appropriate authority;</w:t>
      </w:r>
    </w:p>
    <w:p w14:paraId="64873BF6" w14:textId="77777777" w:rsidR="004508D2" w:rsidRPr="007034BB" w:rsidRDefault="001208E9" w:rsidP="003A6956">
      <w:pPr>
        <w:numPr>
          <w:ilvl w:val="0"/>
          <w:numId w:val="9"/>
        </w:numPr>
        <w:jc w:val="both"/>
        <w:rPr>
          <w:spacing w:val="4"/>
        </w:rPr>
      </w:pPr>
      <w:r w:rsidRPr="007034BB">
        <w:rPr>
          <w:spacing w:val="4"/>
        </w:rPr>
        <w:t>r</w:t>
      </w:r>
      <w:r w:rsidR="00F76109" w:rsidRPr="007034BB">
        <w:rPr>
          <w:spacing w:val="4"/>
        </w:rPr>
        <w:t>evok</w:t>
      </w:r>
      <w:r w:rsidR="00A6687D" w:rsidRPr="007034BB">
        <w:rPr>
          <w:spacing w:val="4"/>
        </w:rPr>
        <w:t>e</w:t>
      </w:r>
      <w:r w:rsidR="00F76109" w:rsidRPr="007034BB">
        <w:rPr>
          <w:spacing w:val="4"/>
        </w:rPr>
        <w:t xml:space="preserve"> all </w:t>
      </w:r>
      <w:r w:rsidR="00CD638A" w:rsidRPr="007034BB">
        <w:rPr>
          <w:spacing w:val="4"/>
        </w:rPr>
        <w:t>C</w:t>
      </w:r>
      <w:r w:rsidR="00F76109" w:rsidRPr="007034BB">
        <w:rPr>
          <w:spacing w:val="4"/>
        </w:rPr>
        <w:t>ertificates that are still un-revoked or un-expire</w:t>
      </w:r>
      <w:r w:rsidR="00A6687D" w:rsidRPr="007034BB">
        <w:rPr>
          <w:spacing w:val="4"/>
        </w:rPr>
        <w:t>d</w:t>
      </w:r>
      <w:r w:rsidRPr="007034BB">
        <w:rPr>
          <w:spacing w:val="4"/>
        </w:rPr>
        <w:t xml:space="preserve"> on a date </w:t>
      </w:r>
      <w:r w:rsidR="00EA6DBA" w:rsidRPr="007034BB">
        <w:rPr>
          <w:spacing w:val="4"/>
        </w:rPr>
        <w:t xml:space="preserve">as </w:t>
      </w:r>
      <w:r w:rsidRPr="007034BB">
        <w:rPr>
          <w:spacing w:val="4"/>
        </w:rPr>
        <w:t>specified in the notice</w:t>
      </w:r>
      <w:r w:rsidR="004508D2" w:rsidRPr="007034BB">
        <w:rPr>
          <w:spacing w:val="4"/>
        </w:rPr>
        <w:t xml:space="preserve"> and publish final CRLs</w:t>
      </w:r>
      <w:r w:rsidRPr="007034BB">
        <w:rPr>
          <w:spacing w:val="4"/>
        </w:rPr>
        <w:t xml:space="preserve">; </w:t>
      </w:r>
    </w:p>
    <w:p w14:paraId="3314490D" w14:textId="77777777" w:rsidR="00F76109" w:rsidRPr="007034BB" w:rsidRDefault="004508D2" w:rsidP="003A6956">
      <w:pPr>
        <w:numPr>
          <w:ilvl w:val="0"/>
          <w:numId w:val="9"/>
        </w:numPr>
        <w:jc w:val="both"/>
        <w:rPr>
          <w:spacing w:val="4"/>
        </w:rPr>
      </w:pPr>
      <w:r w:rsidRPr="007034BB">
        <w:rPr>
          <w:spacing w:val="4"/>
        </w:rPr>
        <w:t xml:space="preserve">destroy all Private Keys; </w:t>
      </w:r>
      <w:r w:rsidR="00C708E9" w:rsidRPr="007034BB">
        <w:rPr>
          <w:spacing w:val="4"/>
        </w:rPr>
        <w:t>and</w:t>
      </w:r>
    </w:p>
    <w:p w14:paraId="61D7C790" w14:textId="02CD778A" w:rsidR="00C82012" w:rsidRPr="002C6D7E" w:rsidRDefault="00EA6DBA" w:rsidP="00ED3865">
      <w:pPr>
        <w:numPr>
          <w:ilvl w:val="0"/>
          <w:numId w:val="9"/>
        </w:numPr>
        <w:jc w:val="both"/>
        <w:rPr>
          <w:spacing w:val="4"/>
        </w:rPr>
      </w:pPr>
      <w:proofErr w:type="gramStart"/>
      <w:r w:rsidRPr="007034BB">
        <w:rPr>
          <w:spacing w:val="4"/>
        </w:rPr>
        <w:t>m</w:t>
      </w:r>
      <w:r w:rsidR="00F76109" w:rsidRPr="007034BB">
        <w:rPr>
          <w:spacing w:val="4"/>
        </w:rPr>
        <w:t>ak</w:t>
      </w:r>
      <w:r w:rsidR="00A6687D" w:rsidRPr="007034BB">
        <w:rPr>
          <w:spacing w:val="4"/>
        </w:rPr>
        <w:t>e</w:t>
      </w:r>
      <w:proofErr w:type="gramEnd"/>
      <w:r w:rsidR="00F76109" w:rsidRPr="007034BB">
        <w:rPr>
          <w:spacing w:val="4"/>
        </w:rPr>
        <w:t xml:space="preserve"> </w:t>
      </w:r>
      <w:r w:rsidRPr="007034BB">
        <w:rPr>
          <w:spacing w:val="4"/>
        </w:rPr>
        <w:t xml:space="preserve">other </w:t>
      </w:r>
      <w:r w:rsidR="004508D2" w:rsidRPr="007034BB">
        <w:rPr>
          <w:spacing w:val="4"/>
        </w:rPr>
        <w:t xml:space="preserve">necessary </w:t>
      </w:r>
      <w:r w:rsidRPr="007034BB">
        <w:rPr>
          <w:spacing w:val="4"/>
        </w:rPr>
        <w:t xml:space="preserve">arrangements </w:t>
      </w:r>
      <w:r w:rsidR="00FD3DC9" w:rsidRPr="007034BB">
        <w:rPr>
          <w:spacing w:val="4"/>
        </w:rPr>
        <w:t xml:space="preserve">that are </w:t>
      </w:r>
      <w:r w:rsidR="00C708E9" w:rsidRPr="007034BB">
        <w:rPr>
          <w:spacing w:val="4"/>
        </w:rPr>
        <w:t>in accordance with this CPS.</w:t>
      </w:r>
    </w:p>
    <w:p w14:paraId="2E0FDB3F" w14:textId="77777777" w:rsidR="00AF0F7C" w:rsidRPr="00B83E3D" w:rsidRDefault="001729D5" w:rsidP="005E73D4">
      <w:pPr>
        <w:pStyle w:val="Heading1"/>
        <w:pageBreakBefore/>
        <w:numPr>
          <w:ilvl w:val="0"/>
          <w:numId w:val="67"/>
        </w:numPr>
        <w:pBdr>
          <w:top w:val="single" w:sz="12" w:space="5" w:color="auto"/>
        </w:pBdr>
        <w:spacing w:before="240" w:after="180"/>
        <w:rPr>
          <w:caps w:val="0"/>
          <w:sz w:val="32"/>
        </w:rPr>
      </w:pPr>
      <w:bookmarkStart w:id="425" w:name="s6"/>
      <w:bookmarkStart w:id="426" w:name="_Toc140649553"/>
      <w:bookmarkStart w:id="427" w:name="_Toc38987499"/>
      <w:bookmarkEnd w:id="425"/>
      <w:r w:rsidRPr="00B83E3D">
        <w:rPr>
          <w:caps w:val="0"/>
          <w:sz w:val="32"/>
        </w:rPr>
        <w:lastRenderedPageBreak/>
        <w:t>TECHNICAL SECURITY CONTROLS</w:t>
      </w:r>
      <w:bookmarkEnd w:id="426"/>
      <w:bookmarkEnd w:id="427"/>
    </w:p>
    <w:p w14:paraId="315AC3FF" w14:textId="77777777" w:rsidR="00AF0F7C" w:rsidRPr="00F277F5" w:rsidRDefault="006A0222" w:rsidP="005E73D4">
      <w:pPr>
        <w:pStyle w:val="Heading2"/>
        <w:numPr>
          <w:ilvl w:val="1"/>
          <w:numId w:val="80"/>
        </w:numPr>
        <w:ind w:left="709" w:hanging="709"/>
        <w:rPr>
          <w:i w:val="0"/>
          <w:caps w:val="0"/>
          <w:smallCaps/>
          <w:sz w:val="28"/>
        </w:rPr>
      </w:pPr>
      <w:bookmarkStart w:id="428" w:name="_Toc140649554"/>
      <w:bookmarkStart w:id="429" w:name="_Toc38987500"/>
      <w:r w:rsidRPr="00F277F5">
        <w:rPr>
          <w:i w:val="0"/>
          <w:caps w:val="0"/>
          <w:smallCaps/>
          <w:sz w:val="28"/>
        </w:rPr>
        <w:t>Key pair generation and installation</w:t>
      </w:r>
      <w:bookmarkEnd w:id="428"/>
      <w:bookmarkEnd w:id="429"/>
    </w:p>
    <w:p w14:paraId="021DEBC0" w14:textId="77777777" w:rsidR="006A0222" w:rsidRPr="00B83E3D" w:rsidRDefault="005A0702" w:rsidP="005E73D4">
      <w:pPr>
        <w:pStyle w:val="Heading3"/>
        <w:numPr>
          <w:ilvl w:val="2"/>
          <w:numId w:val="80"/>
        </w:numPr>
        <w:ind w:hanging="436"/>
        <w:jc w:val="both"/>
        <w:rPr>
          <w:szCs w:val="24"/>
        </w:rPr>
      </w:pPr>
      <w:bookmarkStart w:id="430" w:name="_Toc140649555"/>
      <w:bookmarkStart w:id="431" w:name="_Ref528324495"/>
      <w:bookmarkStart w:id="432" w:name="_Toc38987501"/>
      <w:proofErr w:type="gramStart"/>
      <w:r>
        <w:rPr>
          <w:szCs w:val="24"/>
        </w:rPr>
        <w:t>key</w:t>
      </w:r>
      <w:proofErr w:type="gramEnd"/>
      <w:r>
        <w:rPr>
          <w:szCs w:val="24"/>
        </w:rPr>
        <w:t xml:space="preserve"> pair</w:t>
      </w:r>
      <w:r w:rsidR="006A0222" w:rsidRPr="00B83E3D">
        <w:rPr>
          <w:szCs w:val="24"/>
        </w:rPr>
        <w:t xml:space="preserve"> </w:t>
      </w:r>
      <w:r w:rsidR="00AF0F7C" w:rsidRPr="00B83E3D">
        <w:rPr>
          <w:szCs w:val="24"/>
        </w:rPr>
        <w:t>G</w:t>
      </w:r>
      <w:r w:rsidR="006A0222" w:rsidRPr="00B83E3D">
        <w:rPr>
          <w:szCs w:val="24"/>
        </w:rPr>
        <w:t>eneration</w:t>
      </w:r>
      <w:bookmarkEnd w:id="430"/>
      <w:bookmarkEnd w:id="431"/>
      <w:bookmarkEnd w:id="432"/>
    </w:p>
    <w:p w14:paraId="50E9DD9F" w14:textId="77777777" w:rsidR="00944D42" w:rsidRPr="007034BB" w:rsidRDefault="00944D42" w:rsidP="00ED3865">
      <w:pPr>
        <w:spacing w:before="120"/>
        <w:jc w:val="both"/>
      </w:pPr>
      <w:r w:rsidRPr="007034BB">
        <w:t>All keys</w:t>
      </w:r>
      <w:r w:rsidR="00FD3DC9" w:rsidRPr="007034BB">
        <w:t xml:space="preserve"> must be generated using a FIPS-</w:t>
      </w:r>
      <w:r w:rsidRPr="007034BB">
        <w:t xml:space="preserve">approved method or equivalent international standard.  </w:t>
      </w:r>
      <w:r w:rsidR="00A43D1A" w:rsidRPr="007034BB">
        <w:rPr>
          <w:color w:val="000000"/>
        </w:rPr>
        <w:t xml:space="preserve">Key pair generation </w:t>
      </w:r>
      <w:r w:rsidR="00116D98" w:rsidRPr="007034BB">
        <w:rPr>
          <w:color w:val="000000"/>
        </w:rPr>
        <w:t xml:space="preserve">will be </w:t>
      </w:r>
      <w:r w:rsidR="00A43D1A" w:rsidRPr="007034BB">
        <w:rPr>
          <w:color w:val="000000"/>
        </w:rPr>
        <w:t>performed using FIPS 140-2 rated cryptographic modules and processes that provide the required cryptographic strength of the generated keys and prevent the loss, disclosure, modification, or unauthorized use of private keys.</w:t>
      </w:r>
    </w:p>
    <w:p w14:paraId="36E7F16F" w14:textId="6A094F31" w:rsidR="00816CD0" w:rsidRPr="007034BB" w:rsidRDefault="0075388E" w:rsidP="00ED3865">
      <w:pPr>
        <w:pStyle w:val="BodyText2"/>
        <w:jc w:val="both"/>
        <w:rPr>
          <w:rFonts w:ascii="Calibri" w:hAnsi="Calibri"/>
          <w:color w:val="000000"/>
        </w:rPr>
      </w:pPr>
      <w:r>
        <w:rPr>
          <w:rFonts w:ascii="Calibri" w:hAnsi="Calibri"/>
        </w:rPr>
        <w:t xml:space="preserve">ACCC </w:t>
      </w:r>
      <w:r w:rsidR="00B013B0" w:rsidRPr="007034BB">
        <w:rPr>
          <w:rFonts w:ascii="Calibri" w:hAnsi="Calibri"/>
        </w:rPr>
        <w:t xml:space="preserve">CA </w:t>
      </w:r>
      <w:r w:rsidR="005A0702">
        <w:rPr>
          <w:rFonts w:ascii="Calibri" w:hAnsi="Calibri"/>
        </w:rPr>
        <w:t>key pair</w:t>
      </w:r>
      <w:r w:rsidR="00B013B0" w:rsidRPr="007034BB">
        <w:rPr>
          <w:rFonts w:ascii="Calibri" w:hAnsi="Calibri"/>
        </w:rPr>
        <w:t xml:space="preserve">s are generated by multiple trusted individuals </w:t>
      </w:r>
      <w:r w:rsidR="007D0FD7" w:rsidRPr="007034BB">
        <w:rPr>
          <w:rFonts w:ascii="Calibri" w:hAnsi="Calibri"/>
        </w:rPr>
        <w:t xml:space="preserve">acting in trusted roles and </w:t>
      </w:r>
      <w:r w:rsidR="00B013B0" w:rsidRPr="007034BB">
        <w:rPr>
          <w:rFonts w:ascii="Calibri" w:hAnsi="Calibri"/>
        </w:rPr>
        <w:t xml:space="preserve">using a </w:t>
      </w:r>
      <w:r w:rsidR="006E57C9" w:rsidRPr="007034BB">
        <w:rPr>
          <w:rFonts w:ascii="Calibri" w:hAnsi="Calibri"/>
        </w:rPr>
        <w:t xml:space="preserve">cryptographic hardware device </w:t>
      </w:r>
      <w:r w:rsidR="00B013B0" w:rsidRPr="007034BB">
        <w:rPr>
          <w:rFonts w:ascii="Calibri" w:hAnsi="Calibri"/>
        </w:rPr>
        <w:t xml:space="preserve">as part of scripted key generation ceremony.  Activation of the </w:t>
      </w:r>
      <w:r w:rsidR="006E57C9" w:rsidRPr="007034BB">
        <w:rPr>
          <w:rFonts w:ascii="Calibri" w:hAnsi="Calibri"/>
        </w:rPr>
        <w:t>hardware</w:t>
      </w:r>
      <w:r w:rsidR="00B013B0" w:rsidRPr="007034BB">
        <w:rPr>
          <w:rFonts w:ascii="Calibri" w:hAnsi="Calibri"/>
        </w:rPr>
        <w:t xml:space="preserve"> requires </w:t>
      </w:r>
      <w:r w:rsidR="001B4012" w:rsidRPr="007034BB">
        <w:rPr>
          <w:rFonts w:ascii="Calibri" w:hAnsi="Calibri"/>
        </w:rPr>
        <w:t xml:space="preserve">the use </w:t>
      </w:r>
      <w:r w:rsidR="00176188" w:rsidRPr="007034BB">
        <w:rPr>
          <w:rFonts w:ascii="Calibri" w:hAnsi="Calibri"/>
        </w:rPr>
        <w:t xml:space="preserve">of </w:t>
      </w:r>
      <w:r w:rsidR="001B4012" w:rsidRPr="007034BB">
        <w:rPr>
          <w:rFonts w:ascii="Calibri" w:hAnsi="Calibri"/>
        </w:rPr>
        <w:t xml:space="preserve">two-factor authentication tokens. </w:t>
      </w:r>
      <w:r>
        <w:rPr>
          <w:rFonts w:ascii="Calibri" w:hAnsi="Calibri"/>
        </w:rPr>
        <w:t xml:space="preserve">ACCC </w:t>
      </w:r>
      <w:r w:rsidR="00B87B38">
        <w:rPr>
          <w:rFonts w:ascii="Calibri" w:hAnsi="Calibri"/>
        </w:rPr>
        <w:t>or the Operational Authorities</w:t>
      </w:r>
      <w:r w:rsidR="00816CD0" w:rsidRPr="007034BB">
        <w:rPr>
          <w:rFonts w:ascii="Calibri" w:hAnsi="Calibri"/>
        </w:rPr>
        <w:t xml:space="preserve"> create auditable evidence during the key generation process to prove that the CPS was followed and role separation was enforced durin</w:t>
      </w:r>
      <w:r w:rsidR="00CF33B4">
        <w:rPr>
          <w:rFonts w:ascii="Calibri" w:hAnsi="Calibri"/>
        </w:rPr>
        <w:t>g the key generation process.</w:t>
      </w:r>
    </w:p>
    <w:p w14:paraId="7B26038A" w14:textId="77777777" w:rsidR="002A510A" w:rsidRPr="007034BB" w:rsidRDefault="00C405A6" w:rsidP="00ED3865">
      <w:pPr>
        <w:jc w:val="both"/>
      </w:pPr>
      <w:r w:rsidRPr="007034BB">
        <w:t xml:space="preserve">Subscribers must generate their keys </w:t>
      </w:r>
      <w:r w:rsidR="00855DFD" w:rsidRPr="007034BB">
        <w:t>in a manner that is appropriate for the certificate type</w:t>
      </w:r>
      <w:r w:rsidR="007B41E6" w:rsidRPr="007034BB">
        <w:t>.</w:t>
      </w:r>
      <w:r w:rsidR="002A44FE" w:rsidRPr="007034BB">
        <w:t xml:space="preserve"> </w:t>
      </w:r>
      <w:r w:rsidR="0027429C" w:rsidRPr="007034BB">
        <w:t xml:space="preserve"> </w:t>
      </w:r>
    </w:p>
    <w:p w14:paraId="12A898C3" w14:textId="418C3E6D" w:rsidR="001567CE" w:rsidRDefault="001567CE" w:rsidP="00ED3865">
      <w:pPr>
        <w:pStyle w:val="BodyText2"/>
        <w:jc w:val="both"/>
        <w:rPr>
          <w:rFonts w:ascii="Calibri" w:hAnsi="Calibri"/>
          <w:color w:val="000000"/>
        </w:rPr>
      </w:pPr>
      <w:r>
        <w:rPr>
          <w:rFonts w:ascii="Calibri" w:hAnsi="Calibri"/>
          <w:color w:val="000000"/>
        </w:rPr>
        <w:t>Refer to the ACCC CP Section 6.1.1 for the Key Generation Table</w:t>
      </w:r>
      <w:r w:rsidR="00CF33B4">
        <w:rPr>
          <w:rFonts w:ascii="Calibri" w:hAnsi="Calibri"/>
          <w:color w:val="000000"/>
        </w:rPr>
        <w:t>.</w:t>
      </w:r>
    </w:p>
    <w:p w14:paraId="6F865AEC" w14:textId="77777777" w:rsidR="002A510A" w:rsidRPr="007034BB" w:rsidRDefault="002A510A" w:rsidP="00ED3865">
      <w:pPr>
        <w:pStyle w:val="BodyText2"/>
        <w:jc w:val="both"/>
        <w:rPr>
          <w:rFonts w:ascii="Calibri" w:hAnsi="Calibri"/>
          <w:color w:val="000000"/>
        </w:rPr>
      </w:pPr>
      <w:r w:rsidRPr="007034BB">
        <w:rPr>
          <w:rFonts w:ascii="Calibri" w:hAnsi="Calibri"/>
          <w:color w:val="000000"/>
        </w:rPr>
        <w:t>When private keys are not generated on the token to be used, originally generated private key</w:t>
      </w:r>
      <w:r w:rsidR="00375A0B" w:rsidRPr="007034BB">
        <w:rPr>
          <w:rFonts w:ascii="Calibri" w:hAnsi="Calibri"/>
          <w:color w:val="000000"/>
        </w:rPr>
        <w:t xml:space="preserve">s will </w:t>
      </w:r>
      <w:r w:rsidRPr="007034BB">
        <w:rPr>
          <w:rFonts w:ascii="Calibri" w:hAnsi="Calibri"/>
          <w:color w:val="000000"/>
        </w:rPr>
        <w:t>be destroyed after they have been transferred to the token. This does not prohibit the key generating modules to act as the key escrow module as well.</w:t>
      </w:r>
    </w:p>
    <w:p w14:paraId="105AFB42" w14:textId="77777777" w:rsidR="00CA68E2" w:rsidRPr="00B87B38" w:rsidRDefault="00CA68E2" w:rsidP="005E73D4">
      <w:pPr>
        <w:pStyle w:val="Heading3"/>
        <w:numPr>
          <w:ilvl w:val="3"/>
          <w:numId w:val="80"/>
        </w:numPr>
        <w:ind w:hanging="294"/>
        <w:jc w:val="both"/>
        <w:rPr>
          <w:sz w:val="22"/>
          <w:szCs w:val="22"/>
        </w:rPr>
      </w:pPr>
      <w:bookmarkStart w:id="433" w:name="_Toc38987502"/>
      <w:r w:rsidRPr="00B87B38">
        <w:rPr>
          <w:sz w:val="22"/>
          <w:szCs w:val="22"/>
        </w:rPr>
        <w:t xml:space="preserve">CA </w:t>
      </w:r>
      <w:r w:rsidR="005A0702">
        <w:rPr>
          <w:sz w:val="22"/>
          <w:szCs w:val="22"/>
        </w:rPr>
        <w:t>key pair</w:t>
      </w:r>
      <w:r w:rsidRPr="00B87B38">
        <w:rPr>
          <w:sz w:val="22"/>
          <w:szCs w:val="22"/>
        </w:rPr>
        <w:t xml:space="preserve"> Generation</w:t>
      </w:r>
      <w:bookmarkEnd w:id="433"/>
    </w:p>
    <w:p w14:paraId="0D65DFA2" w14:textId="25032940" w:rsidR="00B87B38" w:rsidRDefault="00B87B38" w:rsidP="00B87B38">
      <w:pPr>
        <w:pStyle w:val="BodyText2"/>
        <w:jc w:val="both"/>
        <w:rPr>
          <w:rFonts w:ascii="Calibri" w:hAnsi="Calibri"/>
          <w:color w:val="000000"/>
        </w:rPr>
      </w:pPr>
      <w:r w:rsidRPr="00B87B38">
        <w:rPr>
          <w:rFonts w:ascii="Calibri" w:hAnsi="Calibri"/>
          <w:color w:val="000000"/>
        </w:rPr>
        <w:t>All keys must be generated using a FIPS‐approved method or equivalent international standard.</w:t>
      </w:r>
      <w:r>
        <w:rPr>
          <w:rFonts w:ascii="Calibri" w:hAnsi="Calibri"/>
          <w:color w:val="000000"/>
        </w:rPr>
        <w:t xml:space="preserve">  </w:t>
      </w:r>
      <w:r w:rsidR="001567CE">
        <w:rPr>
          <w:rFonts w:ascii="Calibri" w:hAnsi="Calibri"/>
          <w:color w:val="000000"/>
        </w:rPr>
        <w:t xml:space="preserve">The </w:t>
      </w:r>
      <w:r w:rsidR="0075388E">
        <w:rPr>
          <w:rFonts w:ascii="Calibri" w:hAnsi="Calibri"/>
          <w:color w:val="000000"/>
        </w:rPr>
        <w:t xml:space="preserve">ACCC </w:t>
      </w:r>
      <w:r w:rsidRPr="00B87B38">
        <w:rPr>
          <w:rFonts w:ascii="Calibri" w:hAnsi="Calibri"/>
          <w:color w:val="000000"/>
        </w:rPr>
        <w:t xml:space="preserve">CA </w:t>
      </w:r>
      <w:r w:rsidR="005A0702">
        <w:rPr>
          <w:rFonts w:ascii="Calibri" w:hAnsi="Calibri"/>
          <w:color w:val="000000"/>
        </w:rPr>
        <w:t>key pair</w:t>
      </w:r>
      <w:r w:rsidRPr="00B87B38">
        <w:rPr>
          <w:rFonts w:ascii="Calibri" w:hAnsi="Calibri"/>
          <w:color w:val="000000"/>
        </w:rPr>
        <w:t>s are generated by multiple trusted individuals acting in trusted roles and using a</w:t>
      </w:r>
      <w:r>
        <w:rPr>
          <w:rFonts w:ascii="Calibri" w:hAnsi="Calibri"/>
          <w:color w:val="000000"/>
        </w:rPr>
        <w:t xml:space="preserve"> </w:t>
      </w:r>
      <w:r w:rsidRPr="00B87B38">
        <w:rPr>
          <w:rFonts w:ascii="Calibri" w:hAnsi="Calibri"/>
          <w:color w:val="000000"/>
        </w:rPr>
        <w:t>cryptographic hardware device as part of scripted key generation ceremony. The cryptographic hardware is</w:t>
      </w:r>
      <w:r>
        <w:rPr>
          <w:rFonts w:ascii="Calibri" w:hAnsi="Calibri"/>
          <w:color w:val="000000"/>
        </w:rPr>
        <w:t xml:space="preserve"> </w:t>
      </w:r>
      <w:r w:rsidRPr="00B87B38">
        <w:rPr>
          <w:rFonts w:ascii="Calibri" w:hAnsi="Calibri"/>
          <w:color w:val="000000"/>
        </w:rPr>
        <w:t>evaluated to FIPS 140‐1 Level 3 and EAL 4+. Activation of the hardware requires the use of two‐factor</w:t>
      </w:r>
      <w:r>
        <w:rPr>
          <w:rFonts w:ascii="Calibri" w:hAnsi="Calibri"/>
          <w:color w:val="000000"/>
        </w:rPr>
        <w:t xml:space="preserve"> </w:t>
      </w:r>
      <w:r w:rsidRPr="00B87B38">
        <w:rPr>
          <w:rFonts w:ascii="Calibri" w:hAnsi="Calibri"/>
          <w:color w:val="000000"/>
        </w:rPr>
        <w:t xml:space="preserve">authentication tokens. </w:t>
      </w:r>
      <w:r>
        <w:rPr>
          <w:rFonts w:ascii="Calibri" w:hAnsi="Calibri"/>
          <w:color w:val="000000"/>
        </w:rPr>
        <w:t>A</w:t>
      </w:r>
      <w:r w:rsidRPr="00B87B38">
        <w:rPr>
          <w:rFonts w:ascii="Calibri" w:hAnsi="Calibri"/>
          <w:color w:val="000000"/>
        </w:rPr>
        <w:t>uditable evidence during the key generation process to prove that</w:t>
      </w:r>
      <w:r>
        <w:rPr>
          <w:rFonts w:ascii="Calibri" w:hAnsi="Calibri"/>
          <w:color w:val="000000"/>
        </w:rPr>
        <w:t xml:space="preserve"> </w:t>
      </w:r>
      <w:r w:rsidRPr="00B87B38">
        <w:rPr>
          <w:rFonts w:ascii="Calibri" w:hAnsi="Calibri"/>
          <w:color w:val="000000"/>
        </w:rPr>
        <w:t xml:space="preserve">the CPS was </w:t>
      </w:r>
      <w:r w:rsidR="00816256" w:rsidRPr="00B87B38">
        <w:rPr>
          <w:rFonts w:ascii="Calibri" w:hAnsi="Calibri"/>
          <w:color w:val="000000"/>
        </w:rPr>
        <w:t>followed,</w:t>
      </w:r>
      <w:r w:rsidRPr="00B87B38">
        <w:rPr>
          <w:rFonts w:ascii="Calibri" w:hAnsi="Calibri"/>
          <w:color w:val="000000"/>
        </w:rPr>
        <w:t xml:space="preserve"> and role separation was enforced during the key generation process.</w:t>
      </w:r>
    </w:p>
    <w:p w14:paraId="0F37FD38" w14:textId="77777777" w:rsidR="00CA68E2" w:rsidRPr="00B83E3D" w:rsidRDefault="00B83E3D" w:rsidP="005E73D4">
      <w:pPr>
        <w:pStyle w:val="Heading3"/>
        <w:numPr>
          <w:ilvl w:val="3"/>
          <w:numId w:val="80"/>
        </w:numPr>
        <w:ind w:hanging="294"/>
        <w:jc w:val="both"/>
        <w:rPr>
          <w:sz w:val="22"/>
          <w:szCs w:val="22"/>
        </w:rPr>
      </w:pPr>
      <w:bookmarkStart w:id="434" w:name="_Toc38987503"/>
      <w:r>
        <w:rPr>
          <w:sz w:val="22"/>
          <w:szCs w:val="22"/>
        </w:rPr>
        <w:t>Subscriber</w:t>
      </w:r>
      <w:r w:rsidR="00CA68E2" w:rsidRPr="00B83E3D">
        <w:rPr>
          <w:sz w:val="22"/>
          <w:szCs w:val="22"/>
        </w:rPr>
        <w:t xml:space="preserve"> </w:t>
      </w:r>
      <w:r w:rsidR="005A0702">
        <w:rPr>
          <w:sz w:val="22"/>
          <w:szCs w:val="22"/>
        </w:rPr>
        <w:t>key pair</w:t>
      </w:r>
      <w:r w:rsidR="00CA68E2" w:rsidRPr="00B83E3D">
        <w:rPr>
          <w:sz w:val="22"/>
          <w:szCs w:val="22"/>
        </w:rPr>
        <w:t xml:space="preserve"> Generation</w:t>
      </w:r>
      <w:bookmarkEnd w:id="434"/>
    </w:p>
    <w:p w14:paraId="71F9FFFE" w14:textId="11E11920" w:rsidR="00CA68E2" w:rsidRPr="007034BB" w:rsidRDefault="00B83E3D" w:rsidP="00ED3865">
      <w:pPr>
        <w:pStyle w:val="BodyText2"/>
        <w:jc w:val="both"/>
        <w:rPr>
          <w:rFonts w:ascii="Calibri" w:hAnsi="Calibri"/>
          <w:color w:val="000000"/>
        </w:rPr>
      </w:pPr>
      <w:r>
        <w:rPr>
          <w:rFonts w:ascii="Calibri" w:hAnsi="Calibri"/>
          <w:color w:val="000000"/>
        </w:rPr>
        <w:t>Subscriber</w:t>
      </w:r>
      <w:r w:rsidR="00CA68E2" w:rsidRPr="007034BB">
        <w:rPr>
          <w:rFonts w:ascii="Calibri" w:hAnsi="Calibri"/>
          <w:color w:val="000000"/>
        </w:rPr>
        <w:t xml:space="preserve"> key pair generation may be performed by the </w:t>
      </w:r>
      <w:r>
        <w:rPr>
          <w:rFonts w:ascii="Calibri" w:hAnsi="Calibri"/>
          <w:color w:val="000000"/>
        </w:rPr>
        <w:t xml:space="preserve">Subscriber or </w:t>
      </w:r>
      <w:r w:rsidR="00CA68E2" w:rsidRPr="007034BB">
        <w:rPr>
          <w:rFonts w:ascii="Calibri" w:hAnsi="Calibri"/>
          <w:color w:val="000000"/>
        </w:rPr>
        <w:t xml:space="preserve">Device Sponsor, CA, or RA. If the CA or RA generates </w:t>
      </w:r>
      <w:r>
        <w:rPr>
          <w:rFonts w:ascii="Calibri" w:hAnsi="Calibri"/>
          <w:color w:val="000000"/>
        </w:rPr>
        <w:t>Subscriber</w:t>
      </w:r>
      <w:r w:rsidR="00CA68E2" w:rsidRPr="007034BB">
        <w:rPr>
          <w:rFonts w:ascii="Calibri" w:hAnsi="Calibri"/>
          <w:color w:val="000000"/>
        </w:rPr>
        <w:t xml:space="preserve"> key pairs, the requirements for key pair delivery specified in Section</w:t>
      </w:r>
      <w:r>
        <w:rPr>
          <w:rFonts w:ascii="Calibri" w:hAnsi="Calibri"/>
          <w:color w:val="000000"/>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_Ref529736429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6.1.2</w:t>
      </w:r>
      <w:r w:rsidR="00D66281" w:rsidRPr="007D2028">
        <w:rPr>
          <w:rFonts w:ascii="Calibri" w:hAnsi="Calibri"/>
          <w:color w:val="3C28F8"/>
          <w:u w:val="single" w:color="3C28F8"/>
        </w:rPr>
        <w:fldChar w:fldCharType="end"/>
      </w:r>
      <w:r w:rsidR="00CA68E2" w:rsidRPr="007034BB">
        <w:rPr>
          <w:rFonts w:ascii="Calibri" w:hAnsi="Calibri"/>
          <w:color w:val="000000"/>
        </w:rPr>
        <w:t xml:space="preserve"> must also be met.</w:t>
      </w:r>
    </w:p>
    <w:p w14:paraId="1EDEAB63" w14:textId="6C09BD80" w:rsidR="002A510A" w:rsidRPr="007034BB" w:rsidRDefault="00CA68E2" w:rsidP="00ED3865">
      <w:pPr>
        <w:pStyle w:val="BodyText2"/>
        <w:jc w:val="both"/>
        <w:rPr>
          <w:rFonts w:ascii="Calibri" w:hAnsi="Calibri"/>
          <w:color w:val="000000"/>
        </w:rPr>
      </w:pPr>
      <w:r w:rsidRPr="007034BB">
        <w:rPr>
          <w:rFonts w:ascii="Calibri" w:hAnsi="Calibri"/>
          <w:color w:val="000000"/>
        </w:rPr>
        <w:t xml:space="preserve">If Devices are capable of generating their own keys and Certificate Signing Requests (CSRs), the CSR can only include the intended Subject name if the Device has the means of knowing the </w:t>
      </w:r>
      <w:r w:rsidR="00B83E3D">
        <w:rPr>
          <w:rFonts w:ascii="Calibri" w:hAnsi="Calibri"/>
          <w:color w:val="000000"/>
        </w:rPr>
        <w:t>unique identity</w:t>
      </w:r>
      <w:r w:rsidRPr="007034BB">
        <w:rPr>
          <w:rFonts w:ascii="Calibri" w:hAnsi="Calibri"/>
          <w:color w:val="000000"/>
        </w:rPr>
        <w:t xml:space="preserve"> on which it is installed. If this is not the case, the CSR contain</w:t>
      </w:r>
      <w:r w:rsidR="00375A0B" w:rsidRPr="007034BB">
        <w:rPr>
          <w:rFonts w:ascii="Calibri" w:hAnsi="Calibri"/>
          <w:color w:val="000000"/>
        </w:rPr>
        <w:t>s</w:t>
      </w:r>
      <w:r w:rsidRPr="007034BB">
        <w:rPr>
          <w:rFonts w:ascii="Calibri" w:hAnsi="Calibri"/>
          <w:color w:val="000000"/>
        </w:rPr>
        <w:t xml:space="preserve"> a placeholder name, and a process </w:t>
      </w:r>
      <w:r w:rsidR="00375A0B" w:rsidRPr="007034BB">
        <w:rPr>
          <w:rFonts w:ascii="Calibri" w:hAnsi="Calibri"/>
          <w:color w:val="000000"/>
        </w:rPr>
        <w:t xml:space="preserve">will </w:t>
      </w:r>
      <w:r w:rsidRPr="007034BB">
        <w:rPr>
          <w:rFonts w:ascii="Calibri" w:hAnsi="Calibri"/>
          <w:color w:val="000000"/>
        </w:rPr>
        <w:t xml:space="preserve">need to be determined with the CA for the Device Sponsor and Trusted Person to provide the intended name to the CA as part of the identity-proofing and enrollment process. This process </w:t>
      </w:r>
      <w:r w:rsidR="00973F3A" w:rsidRPr="007034BB">
        <w:rPr>
          <w:rFonts w:ascii="Calibri" w:hAnsi="Calibri"/>
          <w:color w:val="000000"/>
        </w:rPr>
        <w:t xml:space="preserve">is described in Section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_Ref529736442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3.2</w:t>
      </w:r>
      <w:r w:rsidR="00D66281" w:rsidRPr="007D2028">
        <w:rPr>
          <w:rFonts w:ascii="Calibri" w:hAnsi="Calibri"/>
          <w:color w:val="3C28F8"/>
          <w:u w:val="single" w:color="3C28F8"/>
        </w:rPr>
        <w:fldChar w:fldCharType="end"/>
      </w:r>
      <w:r w:rsidR="00973F3A" w:rsidRPr="007034BB">
        <w:rPr>
          <w:rFonts w:ascii="Calibri" w:hAnsi="Calibri"/>
          <w:color w:val="000000"/>
        </w:rPr>
        <w:t>.</w:t>
      </w:r>
    </w:p>
    <w:p w14:paraId="5F61AF08" w14:textId="77777777" w:rsidR="006A0222" w:rsidRPr="00B83E3D" w:rsidRDefault="006A0222" w:rsidP="005E73D4">
      <w:pPr>
        <w:pStyle w:val="Heading3"/>
        <w:numPr>
          <w:ilvl w:val="2"/>
          <w:numId w:val="80"/>
        </w:numPr>
        <w:ind w:hanging="436"/>
        <w:jc w:val="both"/>
        <w:rPr>
          <w:szCs w:val="24"/>
        </w:rPr>
      </w:pPr>
      <w:bookmarkStart w:id="435" w:name="_Toc140649556"/>
      <w:bookmarkStart w:id="436" w:name="_Ref529736429"/>
      <w:bookmarkStart w:id="437" w:name="_Toc38987504"/>
      <w:r w:rsidRPr="00B83E3D">
        <w:rPr>
          <w:szCs w:val="24"/>
        </w:rPr>
        <w:t xml:space="preserve">Private </w:t>
      </w:r>
      <w:r w:rsidR="00B013B0" w:rsidRPr="00B83E3D">
        <w:rPr>
          <w:szCs w:val="24"/>
        </w:rPr>
        <w:t>K</w:t>
      </w:r>
      <w:r w:rsidRPr="00B83E3D">
        <w:rPr>
          <w:szCs w:val="24"/>
        </w:rPr>
        <w:t xml:space="preserve">ey </w:t>
      </w:r>
      <w:r w:rsidR="00B013B0" w:rsidRPr="00B83E3D">
        <w:rPr>
          <w:szCs w:val="24"/>
        </w:rPr>
        <w:t>D</w:t>
      </w:r>
      <w:r w:rsidRPr="00B83E3D">
        <w:rPr>
          <w:szCs w:val="24"/>
        </w:rPr>
        <w:t xml:space="preserve">elivery to </w:t>
      </w:r>
      <w:r w:rsidR="00C405A6" w:rsidRPr="00B83E3D">
        <w:rPr>
          <w:szCs w:val="24"/>
        </w:rPr>
        <w:t>S</w:t>
      </w:r>
      <w:r w:rsidRPr="00B83E3D">
        <w:rPr>
          <w:szCs w:val="24"/>
        </w:rPr>
        <w:t>ubscriber</w:t>
      </w:r>
      <w:bookmarkEnd w:id="435"/>
      <w:bookmarkEnd w:id="436"/>
      <w:bookmarkEnd w:id="437"/>
    </w:p>
    <w:p w14:paraId="4184BD58" w14:textId="2165FBF7" w:rsidR="00B87B38" w:rsidRDefault="00B87B38" w:rsidP="00B87B38">
      <w:pPr>
        <w:pStyle w:val="BodyText2"/>
        <w:jc w:val="both"/>
        <w:rPr>
          <w:rFonts w:ascii="Calibri" w:hAnsi="Calibri"/>
        </w:rPr>
      </w:pPr>
      <w:bookmarkStart w:id="438" w:name="_Toc140649557"/>
      <w:r w:rsidRPr="00B87B38">
        <w:rPr>
          <w:rFonts w:ascii="Calibri" w:hAnsi="Calibri"/>
        </w:rPr>
        <w:t xml:space="preserve">If </w:t>
      </w:r>
      <w:r w:rsidR="00816256">
        <w:rPr>
          <w:rFonts w:ascii="Calibri" w:hAnsi="Calibri"/>
        </w:rPr>
        <w:t xml:space="preserve">ACCC, </w:t>
      </w:r>
      <w:r w:rsidRPr="00B87B38">
        <w:rPr>
          <w:rFonts w:ascii="Calibri" w:hAnsi="Calibri"/>
        </w:rPr>
        <w:t xml:space="preserve">CMS, RA </w:t>
      </w:r>
      <w:r>
        <w:rPr>
          <w:rFonts w:ascii="Calibri" w:hAnsi="Calibri"/>
        </w:rPr>
        <w:t xml:space="preserve">or Sponsor </w:t>
      </w:r>
      <w:r w:rsidRPr="00B87B38">
        <w:rPr>
          <w:rFonts w:ascii="Calibri" w:hAnsi="Calibri"/>
        </w:rPr>
        <w:t>generates a key for a Subscriber, then it must deliver the Private Key securely to</w:t>
      </w:r>
      <w:r>
        <w:rPr>
          <w:rFonts w:ascii="Calibri" w:hAnsi="Calibri"/>
        </w:rPr>
        <w:t xml:space="preserve"> </w:t>
      </w:r>
      <w:r w:rsidRPr="00B87B38">
        <w:rPr>
          <w:rFonts w:ascii="Calibri" w:hAnsi="Calibri"/>
        </w:rPr>
        <w:t>the Subscriber. Keys may be delivered electronically (such as through secure email or stored in a cloud‐based</w:t>
      </w:r>
      <w:r>
        <w:rPr>
          <w:rFonts w:ascii="Calibri" w:hAnsi="Calibri"/>
        </w:rPr>
        <w:t xml:space="preserve"> </w:t>
      </w:r>
      <w:r w:rsidRPr="00B87B38">
        <w:rPr>
          <w:rFonts w:ascii="Calibri" w:hAnsi="Calibri"/>
        </w:rPr>
        <w:t>system) or on a hardware cryptographic module. In all cases:</w:t>
      </w:r>
      <w:r>
        <w:rPr>
          <w:rFonts w:ascii="Calibri" w:hAnsi="Calibri"/>
        </w:rPr>
        <w:t xml:space="preserve"> </w:t>
      </w:r>
    </w:p>
    <w:p w14:paraId="1C60A0FA" w14:textId="7F9E7D82" w:rsidR="00B87B38" w:rsidRPr="00CF33B4" w:rsidRDefault="00B87B38" w:rsidP="00CF33B4">
      <w:pPr>
        <w:numPr>
          <w:ilvl w:val="0"/>
          <w:numId w:val="101"/>
        </w:numPr>
        <w:jc w:val="both"/>
        <w:rPr>
          <w:spacing w:val="4"/>
        </w:rPr>
      </w:pPr>
      <w:r w:rsidRPr="00CF33B4">
        <w:rPr>
          <w:spacing w:val="4"/>
        </w:rPr>
        <w:t>Except where escrow/backup services are authorized and permitted, the key generator must not retain access to the Subscrib</w:t>
      </w:r>
      <w:r w:rsidR="00CF33B4">
        <w:rPr>
          <w:spacing w:val="4"/>
        </w:rPr>
        <w:t>er’s Private Key after delivery;</w:t>
      </w:r>
    </w:p>
    <w:p w14:paraId="420C5FA7" w14:textId="4EFABF25" w:rsidR="00B87B38" w:rsidRPr="00CF33B4" w:rsidRDefault="00B87B38" w:rsidP="00CF33B4">
      <w:pPr>
        <w:numPr>
          <w:ilvl w:val="0"/>
          <w:numId w:val="101"/>
        </w:numPr>
        <w:jc w:val="both"/>
        <w:rPr>
          <w:spacing w:val="4"/>
        </w:rPr>
      </w:pPr>
      <w:r w:rsidRPr="00CF33B4">
        <w:rPr>
          <w:spacing w:val="4"/>
        </w:rPr>
        <w:t xml:space="preserve">The key generator must protect the Private Key from activation, compromise, or modification during </w:t>
      </w:r>
      <w:r w:rsidR="00CF33B4">
        <w:rPr>
          <w:spacing w:val="4"/>
        </w:rPr>
        <w:t>the delivery process;</w:t>
      </w:r>
    </w:p>
    <w:p w14:paraId="6FBE526C" w14:textId="310C5393" w:rsidR="00B87B38" w:rsidRPr="00CF33B4" w:rsidRDefault="00B87B38" w:rsidP="00CF33B4">
      <w:pPr>
        <w:numPr>
          <w:ilvl w:val="0"/>
          <w:numId w:val="101"/>
        </w:numPr>
        <w:jc w:val="both"/>
        <w:rPr>
          <w:spacing w:val="4"/>
        </w:rPr>
      </w:pPr>
      <w:r w:rsidRPr="00CF33B4">
        <w:rPr>
          <w:spacing w:val="4"/>
        </w:rPr>
        <w:t xml:space="preserve">The Subscriber must acknowledge receipt of the Private Key(s), typically by having the Subscriber </w:t>
      </w:r>
      <w:r w:rsidR="00CF33B4">
        <w:rPr>
          <w:spacing w:val="4"/>
        </w:rPr>
        <w:t>use the related Certificate;</w:t>
      </w:r>
      <w:r w:rsidRPr="00CF33B4">
        <w:rPr>
          <w:spacing w:val="4"/>
        </w:rPr>
        <w:t xml:space="preserve"> and</w:t>
      </w:r>
    </w:p>
    <w:p w14:paraId="736CE162" w14:textId="77777777" w:rsidR="00B87B38" w:rsidRPr="00CF33B4" w:rsidRDefault="00B87B38" w:rsidP="00CF33B4">
      <w:pPr>
        <w:numPr>
          <w:ilvl w:val="0"/>
          <w:numId w:val="101"/>
        </w:numPr>
        <w:jc w:val="both"/>
        <w:rPr>
          <w:spacing w:val="4"/>
        </w:rPr>
      </w:pPr>
      <w:r w:rsidRPr="00CF33B4">
        <w:rPr>
          <w:spacing w:val="4"/>
        </w:rPr>
        <w:lastRenderedPageBreak/>
        <w:t>The key generator must deliver the Private Key in a way that ensures that the correct tokens and activation data are provided to the correct Subscribers, including:</w:t>
      </w:r>
    </w:p>
    <w:p w14:paraId="330F5906" w14:textId="4569CF21" w:rsidR="00B87B38" w:rsidRPr="00B87B38" w:rsidRDefault="00B87B38" w:rsidP="005E73D4">
      <w:pPr>
        <w:pStyle w:val="BodyText2"/>
        <w:numPr>
          <w:ilvl w:val="1"/>
          <w:numId w:val="82"/>
        </w:numPr>
        <w:jc w:val="both"/>
        <w:rPr>
          <w:rFonts w:ascii="Calibri" w:hAnsi="Calibri"/>
        </w:rPr>
      </w:pPr>
      <w:r w:rsidRPr="00B87B38">
        <w:rPr>
          <w:rFonts w:ascii="Calibri" w:hAnsi="Calibri"/>
        </w:rPr>
        <w:t>For hardware modules, the key generator maintaining accountability for the location and</w:t>
      </w:r>
      <w:r>
        <w:rPr>
          <w:rFonts w:ascii="Calibri" w:hAnsi="Calibri"/>
        </w:rPr>
        <w:t xml:space="preserve"> </w:t>
      </w:r>
      <w:r w:rsidRPr="00B87B38">
        <w:rPr>
          <w:rFonts w:ascii="Calibri" w:hAnsi="Calibri"/>
        </w:rPr>
        <w:t>state of the module until the Subscriber accepts possession of it</w:t>
      </w:r>
      <w:r w:rsidR="00CF33B4">
        <w:rPr>
          <w:rFonts w:ascii="Calibri" w:hAnsi="Calibri"/>
        </w:rPr>
        <w:t>,</w:t>
      </w:r>
      <w:r w:rsidRPr="00B87B38">
        <w:rPr>
          <w:rFonts w:ascii="Calibri" w:hAnsi="Calibri"/>
        </w:rPr>
        <w:t xml:space="preserve"> and</w:t>
      </w:r>
    </w:p>
    <w:p w14:paraId="6ED70EB9" w14:textId="77777777" w:rsidR="00B87B38" w:rsidRPr="00B87B38" w:rsidRDefault="00B87B38" w:rsidP="005E73D4">
      <w:pPr>
        <w:pStyle w:val="BodyText2"/>
        <w:numPr>
          <w:ilvl w:val="1"/>
          <w:numId w:val="82"/>
        </w:numPr>
        <w:jc w:val="both"/>
        <w:rPr>
          <w:rFonts w:ascii="Calibri" w:hAnsi="Calibri"/>
        </w:rPr>
      </w:pPr>
      <w:r w:rsidRPr="00B87B38">
        <w:rPr>
          <w:rFonts w:ascii="Calibri" w:hAnsi="Calibri"/>
        </w:rPr>
        <w:t>For electronic delivery of Private Keys, the key generator encrypting key material using a</w:t>
      </w:r>
      <w:r>
        <w:rPr>
          <w:rFonts w:ascii="Calibri" w:hAnsi="Calibri"/>
        </w:rPr>
        <w:t xml:space="preserve"> </w:t>
      </w:r>
      <w:r w:rsidRPr="00B87B38">
        <w:rPr>
          <w:rFonts w:ascii="Calibri" w:hAnsi="Calibri"/>
        </w:rPr>
        <w:t>cryptographic algorithm and key size at least as strong as the Private Key. The key generator</w:t>
      </w:r>
      <w:r>
        <w:rPr>
          <w:rFonts w:ascii="Calibri" w:hAnsi="Calibri"/>
        </w:rPr>
        <w:t xml:space="preserve"> </w:t>
      </w:r>
      <w:r w:rsidRPr="00B87B38">
        <w:rPr>
          <w:rFonts w:ascii="Calibri" w:hAnsi="Calibri"/>
        </w:rPr>
        <w:t>shall deliver activation data using a separate secure channel.</w:t>
      </w:r>
    </w:p>
    <w:p w14:paraId="4B5CBD5A" w14:textId="4D3BCCD1" w:rsidR="00B87B38" w:rsidRPr="00B87B38" w:rsidRDefault="00B87B38" w:rsidP="00B87B38">
      <w:pPr>
        <w:pStyle w:val="BodyText2"/>
        <w:jc w:val="both"/>
        <w:rPr>
          <w:rFonts w:ascii="Calibri" w:hAnsi="Calibri"/>
        </w:rPr>
      </w:pPr>
      <w:r w:rsidRPr="00B87B38">
        <w:rPr>
          <w:rFonts w:ascii="Calibri" w:hAnsi="Calibri"/>
        </w:rPr>
        <w:t>The entity assisting the Subscriber with key generation shall maintain a record of the Subscriber’s</w:t>
      </w:r>
      <w:r>
        <w:rPr>
          <w:rFonts w:ascii="Calibri" w:hAnsi="Calibri"/>
        </w:rPr>
        <w:t xml:space="preserve"> </w:t>
      </w:r>
      <w:r w:rsidRPr="00B87B38">
        <w:rPr>
          <w:rFonts w:ascii="Calibri" w:hAnsi="Calibri"/>
        </w:rPr>
        <w:t xml:space="preserve">acknowledgement of receipt of the device containing the Subscriber’s </w:t>
      </w:r>
      <w:r w:rsidR="005A0702">
        <w:rPr>
          <w:rFonts w:ascii="Calibri" w:hAnsi="Calibri"/>
        </w:rPr>
        <w:t>key pair</w:t>
      </w:r>
      <w:r w:rsidRPr="00B87B38">
        <w:rPr>
          <w:rFonts w:ascii="Calibri" w:hAnsi="Calibri"/>
        </w:rPr>
        <w:t>. A CMS</w:t>
      </w:r>
      <w:r>
        <w:rPr>
          <w:rFonts w:ascii="Calibri" w:hAnsi="Calibri"/>
        </w:rPr>
        <w:t xml:space="preserve">, </w:t>
      </w:r>
      <w:r w:rsidRPr="00B87B38">
        <w:rPr>
          <w:rFonts w:ascii="Calibri" w:hAnsi="Calibri"/>
        </w:rPr>
        <w:t xml:space="preserve">RA </w:t>
      </w:r>
      <w:r>
        <w:rPr>
          <w:rFonts w:ascii="Calibri" w:hAnsi="Calibri"/>
        </w:rPr>
        <w:t xml:space="preserve">or Sponsor </w:t>
      </w:r>
      <w:r w:rsidRPr="00B87B38">
        <w:rPr>
          <w:rFonts w:ascii="Calibri" w:hAnsi="Calibri"/>
        </w:rPr>
        <w:t>providing key</w:t>
      </w:r>
      <w:r>
        <w:rPr>
          <w:rFonts w:ascii="Calibri" w:hAnsi="Calibri"/>
        </w:rPr>
        <w:t xml:space="preserve"> </w:t>
      </w:r>
      <w:r w:rsidRPr="00B87B38">
        <w:rPr>
          <w:rFonts w:ascii="Calibri" w:hAnsi="Calibri"/>
        </w:rPr>
        <w:t xml:space="preserve">delivery services is required to provide a copy of this record to </w:t>
      </w:r>
      <w:r w:rsidR="00895420">
        <w:rPr>
          <w:rFonts w:ascii="Calibri" w:hAnsi="Calibri"/>
        </w:rPr>
        <w:t>ACCC</w:t>
      </w:r>
      <w:r w:rsidRPr="00B87B38">
        <w:rPr>
          <w:rFonts w:ascii="Calibri" w:hAnsi="Calibri"/>
        </w:rPr>
        <w:t>.</w:t>
      </w:r>
    </w:p>
    <w:p w14:paraId="3FD90022" w14:textId="77777777" w:rsidR="0027429C" w:rsidRPr="007034BB" w:rsidRDefault="003D2036" w:rsidP="00ED3865">
      <w:pPr>
        <w:pStyle w:val="BodyText2"/>
        <w:spacing w:before="0" w:after="0"/>
        <w:jc w:val="both"/>
        <w:rPr>
          <w:rFonts w:ascii="Calibri" w:hAnsi="Calibri"/>
          <w:color w:val="000000"/>
        </w:rPr>
      </w:pPr>
      <w:r w:rsidRPr="007034BB">
        <w:rPr>
          <w:rFonts w:ascii="Calibri" w:hAnsi="Calibri"/>
          <w:color w:val="000000"/>
        </w:rPr>
        <w:t>The CA or the RA maintain</w:t>
      </w:r>
      <w:r w:rsidR="00375A0B" w:rsidRPr="007034BB">
        <w:rPr>
          <w:rFonts w:ascii="Calibri" w:hAnsi="Calibri"/>
          <w:color w:val="000000"/>
        </w:rPr>
        <w:t>s</w:t>
      </w:r>
      <w:r w:rsidRPr="007034BB">
        <w:rPr>
          <w:rFonts w:ascii="Calibri" w:hAnsi="Calibri"/>
          <w:color w:val="000000"/>
        </w:rPr>
        <w:t xml:space="preserve"> a record of the </w:t>
      </w:r>
      <w:r w:rsidR="00B83E3D">
        <w:rPr>
          <w:rFonts w:ascii="Calibri" w:hAnsi="Calibri"/>
          <w:color w:val="000000"/>
        </w:rPr>
        <w:t xml:space="preserve">Subscriber or </w:t>
      </w:r>
      <w:r w:rsidRPr="007034BB">
        <w:rPr>
          <w:rFonts w:ascii="Calibri" w:hAnsi="Calibri"/>
          <w:color w:val="000000"/>
        </w:rPr>
        <w:t>Sponsor acknowledgement of receipt of the token.</w:t>
      </w:r>
    </w:p>
    <w:p w14:paraId="02E6FB69" w14:textId="77777777" w:rsidR="004642CE" w:rsidRPr="007034BB" w:rsidRDefault="00CA68E2" w:rsidP="00ED3865">
      <w:pPr>
        <w:pStyle w:val="BodyText2"/>
        <w:keepNext/>
        <w:jc w:val="both"/>
        <w:rPr>
          <w:rFonts w:ascii="Calibri" w:hAnsi="Calibri"/>
          <w:color w:val="000000"/>
        </w:rPr>
      </w:pPr>
      <w:r w:rsidRPr="007034BB">
        <w:rPr>
          <w:rFonts w:ascii="Calibri" w:hAnsi="Calibri"/>
          <w:color w:val="000000"/>
        </w:rPr>
        <w:t>A CA generate</w:t>
      </w:r>
      <w:r w:rsidR="00375A0B" w:rsidRPr="007034BB">
        <w:rPr>
          <w:rFonts w:ascii="Calibri" w:hAnsi="Calibri"/>
          <w:color w:val="000000"/>
        </w:rPr>
        <w:t>s</w:t>
      </w:r>
      <w:r w:rsidRPr="007034BB">
        <w:rPr>
          <w:rFonts w:ascii="Calibri" w:hAnsi="Calibri"/>
          <w:color w:val="000000"/>
        </w:rPr>
        <w:t xml:space="preserve"> its own key pair and therefore does not need private key delivery.</w:t>
      </w:r>
    </w:p>
    <w:p w14:paraId="7247A390" w14:textId="77777777" w:rsidR="00CA68E2" w:rsidRPr="007034BB" w:rsidRDefault="00B83E3D" w:rsidP="00ED3865">
      <w:pPr>
        <w:pStyle w:val="BodyText2"/>
        <w:jc w:val="both"/>
        <w:rPr>
          <w:rFonts w:ascii="Calibri" w:hAnsi="Calibri"/>
          <w:color w:val="000000"/>
        </w:rPr>
      </w:pPr>
      <w:r>
        <w:rPr>
          <w:rFonts w:ascii="Calibri" w:hAnsi="Calibri"/>
          <w:color w:val="000000"/>
        </w:rPr>
        <w:t>Subscriber</w:t>
      </w:r>
      <w:r w:rsidR="00CA68E2" w:rsidRPr="007034BB">
        <w:rPr>
          <w:rFonts w:ascii="Calibri" w:hAnsi="Calibri"/>
          <w:color w:val="000000"/>
        </w:rPr>
        <w:t xml:space="preserve"> key pair generation may be performed by the </w:t>
      </w:r>
      <w:r>
        <w:rPr>
          <w:rFonts w:ascii="Calibri" w:hAnsi="Calibri"/>
          <w:color w:val="000000"/>
        </w:rPr>
        <w:t>Subscriber</w:t>
      </w:r>
      <w:r w:rsidR="00CA68E2" w:rsidRPr="007034BB">
        <w:rPr>
          <w:rFonts w:ascii="Calibri" w:hAnsi="Calibri"/>
          <w:color w:val="000000"/>
        </w:rPr>
        <w:t xml:space="preserve">. In this case, the private key delivery to a </w:t>
      </w:r>
      <w:r>
        <w:rPr>
          <w:rFonts w:ascii="Calibri" w:hAnsi="Calibri"/>
          <w:color w:val="000000"/>
        </w:rPr>
        <w:t>Subscriber or Sponsor</w:t>
      </w:r>
      <w:r w:rsidR="00CA68E2" w:rsidRPr="007034BB">
        <w:rPr>
          <w:rFonts w:ascii="Calibri" w:hAnsi="Calibri"/>
          <w:color w:val="000000"/>
        </w:rPr>
        <w:t xml:space="preserve"> is unnecessary.</w:t>
      </w:r>
      <w:bookmarkStart w:id="439" w:name="_DV_M815"/>
      <w:bookmarkStart w:id="440" w:name="_DV_M817"/>
      <w:bookmarkEnd w:id="439"/>
      <w:bookmarkEnd w:id="440"/>
    </w:p>
    <w:p w14:paraId="415AC2E7" w14:textId="77777777" w:rsidR="006A0222" w:rsidRPr="00B83E3D" w:rsidRDefault="006A0222" w:rsidP="005E73D4">
      <w:pPr>
        <w:pStyle w:val="Heading3"/>
        <w:numPr>
          <w:ilvl w:val="2"/>
          <w:numId w:val="80"/>
        </w:numPr>
        <w:ind w:hanging="436"/>
        <w:jc w:val="both"/>
        <w:rPr>
          <w:szCs w:val="24"/>
        </w:rPr>
      </w:pPr>
      <w:bookmarkStart w:id="441" w:name="_Toc38987505"/>
      <w:r w:rsidRPr="00B83E3D">
        <w:rPr>
          <w:szCs w:val="24"/>
        </w:rPr>
        <w:t xml:space="preserve">Public </w:t>
      </w:r>
      <w:r w:rsidR="00C405A6" w:rsidRPr="00B83E3D">
        <w:rPr>
          <w:szCs w:val="24"/>
        </w:rPr>
        <w:t>K</w:t>
      </w:r>
      <w:r w:rsidRPr="00B83E3D">
        <w:rPr>
          <w:szCs w:val="24"/>
        </w:rPr>
        <w:t xml:space="preserve">ey </w:t>
      </w:r>
      <w:r w:rsidR="00C405A6" w:rsidRPr="00B83E3D">
        <w:rPr>
          <w:szCs w:val="24"/>
        </w:rPr>
        <w:t>D</w:t>
      </w:r>
      <w:r w:rsidRPr="00B83E3D">
        <w:rPr>
          <w:szCs w:val="24"/>
        </w:rPr>
        <w:t xml:space="preserve">elivery to </w:t>
      </w:r>
      <w:r w:rsidR="00C405A6" w:rsidRPr="00B83E3D">
        <w:rPr>
          <w:szCs w:val="24"/>
        </w:rPr>
        <w:t>C</w:t>
      </w:r>
      <w:r w:rsidRPr="00B83E3D">
        <w:rPr>
          <w:szCs w:val="24"/>
        </w:rPr>
        <w:t xml:space="preserve">ertificate </w:t>
      </w:r>
      <w:r w:rsidR="00C405A6" w:rsidRPr="00B83E3D">
        <w:rPr>
          <w:szCs w:val="24"/>
        </w:rPr>
        <w:t>I</w:t>
      </w:r>
      <w:r w:rsidRPr="00B83E3D">
        <w:rPr>
          <w:szCs w:val="24"/>
        </w:rPr>
        <w:t>ssuer</w:t>
      </w:r>
      <w:bookmarkEnd w:id="438"/>
      <w:bookmarkEnd w:id="441"/>
    </w:p>
    <w:p w14:paraId="4077B2A8" w14:textId="3C78FB37" w:rsidR="00816256" w:rsidRDefault="00816256" w:rsidP="00ED3865">
      <w:pPr>
        <w:pStyle w:val="BodyText2"/>
        <w:jc w:val="both"/>
        <w:rPr>
          <w:rFonts w:ascii="Calibri" w:hAnsi="Calibri"/>
          <w:color w:val="000000"/>
        </w:rPr>
      </w:pPr>
      <w:r>
        <w:rPr>
          <w:rFonts w:ascii="Calibri" w:hAnsi="Calibri"/>
          <w:color w:val="000000"/>
        </w:rPr>
        <w:t>Refer to the ACCC CP Section 6.1.3</w:t>
      </w:r>
      <w:r w:rsidR="00CF33B4">
        <w:rPr>
          <w:rFonts w:ascii="Calibri" w:hAnsi="Calibri"/>
          <w:color w:val="000000"/>
        </w:rPr>
        <w:t>.</w:t>
      </w:r>
    </w:p>
    <w:p w14:paraId="13AE9242" w14:textId="77777777" w:rsidR="006A0222" w:rsidRPr="00B83E3D" w:rsidRDefault="00AF0F7C" w:rsidP="005E73D4">
      <w:pPr>
        <w:pStyle w:val="Heading3"/>
        <w:numPr>
          <w:ilvl w:val="2"/>
          <w:numId w:val="80"/>
        </w:numPr>
        <w:ind w:hanging="436"/>
        <w:jc w:val="both"/>
        <w:rPr>
          <w:szCs w:val="24"/>
        </w:rPr>
      </w:pPr>
      <w:bookmarkStart w:id="442" w:name="_Toc140649558"/>
      <w:bookmarkStart w:id="443" w:name="_Ref261867606"/>
      <w:bookmarkStart w:id="444" w:name="_Toc38987506"/>
      <w:r w:rsidRPr="00B83E3D">
        <w:rPr>
          <w:szCs w:val="24"/>
        </w:rPr>
        <w:t>CA P</w:t>
      </w:r>
      <w:r w:rsidR="006A0222" w:rsidRPr="00B83E3D">
        <w:rPr>
          <w:szCs w:val="24"/>
        </w:rPr>
        <w:t xml:space="preserve">ublic </w:t>
      </w:r>
      <w:r w:rsidRPr="00B83E3D">
        <w:rPr>
          <w:szCs w:val="24"/>
        </w:rPr>
        <w:t>K</w:t>
      </w:r>
      <w:r w:rsidR="006A0222" w:rsidRPr="00B83E3D">
        <w:rPr>
          <w:szCs w:val="24"/>
        </w:rPr>
        <w:t xml:space="preserve">ey </w:t>
      </w:r>
      <w:r w:rsidRPr="00B83E3D">
        <w:rPr>
          <w:szCs w:val="24"/>
        </w:rPr>
        <w:t>D</w:t>
      </w:r>
      <w:r w:rsidR="006A0222" w:rsidRPr="00B83E3D">
        <w:rPr>
          <w:szCs w:val="24"/>
        </w:rPr>
        <w:t xml:space="preserve">elivery to </w:t>
      </w:r>
      <w:r w:rsidRPr="00B83E3D">
        <w:rPr>
          <w:szCs w:val="24"/>
        </w:rPr>
        <w:t>R</w:t>
      </w:r>
      <w:r w:rsidR="006A0222" w:rsidRPr="00B83E3D">
        <w:rPr>
          <w:szCs w:val="24"/>
        </w:rPr>
        <w:t xml:space="preserve">elying </w:t>
      </w:r>
      <w:r w:rsidRPr="00B83E3D">
        <w:rPr>
          <w:szCs w:val="24"/>
        </w:rPr>
        <w:t>P</w:t>
      </w:r>
      <w:r w:rsidR="006A0222" w:rsidRPr="00B83E3D">
        <w:rPr>
          <w:szCs w:val="24"/>
        </w:rPr>
        <w:t>arties</w:t>
      </w:r>
      <w:bookmarkEnd w:id="442"/>
      <w:bookmarkEnd w:id="443"/>
      <w:bookmarkEnd w:id="444"/>
    </w:p>
    <w:p w14:paraId="2B2DB430" w14:textId="30BCE8F0" w:rsidR="007325F7" w:rsidRPr="00232A9F" w:rsidRDefault="00DD254A" w:rsidP="00232A9F">
      <w:pPr>
        <w:pStyle w:val="BodyText2"/>
        <w:jc w:val="both"/>
        <w:rPr>
          <w:rFonts w:ascii="Calibri" w:hAnsi="Calibri"/>
          <w:color w:val="000000"/>
        </w:rPr>
      </w:pPr>
      <w:r>
        <w:rPr>
          <w:rFonts w:ascii="Calibri" w:hAnsi="Calibri"/>
          <w:color w:val="000000"/>
        </w:rPr>
        <w:t xml:space="preserve">ACCC </w:t>
      </w:r>
      <w:r w:rsidR="00B83E3D" w:rsidRPr="00232A9F">
        <w:rPr>
          <w:rFonts w:ascii="Calibri" w:hAnsi="Calibri"/>
          <w:color w:val="000000"/>
        </w:rPr>
        <w:t xml:space="preserve">CA trust anchor </w:t>
      </w:r>
      <w:r w:rsidR="00FE5D0B" w:rsidRPr="00232A9F">
        <w:rPr>
          <w:rFonts w:ascii="Calibri" w:hAnsi="Calibri"/>
          <w:color w:val="000000"/>
        </w:rPr>
        <w:t>public key</w:t>
      </w:r>
      <w:r w:rsidR="00CF33B4">
        <w:rPr>
          <w:rFonts w:ascii="Calibri" w:hAnsi="Calibri"/>
          <w:color w:val="000000"/>
        </w:rPr>
        <w:t>s</w:t>
      </w:r>
      <w:r w:rsidR="00FE5D0B" w:rsidRPr="00232A9F">
        <w:rPr>
          <w:rFonts w:ascii="Calibri" w:hAnsi="Calibri"/>
          <w:color w:val="000000"/>
        </w:rPr>
        <w:t xml:space="preserve"> </w:t>
      </w:r>
      <w:r w:rsidR="00287F62" w:rsidRPr="00232A9F">
        <w:rPr>
          <w:rFonts w:ascii="Calibri" w:hAnsi="Calibri"/>
          <w:color w:val="000000"/>
        </w:rPr>
        <w:t>will</w:t>
      </w:r>
      <w:r w:rsidR="00FE5D0B" w:rsidRPr="00232A9F">
        <w:rPr>
          <w:rFonts w:ascii="Calibri" w:hAnsi="Calibri"/>
          <w:color w:val="000000"/>
        </w:rPr>
        <w:t xml:space="preserve"> be provided to the </w:t>
      </w:r>
      <w:r w:rsidR="00B83E3D" w:rsidRPr="00232A9F">
        <w:rPr>
          <w:rFonts w:ascii="Calibri" w:hAnsi="Calibri"/>
          <w:color w:val="000000"/>
        </w:rPr>
        <w:t>Relying Parties or Subscriber</w:t>
      </w:r>
      <w:r w:rsidR="00FE5D0B" w:rsidRPr="00232A9F">
        <w:rPr>
          <w:rFonts w:ascii="Calibri" w:hAnsi="Calibri"/>
          <w:color w:val="000000"/>
        </w:rPr>
        <w:t xml:space="preserve"> acting as Relying Parties in a secure manner so that the trust anchor is not vulnerable to modification or substitution. Acceptable methods for delivery of a trust anchor include but are not limited to:</w:t>
      </w:r>
    </w:p>
    <w:p w14:paraId="1366507C" w14:textId="77777777" w:rsidR="007325F7" w:rsidRPr="007034BB" w:rsidRDefault="007325F7" w:rsidP="00ED3865">
      <w:pPr>
        <w:jc w:val="both"/>
      </w:pPr>
    </w:p>
    <w:p w14:paraId="572A5D9E" w14:textId="579A2887" w:rsidR="00FE5D0B" w:rsidRPr="007034BB" w:rsidRDefault="00FE5D0B" w:rsidP="005E73D4">
      <w:pPr>
        <w:pStyle w:val="BodyText2"/>
        <w:numPr>
          <w:ilvl w:val="0"/>
          <w:numId w:val="56"/>
        </w:numPr>
        <w:spacing w:before="0" w:after="0"/>
        <w:jc w:val="both"/>
        <w:rPr>
          <w:rFonts w:ascii="Calibri" w:hAnsi="Calibri"/>
          <w:color w:val="000000"/>
        </w:rPr>
      </w:pPr>
      <w:r w:rsidRPr="007034BB">
        <w:rPr>
          <w:rFonts w:ascii="Calibri" w:hAnsi="Calibri"/>
          <w:color w:val="000000"/>
        </w:rPr>
        <w:t xml:space="preserve">Loading a trust anchor onto tokens delivered to Relying Parties via secure </w:t>
      </w:r>
      <w:r w:rsidR="00816256" w:rsidRPr="007034BB">
        <w:rPr>
          <w:rFonts w:ascii="Calibri" w:hAnsi="Calibri"/>
          <w:color w:val="000000"/>
        </w:rPr>
        <w:t>mechanisms</w:t>
      </w:r>
      <w:r w:rsidR="00CF33B4">
        <w:rPr>
          <w:rFonts w:ascii="Calibri" w:hAnsi="Calibri"/>
          <w:color w:val="000000"/>
        </w:rPr>
        <w:t>;</w:t>
      </w:r>
    </w:p>
    <w:p w14:paraId="0F565590" w14:textId="0425D2BE" w:rsidR="00FE5D0B" w:rsidRPr="007034BB" w:rsidRDefault="00FE5D0B" w:rsidP="005E73D4">
      <w:pPr>
        <w:pStyle w:val="BodyText2"/>
        <w:numPr>
          <w:ilvl w:val="0"/>
          <w:numId w:val="56"/>
        </w:numPr>
        <w:spacing w:before="0" w:after="0"/>
        <w:jc w:val="both"/>
        <w:rPr>
          <w:rFonts w:ascii="Calibri" w:hAnsi="Calibri"/>
          <w:color w:val="000000"/>
        </w:rPr>
      </w:pPr>
      <w:r w:rsidRPr="007034BB">
        <w:rPr>
          <w:rFonts w:ascii="Calibri" w:hAnsi="Calibri"/>
          <w:color w:val="000000"/>
        </w:rPr>
        <w:t xml:space="preserve">Secure distribution of trust anchor through secure out-of-band </w:t>
      </w:r>
      <w:r w:rsidR="00CF33B4">
        <w:rPr>
          <w:rFonts w:ascii="Calibri" w:hAnsi="Calibri"/>
          <w:color w:val="000000"/>
        </w:rPr>
        <w:t>mechanisms;</w:t>
      </w:r>
    </w:p>
    <w:p w14:paraId="7E1D1CA5" w14:textId="77777777" w:rsidR="00FE5D0B" w:rsidRPr="007034BB" w:rsidRDefault="00FE5D0B" w:rsidP="005E73D4">
      <w:pPr>
        <w:pStyle w:val="BodyText2"/>
        <w:numPr>
          <w:ilvl w:val="0"/>
          <w:numId w:val="56"/>
        </w:numPr>
        <w:spacing w:before="0" w:after="0"/>
        <w:jc w:val="both"/>
        <w:rPr>
          <w:rFonts w:ascii="Calibri" w:hAnsi="Calibri"/>
          <w:color w:val="000000"/>
        </w:rPr>
      </w:pPr>
      <w:r w:rsidRPr="007034BB">
        <w:rPr>
          <w:rFonts w:ascii="Calibri" w:hAnsi="Calibri"/>
          <w:color w:val="000000"/>
        </w:rPr>
        <w:t>Comparison of certificate hash (fingerprint) against the trust anchor hash made available via authenticated out-of-band sources (note that fingerprints or hashes posted in-band along with the certificate are not acceptable as an Authentication mechanism); and</w:t>
      </w:r>
    </w:p>
    <w:p w14:paraId="3DE0F402" w14:textId="4609134B" w:rsidR="00FE5D0B" w:rsidRPr="007034BB" w:rsidRDefault="00FE5D0B" w:rsidP="005E73D4">
      <w:pPr>
        <w:pStyle w:val="BodyText2"/>
        <w:numPr>
          <w:ilvl w:val="0"/>
          <w:numId w:val="56"/>
        </w:numPr>
        <w:spacing w:before="0"/>
        <w:jc w:val="both"/>
        <w:rPr>
          <w:rFonts w:ascii="Calibri" w:hAnsi="Calibri"/>
          <w:color w:val="000000"/>
        </w:rPr>
      </w:pPr>
      <w:r w:rsidRPr="007034BB">
        <w:rPr>
          <w:rFonts w:ascii="Calibri" w:hAnsi="Calibri"/>
          <w:color w:val="000000"/>
        </w:rPr>
        <w:t>Downloading a trust anchor from trusted web sites (</w:t>
      </w:r>
      <w:proofErr w:type="spellStart"/>
      <w:r w:rsidR="00B577DC">
        <w:rPr>
          <w:rFonts w:ascii="Calibri" w:hAnsi="Calibri"/>
          <w:color w:val="000000"/>
        </w:rPr>
        <w:t>eg</w:t>
      </w:r>
      <w:proofErr w:type="spellEnd"/>
      <w:r w:rsidRPr="007034BB">
        <w:rPr>
          <w:rFonts w:ascii="Calibri" w:hAnsi="Calibri"/>
          <w:color w:val="000000"/>
        </w:rPr>
        <w:t xml:space="preserve">, CA web site) secured with a currently valid certificate of equal or greater assurance level than the certificate being </w:t>
      </w:r>
      <w:r w:rsidR="00816256" w:rsidRPr="007034BB">
        <w:rPr>
          <w:rFonts w:ascii="Calibri" w:hAnsi="Calibri"/>
          <w:color w:val="000000"/>
        </w:rPr>
        <w:t>downloaded,</w:t>
      </w:r>
      <w:r w:rsidRPr="007034BB">
        <w:rPr>
          <w:rFonts w:ascii="Calibri" w:hAnsi="Calibri"/>
          <w:color w:val="000000"/>
        </w:rPr>
        <w:t xml:space="preserve"> and the trust anchor is not in the Certificate Chain for the web site certificate.</w:t>
      </w:r>
    </w:p>
    <w:p w14:paraId="79FDB32F" w14:textId="77777777" w:rsidR="00CA68E2" w:rsidRPr="007034BB" w:rsidRDefault="00FE5D0B" w:rsidP="00ED3865">
      <w:pPr>
        <w:pStyle w:val="BodyText2"/>
        <w:spacing w:before="0"/>
        <w:jc w:val="both"/>
        <w:rPr>
          <w:rFonts w:ascii="Calibri" w:hAnsi="Calibri"/>
          <w:color w:val="000000"/>
        </w:rPr>
      </w:pPr>
      <w:r w:rsidRPr="007034BB">
        <w:rPr>
          <w:rFonts w:ascii="Calibri" w:hAnsi="Calibri"/>
          <w:color w:val="000000"/>
        </w:rPr>
        <w:t>Systems using cryptographic hardware tokens store trusted certificates such that unauthorized alteration or replacement is readily detectable.</w:t>
      </w:r>
    </w:p>
    <w:p w14:paraId="14D016B3" w14:textId="77777777" w:rsidR="006A0222" w:rsidRPr="00B83E3D" w:rsidRDefault="006A0222" w:rsidP="005E73D4">
      <w:pPr>
        <w:pStyle w:val="Heading3"/>
        <w:numPr>
          <w:ilvl w:val="2"/>
          <w:numId w:val="80"/>
        </w:numPr>
        <w:ind w:hanging="436"/>
        <w:jc w:val="both"/>
        <w:rPr>
          <w:szCs w:val="24"/>
        </w:rPr>
      </w:pPr>
      <w:bookmarkStart w:id="445" w:name="_Toc140649559"/>
      <w:bookmarkStart w:id="446" w:name="_Ref529736251"/>
      <w:bookmarkStart w:id="447" w:name="_Toc38987507"/>
      <w:r w:rsidRPr="00B83E3D">
        <w:rPr>
          <w:szCs w:val="24"/>
        </w:rPr>
        <w:t xml:space="preserve">Key </w:t>
      </w:r>
      <w:r w:rsidR="007011A0" w:rsidRPr="00B83E3D">
        <w:rPr>
          <w:szCs w:val="24"/>
        </w:rPr>
        <w:t>S</w:t>
      </w:r>
      <w:r w:rsidRPr="00B83E3D">
        <w:rPr>
          <w:szCs w:val="24"/>
        </w:rPr>
        <w:t>izes</w:t>
      </w:r>
      <w:bookmarkEnd w:id="445"/>
      <w:bookmarkEnd w:id="446"/>
      <w:bookmarkEnd w:id="447"/>
    </w:p>
    <w:p w14:paraId="27816578" w14:textId="4C6EF5BC" w:rsidR="00816256" w:rsidRDefault="00816256" w:rsidP="00ED3865">
      <w:pPr>
        <w:pStyle w:val="BodyText2"/>
        <w:jc w:val="both"/>
        <w:rPr>
          <w:rFonts w:ascii="Calibri" w:hAnsi="Calibri"/>
          <w:color w:val="000000"/>
        </w:rPr>
      </w:pPr>
      <w:r>
        <w:rPr>
          <w:rFonts w:ascii="Calibri" w:hAnsi="Calibri"/>
          <w:color w:val="000000"/>
        </w:rPr>
        <w:t>Refer to the ACCC CP Section 6.1.5</w:t>
      </w:r>
      <w:r w:rsidR="00CF33B4">
        <w:rPr>
          <w:rFonts w:ascii="Calibri" w:hAnsi="Calibri"/>
          <w:color w:val="000000"/>
        </w:rPr>
        <w:t>.</w:t>
      </w:r>
    </w:p>
    <w:p w14:paraId="5222F6E0" w14:textId="77777777" w:rsidR="006A0222" w:rsidRPr="00B83E3D" w:rsidRDefault="006A0222" w:rsidP="005E73D4">
      <w:pPr>
        <w:pStyle w:val="Heading3"/>
        <w:numPr>
          <w:ilvl w:val="2"/>
          <w:numId w:val="80"/>
        </w:numPr>
        <w:ind w:hanging="436"/>
        <w:jc w:val="both"/>
        <w:rPr>
          <w:szCs w:val="24"/>
        </w:rPr>
      </w:pPr>
      <w:bookmarkStart w:id="448" w:name="_Toc140649560"/>
      <w:bookmarkStart w:id="449" w:name="_Toc38987508"/>
      <w:r w:rsidRPr="00B83E3D">
        <w:rPr>
          <w:szCs w:val="24"/>
        </w:rPr>
        <w:t xml:space="preserve">Public </w:t>
      </w:r>
      <w:r w:rsidR="005C3063" w:rsidRPr="00B83E3D">
        <w:rPr>
          <w:szCs w:val="24"/>
        </w:rPr>
        <w:t>K</w:t>
      </w:r>
      <w:r w:rsidRPr="00B83E3D">
        <w:rPr>
          <w:szCs w:val="24"/>
        </w:rPr>
        <w:t xml:space="preserve">ey </w:t>
      </w:r>
      <w:r w:rsidR="005C3063" w:rsidRPr="00B83E3D">
        <w:rPr>
          <w:szCs w:val="24"/>
        </w:rPr>
        <w:t>P</w:t>
      </w:r>
      <w:r w:rsidRPr="00B83E3D">
        <w:rPr>
          <w:szCs w:val="24"/>
        </w:rPr>
        <w:t xml:space="preserve">arameters </w:t>
      </w:r>
      <w:r w:rsidR="005C3063" w:rsidRPr="00B83E3D">
        <w:rPr>
          <w:szCs w:val="24"/>
        </w:rPr>
        <w:t>G</w:t>
      </w:r>
      <w:r w:rsidRPr="00B83E3D">
        <w:rPr>
          <w:szCs w:val="24"/>
        </w:rPr>
        <w:t xml:space="preserve">eneration and </w:t>
      </w:r>
      <w:r w:rsidR="005C3063" w:rsidRPr="00B83E3D">
        <w:rPr>
          <w:szCs w:val="24"/>
        </w:rPr>
        <w:t>Q</w:t>
      </w:r>
      <w:r w:rsidRPr="00B83E3D">
        <w:rPr>
          <w:szCs w:val="24"/>
        </w:rPr>
        <w:t xml:space="preserve">uality </w:t>
      </w:r>
      <w:r w:rsidR="005C3063" w:rsidRPr="00B83E3D">
        <w:rPr>
          <w:szCs w:val="24"/>
        </w:rPr>
        <w:t>C</w:t>
      </w:r>
      <w:r w:rsidRPr="00B83E3D">
        <w:rPr>
          <w:szCs w:val="24"/>
        </w:rPr>
        <w:t>hecking</w:t>
      </w:r>
      <w:bookmarkEnd w:id="448"/>
      <w:bookmarkEnd w:id="449"/>
    </w:p>
    <w:p w14:paraId="2265E012" w14:textId="1736F115" w:rsidR="00B87B38" w:rsidRPr="00232A9F" w:rsidRDefault="00816256" w:rsidP="00232A9F">
      <w:pPr>
        <w:pStyle w:val="BodyText2"/>
        <w:jc w:val="both"/>
        <w:rPr>
          <w:rFonts w:ascii="Calibri" w:hAnsi="Calibri"/>
          <w:color w:val="000000"/>
        </w:rPr>
      </w:pPr>
      <w:r>
        <w:rPr>
          <w:rFonts w:ascii="Calibri" w:hAnsi="Calibri"/>
          <w:color w:val="000000"/>
        </w:rPr>
        <w:t xml:space="preserve">The </w:t>
      </w:r>
      <w:r w:rsidR="0075388E">
        <w:rPr>
          <w:rFonts w:ascii="Calibri" w:hAnsi="Calibri"/>
          <w:color w:val="000000"/>
        </w:rPr>
        <w:t xml:space="preserve">ACCC </w:t>
      </w:r>
      <w:r>
        <w:rPr>
          <w:rFonts w:ascii="Calibri" w:hAnsi="Calibri"/>
          <w:color w:val="000000"/>
        </w:rPr>
        <w:t xml:space="preserve">CA </w:t>
      </w:r>
      <w:r w:rsidR="00B87B38" w:rsidRPr="00232A9F">
        <w:rPr>
          <w:rFonts w:ascii="Calibri" w:hAnsi="Calibri"/>
          <w:color w:val="000000"/>
        </w:rPr>
        <w:t xml:space="preserve">uses a </w:t>
      </w:r>
      <w:proofErr w:type="spellStart"/>
      <w:r w:rsidR="00B87B38" w:rsidRPr="00232A9F">
        <w:rPr>
          <w:rFonts w:ascii="Calibri" w:hAnsi="Calibri"/>
          <w:color w:val="000000"/>
        </w:rPr>
        <w:t>cryptomodule</w:t>
      </w:r>
      <w:proofErr w:type="spellEnd"/>
      <w:r w:rsidR="00B87B38" w:rsidRPr="00232A9F">
        <w:rPr>
          <w:rFonts w:ascii="Calibri" w:hAnsi="Calibri"/>
          <w:color w:val="000000"/>
        </w:rPr>
        <w:t xml:space="preserve"> that conforms to FIPS 186‐2 and provides random number generation and onboard</w:t>
      </w:r>
      <w:r w:rsidR="00232A9F">
        <w:rPr>
          <w:rFonts w:ascii="Calibri" w:hAnsi="Calibri"/>
          <w:color w:val="000000"/>
        </w:rPr>
        <w:t xml:space="preserve"> </w:t>
      </w:r>
      <w:r w:rsidR="00B87B38" w:rsidRPr="00232A9F">
        <w:rPr>
          <w:rFonts w:ascii="Calibri" w:hAnsi="Calibri"/>
          <w:color w:val="000000"/>
        </w:rPr>
        <w:t>generation of up to 4096‐bit RSA Public Keys and conforms to FIPS 186-4 random number generation for Elliptic Curve Cryptography (ECC) Keys up to 521-bit. The value of the public exponent equates to an odd number equal to three or more.</w:t>
      </w:r>
    </w:p>
    <w:p w14:paraId="3951CD35" w14:textId="77777777" w:rsidR="006A0222" w:rsidRPr="00B83E3D" w:rsidRDefault="006E57C9" w:rsidP="005E73D4">
      <w:pPr>
        <w:pStyle w:val="Heading3"/>
        <w:numPr>
          <w:ilvl w:val="2"/>
          <w:numId w:val="80"/>
        </w:numPr>
        <w:ind w:hanging="436"/>
        <w:jc w:val="both"/>
        <w:rPr>
          <w:szCs w:val="24"/>
        </w:rPr>
      </w:pPr>
      <w:bookmarkStart w:id="450" w:name="s617"/>
      <w:bookmarkStart w:id="451" w:name="_Toc140649561"/>
      <w:bookmarkStart w:id="452" w:name="_Toc38987509"/>
      <w:bookmarkEnd w:id="450"/>
      <w:r w:rsidRPr="00B83E3D">
        <w:rPr>
          <w:szCs w:val="24"/>
        </w:rPr>
        <w:t>Key U</w:t>
      </w:r>
      <w:r w:rsidR="006A0222" w:rsidRPr="00B83E3D">
        <w:rPr>
          <w:szCs w:val="24"/>
        </w:rPr>
        <w:t xml:space="preserve">sage </w:t>
      </w:r>
      <w:r w:rsidRPr="00B83E3D">
        <w:rPr>
          <w:szCs w:val="24"/>
        </w:rPr>
        <w:t>P</w:t>
      </w:r>
      <w:r w:rsidR="006A0222" w:rsidRPr="00B83E3D">
        <w:rPr>
          <w:szCs w:val="24"/>
        </w:rPr>
        <w:t>urposes (as per X.509 v3 key usage field)</w:t>
      </w:r>
      <w:bookmarkEnd w:id="451"/>
      <w:bookmarkEnd w:id="452"/>
    </w:p>
    <w:p w14:paraId="123A4CB6" w14:textId="77777777" w:rsidR="00B87B38" w:rsidRDefault="00B87B38" w:rsidP="00ED3865">
      <w:pPr>
        <w:jc w:val="both"/>
      </w:pPr>
    </w:p>
    <w:p w14:paraId="619DAF84" w14:textId="77777777" w:rsidR="00B87B38" w:rsidRPr="00232A9F" w:rsidRDefault="0075388E" w:rsidP="00232A9F">
      <w:pPr>
        <w:pStyle w:val="BodyText2"/>
        <w:jc w:val="both"/>
        <w:rPr>
          <w:rFonts w:ascii="Calibri" w:hAnsi="Calibri"/>
          <w:color w:val="000000"/>
        </w:rPr>
      </w:pPr>
      <w:r>
        <w:rPr>
          <w:rFonts w:ascii="Calibri" w:hAnsi="Calibri"/>
          <w:color w:val="000000"/>
        </w:rPr>
        <w:t xml:space="preserve">ACCC </w:t>
      </w:r>
      <w:r w:rsidR="00B87B38" w:rsidRPr="00232A9F">
        <w:rPr>
          <w:rFonts w:ascii="Calibri" w:hAnsi="Calibri"/>
          <w:color w:val="000000"/>
        </w:rPr>
        <w:t>PKI Certificates include key usage extension fields that specify the intended use of the Certificate and technically limit the Certificate’s functionality in X.509v3‐compliant software.</w:t>
      </w:r>
    </w:p>
    <w:p w14:paraId="79634D24" w14:textId="77777777" w:rsidR="00B87B38" w:rsidRDefault="00B87B38" w:rsidP="00B87B38">
      <w:pPr>
        <w:jc w:val="both"/>
      </w:pPr>
      <w:r w:rsidRPr="00B87B38">
        <w:t>The use of a specific key is determined by the key usage extension in the X.509 Certificate.</w:t>
      </w:r>
    </w:p>
    <w:p w14:paraId="3C8C4DCD" w14:textId="77777777" w:rsidR="00B87B38" w:rsidRPr="00B87B38" w:rsidRDefault="00B87B38" w:rsidP="00B87B38">
      <w:pPr>
        <w:jc w:val="both"/>
      </w:pPr>
      <w:r w:rsidRPr="00B87B38">
        <w:lastRenderedPageBreak/>
        <w:t>Private Keys corresponding to Root CA Certificates are not used to sign Certificates except in the following</w:t>
      </w:r>
    </w:p>
    <w:p w14:paraId="6D918D68" w14:textId="77777777" w:rsidR="00B87B38" w:rsidRPr="00B87B38" w:rsidRDefault="00B87B38" w:rsidP="00B87B38">
      <w:pPr>
        <w:jc w:val="both"/>
      </w:pPr>
      <w:proofErr w:type="gramStart"/>
      <w:r w:rsidRPr="00B87B38">
        <w:t>cases</w:t>
      </w:r>
      <w:proofErr w:type="gramEnd"/>
      <w:r w:rsidRPr="00B87B38">
        <w:t>:</w:t>
      </w:r>
    </w:p>
    <w:p w14:paraId="03EACA1E" w14:textId="1E0D367A" w:rsidR="00B87B38" w:rsidRPr="00B87B38" w:rsidRDefault="00B87B38" w:rsidP="00816256">
      <w:pPr>
        <w:numPr>
          <w:ilvl w:val="0"/>
          <w:numId w:val="83"/>
        </w:numPr>
        <w:ind w:left="720" w:hanging="450"/>
        <w:jc w:val="both"/>
      </w:pPr>
      <w:r w:rsidRPr="00B87B38">
        <w:t xml:space="preserve">Self‐signed Certificates to represent the Root CA </w:t>
      </w:r>
      <w:r w:rsidR="00CF33B4">
        <w:t>itself;</w:t>
      </w:r>
    </w:p>
    <w:p w14:paraId="615893C6" w14:textId="5D167D7E" w:rsidR="00B87B38" w:rsidRPr="00B87B38" w:rsidRDefault="00B87B38" w:rsidP="00816256">
      <w:pPr>
        <w:numPr>
          <w:ilvl w:val="0"/>
          <w:numId w:val="83"/>
        </w:numPr>
        <w:ind w:left="720" w:hanging="450"/>
        <w:jc w:val="both"/>
      </w:pPr>
      <w:r w:rsidRPr="00B87B38">
        <w:t xml:space="preserve">Certificates for Subordinate CAs and Cross </w:t>
      </w:r>
      <w:r w:rsidR="00CF33B4">
        <w:t>Certificates;</w:t>
      </w:r>
    </w:p>
    <w:p w14:paraId="1E29F995" w14:textId="43FABF58" w:rsidR="00B87B38" w:rsidRPr="00B87B38" w:rsidRDefault="00B87B38" w:rsidP="00816256">
      <w:pPr>
        <w:numPr>
          <w:ilvl w:val="0"/>
          <w:numId w:val="83"/>
        </w:numPr>
        <w:ind w:left="720" w:hanging="450"/>
        <w:jc w:val="both"/>
      </w:pPr>
      <w:r w:rsidRPr="00B87B38">
        <w:t>Certificates for infrastructure purposes (</w:t>
      </w:r>
      <w:proofErr w:type="spellStart"/>
      <w:r w:rsidR="00B577DC">
        <w:t>eg</w:t>
      </w:r>
      <w:proofErr w:type="spellEnd"/>
      <w:r w:rsidRPr="00B87B38">
        <w:t xml:space="preserve"> administrative role certificates, internal CA</w:t>
      </w:r>
      <w:r>
        <w:t xml:space="preserve"> </w:t>
      </w:r>
      <w:r w:rsidRPr="00B87B38">
        <w:t xml:space="preserve">operational </w:t>
      </w:r>
      <w:r>
        <w:t>d</w:t>
      </w:r>
      <w:r w:rsidRPr="00B87B38">
        <w:t>evice certificates; and</w:t>
      </w:r>
    </w:p>
    <w:p w14:paraId="4B589D20" w14:textId="37BA92A4" w:rsidR="00B87B38" w:rsidRDefault="00B87B38" w:rsidP="00816256">
      <w:pPr>
        <w:numPr>
          <w:ilvl w:val="0"/>
          <w:numId w:val="83"/>
        </w:numPr>
        <w:ind w:left="720" w:hanging="450"/>
        <w:jc w:val="both"/>
      </w:pPr>
      <w:r w:rsidRPr="00B87B38">
        <w:t>Certificates for OCSP Response verification</w:t>
      </w:r>
      <w:r w:rsidR="00016F4B">
        <w:t>.</w:t>
      </w:r>
    </w:p>
    <w:p w14:paraId="4451561F" w14:textId="77777777" w:rsidR="00B87B38" w:rsidRPr="00CF33B4" w:rsidRDefault="00B87B38" w:rsidP="00CF33B4">
      <w:pPr>
        <w:pStyle w:val="BodyText2"/>
        <w:jc w:val="both"/>
        <w:rPr>
          <w:rFonts w:ascii="Calibri" w:hAnsi="Calibri"/>
          <w:color w:val="000000"/>
        </w:rPr>
      </w:pPr>
      <w:r w:rsidRPr="00CF33B4">
        <w:rPr>
          <w:rFonts w:ascii="Calibri" w:hAnsi="Calibri"/>
          <w:color w:val="000000"/>
        </w:rPr>
        <w:t xml:space="preserve">Subscriber Certificates assert key usages based on the intended application of the </w:t>
      </w:r>
      <w:r w:rsidR="005A0702" w:rsidRPr="00CF33B4">
        <w:rPr>
          <w:rFonts w:ascii="Calibri" w:hAnsi="Calibri"/>
          <w:color w:val="000000"/>
        </w:rPr>
        <w:t>key pair</w:t>
      </w:r>
      <w:r w:rsidRPr="00CF33B4">
        <w:rPr>
          <w:rFonts w:ascii="Calibri" w:hAnsi="Calibri"/>
          <w:color w:val="000000"/>
        </w:rPr>
        <w:t xml:space="preserve">. In particular, Certificates to be used for digital signatures (including authentication) set the </w:t>
      </w:r>
      <w:proofErr w:type="spellStart"/>
      <w:r w:rsidRPr="00CF33B4">
        <w:rPr>
          <w:rFonts w:ascii="Calibri" w:hAnsi="Calibri"/>
          <w:color w:val="000000"/>
        </w:rPr>
        <w:t>digitalSignature</w:t>
      </w:r>
      <w:proofErr w:type="spellEnd"/>
      <w:r w:rsidRPr="00CF33B4">
        <w:rPr>
          <w:rFonts w:ascii="Calibri" w:hAnsi="Calibri"/>
          <w:color w:val="000000"/>
        </w:rPr>
        <w:t xml:space="preserve"> and/or </w:t>
      </w:r>
      <w:proofErr w:type="spellStart"/>
      <w:r w:rsidRPr="00CF33B4">
        <w:rPr>
          <w:rFonts w:ascii="Calibri" w:hAnsi="Calibri"/>
          <w:color w:val="000000"/>
        </w:rPr>
        <w:t>nonRepudiation</w:t>
      </w:r>
      <w:proofErr w:type="spellEnd"/>
      <w:r w:rsidRPr="00CF33B4">
        <w:rPr>
          <w:rFonts w:ascii="Calibri" w:hAnsi="Calibri"/>
          <w:color w:val="000000"/>
        </w:rPr>
        <w:t xml:space="preserve"> bits. Certificates to be used for key or data encryption shall set the </w:t>
      </w:r>
      <w:proofErr w:type="spellStart"/>
      <w:r w:rsidRPr="00CF33B4">
        <w:rPr>
          <w:rFonts w:ascii="Calibri" w:hAnsi="Calibri"/>
          <w:color w:val="000000"/>
        </w:rPr>
        <w:t>keyEncipherment</w:t>
      </w:r>
      <w:proofErr w:type="spellEnd"/>
      <w:r w:rsidRPr="00CF33B4">
        <w:rPr>
          <w:rFonts w:ascii="Calibri" w:hAnsi="Calibri"/>
          <w:color w:val="000000"/>
        </w:rPr>
        <w:t xml:space="preserve"> and/or </w:t>
      </w:r>
      <w:proofErr w:type="spellStart"/>
      <w:r w:rsidRPr="00CF33B4">
        <w:rPr>
          <w:rFonts w:ascii="Calibri" w:hAnsi="Calibri"/>
          <w:color w:val="000000"/>
        </w:rPr>
        <w:t>dataEncipherment</w:t>
      </w:r>
      <w:proofErr w:type="spellEnd"/>
      <w:r w:rsidRPr="00CF33B4">
        <w:rPr>
          <w:rFonts w:ascii="Calibri" w:hAnsi="Calibri"/>
          <w:color w:val="000000"/>
        </w:rPr>
        <w:t xml:space="preserve"> bits. Certificates to be used for key agreement shall set the </w:t>
      </w:r>
      <w:proofErr w:type="spellStart"/>
      <w:r w:rsidRPr="00CF33B4">
        <w:rPr>
          <w:rFonts w:ascii="Calibri" w:hAnsi="Calibri"/>
          <w:color w:val="000000"/>
        </w:rPr>
        <w:t>keyAgreement</w:t>
      </w:r>
      <w:proofErr w:type="spellEnd"/>
      <w:r w:rsidRPr="00CF33B4">
        <w:rPr>
          <w:rFonts w:ascii="Calibri" w:hAnsi="Calibri"/>
          <w:color w:val="000000"/>
        </w:rPr>
        <w:t xml:space="preserve"> bit.</w:t>
      </w:r>
    </w:p>
    <w:p w14:paraId="63418462" w14:textId="77777777" w:rsidR="00B87B38" w:rsidRPr="00CF33B4" w:rsidRDefault="00B87B38" w:rsidP="00CF33B4">
      <w:pPr>
        <w:pStyle w:val="BodyText2"/>
        <w:jc w:val="both"/>
        <w:rPr>
          <w:rFonts w:ascii="Calibri" w:hAnsi="Calibri"/>
          <w:color w:val="000000"/>
        </w:rPr>
      </w:pPr>
      <w:r w:rsidRPr="00CF33B4">
        <w:rPr>
          <w:rFonts w:ascii="Calibri" w:hAnsi="Calibri"/>
          <w:color w:val="000000"/>
        </w:rPr>
        <w:t xml:space="preserve">Key usage bits and extended key usages are specified in the certificate profile for each type of Certificate </w:t>
      </w:r>
      <w:r w:rsidR="0075388E" w:rsidRPr="00CF33B4">
        <w:rPr>
          <w:rFonts w:ascii="Calibri" w:hAnsi="Calibri"/>
          <w:color w:val="000000"/>
        </w:rPr>
        <w:t xml:space="preserve">ACCC </w:t>
      </w:r>
      <w:r w:rsidRPr="00CF33B4">
        <w:rPr>
          <w:rFonts w:ascii="Calibri" w:hAnsi="Calibri"/>
          <w:color w:val="000000"/>
        </w:rPr>
        <w:t xml:space="preserve">CA Certificates have at least two key usage bits set: </w:t>
      </w:r>
      <w:proofErr w:type="spellStart"/>
      <w:r w:rsidRPr="00CF33B4">
        <w:rPr>
          <w:rFonts w:ascii="Calibri" w:hAnsi="Calibri"/>
          <w:color w:val="000000"/>
        </w:rPr>
        <w:t>keyCertSign</w:t>
      </w:r>
      <w:proofErr w:type="spellEnd"/>
      <w:r w:rsidRPr="00CF33B4">
        <w:rPr>
          <w:rFonts w:ascii="Calibri" w:hAnsi="Calibri"/>
          <w:color w:val="000000"/>
        </w:rPr>
        <w:t xml:space="preserve"> and </w:t>
      </w:r>
      <w:proofErr w:type="spellStart"/>
      <w:r w:rsidRPr="00CF33B4">
        <w:rPr>
          <w:rFonts w:ascii="Calibri" w:hAnsi="Calibri"/>
          <w:color w:val="000000"/>
        </w:rPr>
        <w:t>cRLSign</w:t>
      </w:r>
      <w:proofErr w:type="spellEnd"/>
      <w:r w:rsidRPr="00CF33B4">
        <w:rPr>
          <w:rFonts w:ascii="Calibri" w:hAnsi="Calibri"/>
          <w:color w:val="000000"/>
        </w:rPr>
        <w:t xml:space="preserve">, and for signing OCSP responses, the </w:t>
      </w:r>
      <w:proofErr w:type="spellStart"/>
      <w:r w:rsidRPr="00CF33B4">
        <w:rPr>
          <w:rFonts w:ascii="Calibri" w:hAnsi="Calibri"/>
          <w:color w:val="000000"/>
        </w:rPr>
        <w:t>digitalSignature</w:t>
      </w:r>
      <w:proofErr w:type="spellEnd"/>
      <w:r w:rsidRPr="00CF33B4">
        <w:rPr>
          <w:rFonts w:ascii="Calibri" w:hAnsi="Calibri"/>
          <w:color w:val="000000"/>
        </w:rPr>
        <w:t xml:space="preserve"> bit is also set.</w:t>
      </w:r>
    </w:p>
    <w:p w14:paraId="566CC649" w14:textId="40572EB1" w:rsidR="00B87B38" w:rsidRPr="007034BB" w:rsidRDefault="00B87B38" w:rsidP="00ED3865">
      <w:pPr>
        <w:jc w:val="both"/>
      </w:pPr>
      <w:r w:rsidRPr="00B87B38">
        <w:t xml:space="preserve">Refer to Section </w:t>
      </w:r>
      <w:r w:rsidR="00D66281" w:rsidRPr="007D2028">
        <w:rPr>
          <w:color w:val="3C28F8"/>
          <w:u w:val="single" w:color="3C28F8"/>
        </w:rPr>
        <w:fldChar w:fldCharType="begin"/>
      </w:r>
      <w:r w:rsidR="00D66281" w:rsidRPr="007D2028">
        <w:rPr>
          <w:color w:val="3C28F8"/>
          <w:u w:val="single" w:color="3C28F8"/>
        </w:rPr>
        <w:instrText xml:space="preserve"> REF _Ref529736457 \r \h </w:instrText>
      </w:r>
      <w:r w:rsidR="00D66281" w:rsidRPr="007D2028">
        <w:rPr>
          <w:color w:val="3C28F8"/>
          <w:u w:val="single" w:color="3C28F8"/>
        </w:rPr>
      </w:r>
      <w:r w:rsidR="00D66281" w:rsidRPr="007D2028">
        <w:rPr>
          <w:color w:val="3C28F8"/>
          <w:u w:val="single" w:color="3C28F8"/>
        </w:rPr>
        <w:fldChar w:fldCharType="separate"/>
      </w:r>
      <w:r w:rsidR="001B4152">
        <w:rPr>
          <w:color w:val="3C28F8"/>
          <w:u w:val="single" w:color="3C28F8"/>
        </w:rPr>
        <w:t>10</w:t>
      </w:r>
      <w:r w:rsidR="00D66281" w:rsidRPr="007D2028">
        <w:rPr>
          <w:color w:val="3C28F8"/>
          <w:u w:val="single" w:color="3C28F8"/>
        </w:rPr>
        <w:fldChar w:fldCharType="end"/>
      </w:r>
      <w:r w:rsidRPr="00B87B38">
        <w:t xml:space="preserve"> for a full list of allowable </w:t>
      </w:r>
      <w:r>
        <w:t xml:space="preserve">certificate extensions and extension </w:t>
      </w:r>
      <w:r w:rsidRPr="00B87B38">
        <w:t xml:space="preserve">values for all certificate types issued from </w:t>
      </w:r>
      <w:r w:rsidR="0075388E">
        <w:t xml:space="preserve">ACCC </w:t>
      </w:r>
      <w:r w:rsidRPr="00B87B38">
        <w:t>PKI.</w:t>
      </w:r>
    </w:p>
    <w:p w14:paraId="6180CE5D" w14:textId="77777777" w:rsidR="006A0222" w:rsidRPr="00F277F5" w:rsidRDefault="006A0222" w:rsidP="005E73D4">
      <w:pPr>
        <w:pStyle w:val="Heading2"/>
        <w:numPr>
          <w:ilvl w:val="1"/>
          <w:numId w:val="80"/>
        </w:numPr>
        <w:ind w:left="709" w:hanging="709"/>
        <w:rPr>
          <w:i w:val="0"/>
          <w:caps w:val="0"/>
          <w:smallCaps/>
          <w:sz w:val="28"/>
        </w:rPr>
      </w:pPr>
      <w:bookmarkStart w:id="453" w:name="_Toc140649562"/>
      <w:bookmarkStart w:id="454" w:name="_Ref529734341"/>
      <w:bookmarkStart w:id="455" w:name="_Toc38987510"/>
      <w:r w:rsidRPr="00F277F5">
        <w:rPr>
          <w:i w:val="0"/>
          <w:caps w:val="0"/>
          <w:smallCaps/>
          <w:sz w:val="28"/>
        </w:rPr>
        <w:t>Private Key Protection and Cryptographic Module Engineering Controls</w:t>
      </w:r>
      <w:bookmarkEnd w:id="453"/>
      <w:bookmarkEnd w:id="454"/>
      <w:bookmarkEnd w:id="455"/>
    </w:p>
    <w:p w14:paraId="2579B20F" w14:textId="77777777" w:rsidR="006A0222" w:rsidRPr="00B87B38" w:rsidRDefault="006A0222" w:rsidP="005E73D4">
      <w:pPr>
        <w:pStyle w:val="Heading3"/>
        <w:numPr>
          <w:ilvl w:val="2"/>
          <w:numId w:val="80"/>
        </w:numPr>
        <w:ind w:hanging="436"/>
        <w:jc w:val="both"/>
        <w:rPr>
          <w:szCs w:val="24"/>
        </w:rPr>
      </w:pPr>
      <w:bookmarkStart w:id="456" w:name="_Toc140649563"/>
      <w:bookmarkStart w:id="457" w:name="_Ref261867719"/>
      <w:bookmarkStart w:id="458" w:name="_Ref529734316"/>
      <w:bookmarkStart w:id="459" w:name="_Toc38987511"/>
      <w:r w:rsidRPr="00B87B38">
        <w:rPr>
          <w:szCs w:val="24"/>
        </w:rPr>
        <w:t xml:space="preserve">Cryptographic </w:t>
      </w:r>
      <w:r w:rsidR="006E57C9" w:rsidRPr="00B87B38">
        <w:rPr>
          <w:szCs w:val="24"/>
        </w:rPr>
        <w:t>M</w:t>
      </w:r>
      <w:r w:rsidRPr="00B87B38">
        <w:rPr>
          <w:szCs w:val="24"/>
        </w:rPr>
        <w:t xml:space="preserve">odule </w:t>
      </w:r>
      <w:r w:rsidR="006E57C9" w:rsidRPr="00B87B38">
        <w:rPr>
          <w:szCs w:val="24"/>
        </w:rPr>
        <w:t>S</w:t>
      </w:r>
      <w:r w:rsidRPr="00B87B38">
        <w:rPr>
          <w:szCs w:val="24"/>
        </w:rPr>
        <w:t xml:space="preserve">tandards and </w:t>
      </w:r>
      <w:r w:rsidR="006E57C9" w:rsidRPr="00B87B38">
        <w:rPr>
          <w:szCs w:val="24"/>
        </w:rPr>
        <w:t>C</w:t>
      </w:r>
      <w:r w:rsidRPr="00B87B38">
        <w:rPr>
          <w:szCs w:val="24"/>
        </w:rPr>
        <w:t>ontrols</w:t>
      </w:r>
      <w:bookmarkEnd w:id="456"/>
      <w:bookmarkEnd w:id="457"/>
      <w:bookmarkEnd w:id="458"/>
      <w:bookmarkEnd w:id="459"/>
    </w:p>
    <w:p w14:paraId="48B0AEFC" w14:textId="77777777" w:rsidR="00777097" w:rsidRPr="007034BB" w:rsidRDefault="00777097" w:rsidP="00ED3865">
      <w:pPr>
        <w:pStyle w:val="BodyText2"/>
        <w:jc w:val="both"/>
        <w:rPr>
          <w:rFonts w:ascii="Calibri" w:hAnsi="Calibri"/>
          <w:color w:val="000000"/>
        </w:rPr>
      </w:pPr>
      <w:bookmarkStart w:id="460" w:name="_Toc140649564"/>
      <w:r w:rsidRPr="007034BB">
        <w:rPr>
          <w:rFonts w:ascii="Calibri" w:hAnsi="Calibri"/>
          <w:color w:val="000000"/>
        </w:rPr>
        <w:t xml:space="preserve">Private keys </w:t>
      </w:r>
      <w:r w:rsidR="009531EE">
        <w:rPr>
          <w:rFonts w:ascii="Calibri" w:hAnsi="Calibri"/>
          <w:color w:val="000000"/>
        </w:rPr>
        <w:t xml:space="preserve">hosted </w:t>
      </w:r>
      <w:r w:rsidRPr="007034BB">
        <w:rPr>
          <w:rFonts w:ascii="Calibri" w:hAnsi="Calibri"/>
          <w:color w:val="000000"/>
        </w:rPr>
        <w:t xml:space="preserve">within the </w:t>
      </w:r>
      <w:r w:rsidR="0075388E">
        <w:rPr>
          <w:rFonts w:ascii="Calibri" w:hAnsi="Calibri"/>
          <w:color w:val="000000"/>
        </w:rPr>
        <w:t xml:space="preserve">ACCC </w:t>
      </w:r>
      <w:r w:rsidRPr="007034BB">
        <w:rPr>
          <w:rFonts w:ascii="Calibri" w:hAnsi="Calibri"/>
          <w:color w:val="000000"/>
        </w:rPr>
        <w:t xml:space="preserve">PKI </w:t>
      </w:r>
      <w:r w:rsidR="009300A3" w:rsidRPr="007034BB">
        <w:rPr>
          <w:rFonts w:ascii="Calibri" w:hAnsi="Calibri"/>
          <w:color w:val="000000"/>
        </w:rPr>
        <w:t>are</w:t>
      </w:r>
      <w:r w:rsidRPr="007034BB">
        <w:rPr>
          <w:rFonts w:ascii="Calibri" w:hAnsi="Calibri"/>
          <w:color w:val="000000"/>
        </w:rPr>
        <w:t xml:space="preserve"> protected using Trustworthy Systems. Private </w:t>
      </w:r>
      <w:proofErr w:type="gramStart"/>
      <w:r w:rsidRPr="007034BB">
        <w:rPr>
          <w:rFonts w:ascii="Calibri" w:hAnsi="Calibri"/>
          <w:color w:val="000000"/>
        </w:rPr>
        <w:t>key</w:t>
      </w:r>
      <w:proofErr w:type="gramEnd"/>
      <w:r w:rsidRPr="007034BB">
        <w:rPr>
          <w:rFonts w:ascii="Calibri" w:hAnsi="Calibri"/>
          <w:color w:val="000000"/>
        </w:rPr>
        <w:t xml:space="preserve"> holders </w:t>
      </w:r>
      <w:r w:rsidR="00740B85" w:rsidRPr="007034BB">
        <w:rPr>
          <w:rFonts w:ascii="Calibri" w:hAnsi="Calibri"/>
          <w:color w:val="000000"/>
        </w:rPr>
        <w:t xml:space="preserve">will </w:t>
      </w:r>
      <w:r w:rsidRPr="007034BB">
        <w:rPr>
          <w:rFonts w:ascii="Calibri" w:hAnsi="Calibri"/>
          <w:color w:val="000000"/>
        </w:rPr>
        <w:t>take necessary precautions to prevent the loss, disclosure, modification, or unauthorized use of such private keys in accordance with t</w:t>
      </w:r>
      <w:r w:rsidR="00120078" w:rsidRPr="007034BB">
        <w:rPr>
          <w:rFonts w:ascii="Calibri" w:hAnsi="Calibri"/>
          <w:color w:val="000000"/>
        </w:rPr>
        <w:t>he</w:t>
      </w:r>
      <w:r w:rsidRPr="007034BB">
        <w:rPr>
          <w:rFonts w:ascii="Calibri" w:hAnsi="Calibri"/>
          <w:color w:val="000000"/>
        </w:rPr>
        <w:t xml:space="preserve"> CP</w:t>
      </w:r>
      <w:r w:rsidR="00120078" w:rsidRPr="007034BB">
        <w:rPr>
          <w:rFonts w:ascii="Calibri" w:hAnsi="Calibri"/>
          <w:color w:val="000000"/>
        </w:rPr>
        <w:t>, this CPS,</w:t>
      </w:r>
      <w:r w:rsidRPr="007034BB">
        <w:rPr>
          <w:rFonts w:ascii="Calibri" w:hAnsi="Calibri"/>
          <w:color w:val="000000"/>
        </w:rPr>
        <w:t xml:space="preserve"> and contractual obligations specified in the appropriate agreement.</w:t>
      </w:r>
    </w:p>
    <w:p w14:paraId="3D35C29A" w14:textId="77777777" w:rsidR="00777097" w:rsidRPr="007034BB" w:rsidRDefault="00777097" w:rsidP="00ED3865">
      <w:pPr>
        <w:pStyle w:val="BodyText2"/>
        <w:jc w:val="both"/>
        <w:rPr>
          <w:rFonts w:ascii="Calibri" w:hAnsi="Calibri"/>
          <w:color w:val="000000"/>
        </w:rPr>
      </w:pPr>
      <w:r w:rsidRPr="007034BB">
        <w:rPr>
          <w:rFonts w:ascii="Calibri" w:hAnsi="Calibri"/>
          <w:color w:val="000000"/>
        </w:rPr>
        <w:t xml:space="preserve">The relevant standard for cryptographic modules is Security Requirements for Cryptographic Modules [FIPS 140-2]. </w:t>
      </w:r>
    </w:p>
    <w:p w14:paraId="52776B9B" w14:textId="03E3D66F" w:rsidR="00777097" w:rsidRPr="007034BB" w:rsidRDefault="00777097" w:rsidP="00ED3865">
      <w:pPr>
        <w:pStyle w:val="BodyText2"/>
        <w:jc w:val="both"/>
        <w:rPr>
          <w:rFonts w:ascii="Calibri" w:hAnsi="Calibri"/>
          <w:color w:val="000000"/>
        </w:rPr>
      </w:pPr>
      <w:r w:rsidRPr="007034BB">
        <w:rPr>
          <w:rFonts w:ascii="Calibri" w:hAnsi="Calibri"/>
          <w:color w:val="000000"/>
        </w:rPr>
        <w:t>The table in Section</w:t>
      </w:r>
      <w:r w:rsidR="009531EE">
        <w:rPr>
          <w:rFonts w:ascii="Calibri" w:hAnsi="Calibri"/>
          <w:color w:val="000000"/>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_Ref528324495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6.1.1</w:t>
      </w:r>
      <w:r w:rsidR="00D66281" w:rsidRPr="007D2028">
        <w:rPr>
          <w:rFonts w:ascii="Calibri" w:hAnsi="Calibri"/>
          <w:color w:val="3C28F8"/>
          <w:u w:val="single" w:color="3C28F8"/>
        </w:rPr>
        <w:fldChar w:fldCharType="end"/>
      </w:r>
      <w:r w:rsidRPr="007034BB">
        <w:rPr>
          <w:rFonts w:ascii="Calibri" w:hAnsi="Calibri"/>
          <w:color w:val="000000"/>
        </w:rPr>
        <w:t xml:space="preserve"> summarizes the minimum requirements for cryptographic modules; higher levels may be used. In addition, private keys </w:t>
      </w:r>
      <w:r w:rsidR="00740B85" w:rsidRPr="007034BB">
        <w:rPr>
          <w:rFonts w:ascii="Calibri" w:hAnsi="Calibri"/>
          <w:color w:val="000000"/>
        </w:rPr>
        <w:t>do</w:t>
      </w:r>
      <w:r w:rsidRPr="007034BB">
        <w:rPr>
          <w:rFonts w:ascii="Calibri" w:hAnsi="Calibri"/>
          <w:color w:val="000000"/>
        </w:rPr>
        <w:t xml:space="preserve"> not exist outside the cryptographic module in </w:t>
      </w:r>
      <w:r w:rsidRPr="007034BB">
        <w:rPr>
          <w:rFonts w:ascii="Calibri" w:hAnsi="Calibri"/>
          <w:i/>
          <w:color w:val="000000"/>
        </w:rPr>
        <w:t xml:space="preserve">plaintext </w:t>
      </w:r>
      <w:r w:rsidRPr="007034BB">
        <w:rPr>
          <w:rFonts w:ascii="Calibri" w:hAnsi="Calibri"/>
          <w:color w:val="000000"/>
        </w:rPr>
        <w:t>form.</w:t>
      </w:r>
    </w:p>
    <w:p w14:paraId="4A67F518" w14:textId="77777777" w:rsidR="006A0222" w:rsidRPr="00B87B38" w:rsidRDefault="006E57C9" w:rsidP="005E73D4">
      <w:pPr>
        <w:pStyle w:val="Heading3"/>
        <w:numPr>
          <w:ilvl w:val="2"/>
          <w:numId w:val="80"/>
        </w:numPr>
        <w:ind w:hanging="436"/>
        <w:jc w:val="both"/>
        <w:rPr>
          <w:szCs w:val="24"/>
        </w:rPr>
      </w:pPr>
      <w:bookmarkStart w:id="461" w:name="_Ref529736537"/>
      <w:bookmarkStart w:id="462" w:name="_Ref529736551"/>
      <w:bookmarkStart w:id="463" w:name="_Toc38987512"/>
      <w:r w:rsidRPr="00B87B38">
        <w:rPr>
          <w:szCs w:val="24"/>
        </w:rPr>
        <w:t>Private K</w:t>
      </w:r>
      <w:r w:rsidR="006A0222" w:rsidRPr="00B87B38">
        <w:rPr>
          <w:szCs w:val="24"/>
        </w:rPr>
        <w:t xml:space="preserve">ey (n out of m) </w:t>
      </w:r>
      <w:r w:rsidRPr="00B87B38">
        <w:rPr>
          <w:szCs w:val="24"/>
        </w:rPr>
        <w:t>M</w:t>
      </w:r>
      <w:r w:rsidR="006A0222" w:rsidRPr="00B87B38">
        <w:rPr>
          <w:szCs w:val="24"/>
        </w:rPr>
        <w:t xml:space="preserve">ulti-person </w:t>
      </w:r>
      <w:r w:rsidRPr="00B87B38">
        <w:rPr>
          <w:szCs w:val="24"/>
        </w:rPr>
        <w:t>C</w:t>
      </w:r>
      <w:r w:rsidR="006A0222" w:rsidRPr="00B87B38">
        <w:rPr>
          <w:szCs w:val="24"/>
        </w:rPr>
        <w:t>ontrol</w:t>
      </w:r>
      <w:bookmarkEnd w:id="460"/>
      <w:bookmarkEnd w:id="461"/>
      <w:bookmarkEnd w:id="462"/>
      <w:bookmarkEnd w:id="463"/>
    </w:p>
    <w:p w14:paraId="1132871E" w14:textId="77777777" w:rsidR="006E57C9" w:rsidRPr="00A75974" w:rsidRDefault="0075388E" w:rsidP="00A75974">
      <w:pPr>
        <w:pStyle w:val="BodyText2"/>
        <w:jc w:val="both"/>
        <w:rPr>
          <w:rFonts w:ascii="Calibri" w:hAnsi="Calibri"/>
          <w:color w:val="000000"/>
        </w:rPr>
      </w:pPr>
      <w:r>
        <w:rPr>
          <w:rFonts w:ascii="Calibri" w:hAnsi="Calibri"/>
          <w:color w:val="000000"/>
        </w:rPr>
        <w:t xml:space="preserve">ACCC </w:t>
      </w:r>
      <w:r w:rsidR="009531EE" w:rsidRPr="00A75974">
        <w:rPr>
          <w:rFonts w:ascii="Calibri" w:hAnsi="Calibri"/>
          <w:color w:val="000000"/>
        </w:rPr>
        <w:t>PKI</w:t>
      </w:r>
      <w:r w:rsidR="006E57C9" w:rsidRPr="00A75974">
        <w:rPr>
          <w:rFonts w:ascii="Calibri" w:hAnsi="Calibri"/>
          <w:color w:val="000000"/>
        </w:rPr>
        <w:t xml:space="preserve"> </w:t>
      </w:r>
      <w:r w:rsidR="00D04927" w:rsidRPr="00A75974">
        <w:rPr>
          <w:rFonts w:ascii="Calibri" w:hAnsi="Calibri"/>
          <w:color w:val="000000"/>
        </w:rPr>
        <w:t xml:space="preserve">authentication mechanisms are protected securely when not in use and may only be accessed by actions of multiple trusted persons.  </w:t>
      </w:r>
      <w:r w:rsidR="00120078" w:rsidRPr="00A75974">
        <w:rPr>
          <w:rFonts w:ascii="Calibri" w:hAnsi="Calibri"/>
          <w:color w:val="000000"/>
        </w:rPr>
        <w:t xml:space="preserve">A single person </w:t>
      </w:r>
      <w:r w:rsidR="00740B85" w:rsidRPr="00A75974">
        <w:rPr>
          <w:rFonts w:ascii="Calibri" w:hAnsi="Calibri"/>
          <w:color w:val="000000"/>
        </w:rPr>
        <w:t>is</w:t>
      </w:r>
      <w:r w:rsidR="00120078" w:rsidRPr="00A75974">
        <w:rPr>
          <w:rFonts w:ascii="Calibri" w:hAnsi="Calibri"/>
          <w:color w:val="000000"/>
        </w:rPr>
        <w:t xml:space="preserve"> not permitted to activate or access any cryptographic module that contains the complete CA private signing key.</w:t>
      </w:r>
    </w:p>
    <w:p w14:paraId="5A7644DE" w14:textId="77777777" w:rsidR="00777097" w:rsidRPr="007034BB" w:rsidRDefault="00D04927" w:rsidP="00ED3865">
      <w:pPr>
        <w:pStyle w:val="BodyText2"/>
        <w:jc w:val="both"/>
        <w:rPr>
          <w:rFonts w:ascii="Calibri" w:hAnsi="Calibri"/>
          <w:color w:val="000000"/>
        </w:rPr>
      </w:pPr>
      <w:r w:rsidRPr="007034BB">
        <w:rPr>
          <w:rFonts w:ascii="Calibri" w:hAnsi="Calibri"/>
        </w:rPr>
        <w:t>B</w:t>
      </w:r>
      <w:r w:rsidR="006E57C9" w:rsidRPr="007034BB">
        <w:rPr>
          <w:rFonts w:ascii="Calibri" w:hAnsi="Calibri"/>
        </w:rPr>
        <w:t xml:space="preserve">ackups of CA </w:t>
      </w:r>
      <w:r w:rsidR="0060146C" w:rsidRPr="007034BB">
        <w:rPr>
          <w:rFonts w:ascii="Calibri" w:hAnsi="Calibri"/>
        </w:rPr>
        <w:t>Private Key</w:t>
      </w:r>
      <w:r w:rsidR="006E57C9" w:rsidRPr="007034BB">
        <w:rPr>
          <w:rFonts w:ascii="Calibri" w:hAnsi="Calibri"/>
        </w:rPr>
        <w:t xml:space="preserve">s are </w:t>
      </w:r>
      <w:r w:rsidR="0068232A" w:rsidRPr="007034BB">
        <w:rPr>
          <w:rFonts w:ascii="Calibri" w:hAnsi="Calibri"/>
        </w:rPr>
        <w:t xml:space="preserve">securely stored off-site and require two-person access.  </w:t>
      </w:r>
      <w:r w:rsidR="006E57C9" w:rsidRPr="007034BB">
        <w:rPr>
          <w:rFonts w:ascii="Calibri" w:hAnsi="Calibri"/>
        </w:rPr>
        <w:t xml:space="preserve">Re-activation of </w:t>
      </w:r>
      <w:r w:rsidR="0068232A" w:rsidRPr="007034BB">
        <w:rPr>
          <w:rFonts w:ascii="Calibri" w:hAnsi="Calibri"/>
        </w:rPr>
        <w:t>a</w:t>
      </w:r>
      <w:r w:rsidR="006E57C9" w:rsidRPr="007034BB">
        <w:rPr>
          <w:rFonts w:ascii="Calibri" w:hAnsi="Calibri"/>
        </w:rPr>
        <w:t xml:space="preserve"> backed-up CA </w:t>
      </w:r>
      <w:r w:rsidR="0060146C" w:rsidRPr="007034BB">
        <w:rPr>
          <w:rFonts w:ascii="Calibri" w:hAnsi="Calibri"/>
        </w:rPr>
        <w:t>Private Key</w:t>
      </w:r>
      <w:r w:rsidR="006E57C9" w:rsidRPr="007034BB">
        <w:rPr>
          <w:rFonts w:ascii="Calibri" w:hAnsi="Calibri"/>
        </w:rPr>
        <w:t xml:space="preserve"> (unwrapping) requires the same </w:t>
      </w:r>
      <w:r w:rsidR="0068232A" w:rsidRPr="007034BB">
        <w:rPr>
          <w:rFonts w:ascii="Calibri" w:hAnsi="Calibri"/>
        </w:rPr>
        <w:t xml:space="preserve">security and </w:t>
      </w:r>
      <w:r w:rsidR="006E57C9" w:rsidRPr="007034BB">
        <w:rPr>
          <w:rFonts w:ascii="Calibri" w:hAnsi="Calibri"/>
        </w:rPr>
        <w:t xml:space="preserve">multi-person control as when performing other sensitive CA </w:t>
      </w:r>
      <w:r w:rsidR="0060146C" w:rsidRPr="007034BB">
        <w:rPr>
          <w:rFonts w:ascii="Calibri" w:hAnsi="Calibri"/>
        </w:rPr>
        <w:t>Private Key</w:t>
      </w:r>
      <w:r w:rsidR="006E57C9" w:rsidRPr="007034BB">
        <w:rPr>
          <w:rFonts w:ascii="Calibri" w:hAnsi="Calibri"/>
        </w:rPr>
        <w:t xml:space="preserve"> operations.  </w:t>
      </w:r>
      <w:r w:rsidR="00120078" w:rsidRPr="007034BB">
        <w:rPr>
          <w:rFonts w:ascii="Calibri" w:hAnsi="Calibri"/>
          <w:color w:val="000000"/>
        </w:rPr>
        <w:t xml:space="preserve">The names of the parties used for two-person control </w:t>
      </w:r>
      <w:r w:rsidR="00740B85" w:rsidRPr="007034BB">
        <w:rPr>
          <w:rFonts w:ascii="Calibri" w:hAnsi="Calibri"/>
          <w:color w:val="000000"/>
        </w:rPr>
        <w:t>are</w:t>
      </w:r>
      <w:r w:rsidR="00120078" w:rsidRPr="007034BB">
        <w:rPr>
          <w:rFonts w:ascii="Calibri" w:hAnsi="Calibri"/>
          <w:color w:val="000000"/>
        </w:rPr>
        <w:t xml:space="preserve"> maintained on a list that </w:t>
      </w:r>
      <w:r w:rsidR="00740B85" w:rsidRPr="007034BB">
        <w:rPr>
          <w:rFonts w:ascii="Calibri" w:hAnsi="Calibri"/>
          <w:color w:val="000000"/>
        </w:rPr>
        <w:t>is</w:t>
      </w:r>
      <w:r w:rsidR="00120078" w:rsidRPr="007034BB">
        <w:rPr>
          <w:rFonts w:ascii="Calibri" w:hAnsi="Calibri"/>
          <w:color w:val="000000"/>
        </w:rPr>
        <w:t xml:space="preserve"> made available for inspection during Compliance Audits.</w:t>
      </w:r>
    </w:p>
    <w:p w14:paraId="063CD09E" w14:textId="77777777" w:rsidR="006A0222" w:rsidRPr="00B87B38" w:rsidRDefault="006A0222" w:rsidP="005E73D4">
      <w:pPr>
        <w:pStyle w:val="Heading3"/>
        <w:numPr>
          <w:ilvl w:val="2"/>
          <w:numId w:val="80"/>
        </w:numPr>
        <w:ind w:hanging="436"/>
        <w:jc w:val="both"/>
        <w:rPr>
          <w:szCs w:val="24"/>
        </w:rPr>
      </w:pPr>
      <w:bookmarkStart w:id="464" w:name="_Toc140649565"/>
      <w:bookmarkStart w:id="465" w:name="_Toc38987513"/>
      <w:r w:rsidRPr="00B87B38">
        <w:rPr>
          <w:szCs w:val="24"/>
        </w:rPr>
        <w:t xml:space="preserve">Private </w:t>
      </w:r>
      <w:r w:rsidR="006628CC" w:rsidRPr="00B87B38">
        <w:rPr>
          <w:szCs w:val="24"/>
        </w:rPr>
        <w:t>K</w:t>
      </w:r>
      <w:r w:rsidRPr="00B87B38">
        <w:rPr>
          <w:szCs w:val="24"/>
        </w:rPr>
        <w:t xml:space="preserve">ey </w:t>
      </w:r>
      <w:r w:rsidR="006628CC" w:rsidRPr="00B87B38">
        <w:rPr>
          <w:szCs w:val="24"/>
        </w:rPr>
        <w:t>E</w:t>
      </w:r>
      <w:r w:rsidRPr="00B87B38">
        <w:rPr>
          <w:szCs w:val="24"/>
        </w:rPr>
        <w:t>scrow</w:t>
      </w:r>
      <w:bookmarkEnd w:id="464"/>
      <w:bookmarkEnd w:id="465"/>
    </w:p>
    <w:p w14:paraId="661BFA50" w14:textId="77777777" w:rsidR="00D44619" w:rsidRPr="00A75974" w:rsidRDefault="0075388E" w:rsidP="00A75974">
      <w:pPr>
        <w:pStyle w:val="BodyText2"/>
        <w:jc w:val="both"/>
        <w:rPr>
          <w:rFonts w:ascii="Calibri" w:hAnsi="Calibri"/>
          <w:color w:val="000000"/>
        </w:rPr>
      </w:pPr>
      <w:bookmarkStart w:id="466" w:name="_Toc140649566"/>
      <w:r>
        <w:rPr>
          <w:rFonts w:ascii="Calibri" w:hAnsi="Calibri"/>
          <w:color w:val="000000"/>
        </w:rPr>
        <w:t xml:space="preserve">ACCC </w:t>
      </w:r>
      <w:r w:rsidR="00D44619" w:rsidRPr="00A75974">
        <w:rPr>
          <w:rFonts w:ascii="Calibri" w:hAnsi="Calibri"/>
          <w:color w:val="000000"/>
        </w:rPr>
        <w:t xml:space="preserve">does not escrow its signature keys.  Subscribers may not escrow their private signature keys.  </w:t>
      </w:r>
    </w:p>
    <w:p w14:paraId="5A5EC2C0" w14:textId="77777777" w:rsidR="00777097" w:rsidRPr="007034BB" w:rsidRDefault="00777097" w:rsidP="00ED3865">
      <w:pPr>
        <w:pStyle w:val="BodyText2"/>
        <w:jc w:val="both"/>
        <w:rPr>
          <w:rFonts w:ascii="Calibri" w:hAnsi="Calibri"/>
          <w:color w:val="000000"/>
        </w:rPr>
      </w:pPr>
      <w:r w:rsidRPr="007034BB">
        <w:rPr>
          <w:rFonts w:ascii="Calibri" w:hAnsi="Calibri"/>
          <w:color w:val="000000"/>
        </w:rPr>
        <w:t xml:space="preserve">If the CA retains the </w:t>
      </w:r>
      <w:r w:rsidR="009531EE">
        <w:rPr>
          <w:rFonts w:ascii="Calibri" w:hAnsi="Calibri"/>
          <w:color w:val="000000"/>
        </w:rPr>
        <w:t>Subscriber</w:t>
      </w:r>
      <w:r w:rsidRPr="007034BB">
        <w:rPr>
          <w:rFonts w:ascii="Calibri" w:hAnsi="Calibri"/>
          <w:color w:val="000000"/>
        </w:rPr>
        <w:t xml:space="preserve"> private encryption keys for business continuity purposes, the CA escrow</w:t>
      </w:r>
      <w:r w:rsidR="00B8379E" w:rsidRPr="007034BB">
        <w:rPr>
          <w:rFonts w:ascii="Calibri" w:hAnsi="Calibri"/>
          <w:color w:val="000000"/>
        </w:rPr>
        <w:t xml:space="preserve">s </w:t>
      </w:r>
      <w:r w:rsidRPr="007034BB">
        <w:rPr>
          <w:rFonts w:ascii="Calibri" w:hAnsi="Calibri"/>
          <w:color w:val="000000"/>
        </w:rPr>
        <w:t>such keys to protect them from unauthorized modification or disclosure through physical and cryptographic means.</w:t>
      </w:r>
    </w:p>
    <w:p w14:paraId="00622AFA" w14:textId="77777777" w:rsidR="006A0222" w:rsidRPr="00B87B38" w:rsidRDefault="006A0222" w:rsidP="005E73D4">
      <w:pPr>
        <w:pStyle w:val="Heading3"/>
        <w:numPr>
          <w:ilvl w:val="2"/>
          <w:numId w:val="80"/>
        </w:numPr>
        <w:ind w:hanging="436"/>
        <w:jc w:val="both"/>
        <w:rPr>
          <w:szCs w:val="24"/>
        </w:rPr>
      </w:pPr>
      <w:bookmarkStart w:id="467" w:name="_Ref529735744"/>
      <w:bookmarkStart w:id="468" w:name="_Toc38987514"/>
      <w:r w:rsidRPr="00B87B38">
        <w:rPr>
          <w:szCs w:val="24"/>
        </w:rPr>
        <w:t xml:space="preserve">Private </w:t>
      </w:r>
      <w:r w:rsidR="006628CC" w:rsidRPr="00B87B38">
        <w:rPr>
          <w:szCs w:val="24"/>
        </w:rPr>
        <w:t>K</w:t>
      </w:r>
      <w:r w:rsidRPr="00B87B38">
        <w:rPr>
          <w:szCs w:val="24"/>
        </w:rPr>
        <w:t xml:space="preserve">ey </w:t>
      </w:r>
      <w:r w:rsidR="006628CC" w:rsidRPr="00B87B38">
        <w:rPr>
          <w:szCs w:val="24"/>
        </w:rPr>
        <w:t>B</w:t>
      </w:r>
      <w:r w:rsidRPr="00B87B38">
        <w:rPr>
          <w:szCs w:val="24"/>
        </w:rPr>
        <w:t>ackup</w:t>
      </w:r>
      <w:bookmarkEnd w:id="466"/>
      <w:bookmarkEnd w:id="467"/>
      <w:bookmarkEnd w:id="468"/>
    </w:p>
    <w:p w14:paraId="51176986" w14:textId="20F90B63" w:rsidR="002B4E3F" w:rsidRPr="00A75974" w:rsidRDefault="0075388E" w:rsidP="00A75974">
      <w:pPr>
        <w:pStyle w:val="BodyText2"/>
        <w:jc w:val="both"/>
        <w:rPr>
          <w:rFonts w:ascii="Calibri" w:hAnsi="Calibri"/>
          <w:color w:val="000000"/>
        </w:rPr>
      </w:pPr>
      <w:r>
        <w:rPr>
          <w:rFonts w:ascii="Calibri" w:hAnsi="Calibri"/>
          <w:color w:val="000000"/>
        </w:rPr>
        <w:t xml:space="preserve">ACCC </w:t>
      </w:r>
      <w:r w:rsidR="0060146C" w:rsidRPr="00A75974">
        <w:rPr>
          <w:rFonts w:ascii="Calibri" w:hAnsi="Calibri"/>
          <w:color w:val="000000"/>
        </w:rPr>
        <w:t>Private Key</w:t>
      </w:r>
      <w:r w:rsidR="005C3063" w:rsidRPr="00A75974">
        <w:rPr>
          <w:rFonts w:ascii="Calibri" w:hAnsi="Calibri"/>
          <w:color w:val="000000"/>
        </w:rPr>
        <w:t xml:space="preserve">s are generated and stored inside </w:t>
      </w:r>
      <w:r w:rsidR="00816256">
        <w:rPr>
          <w:rFonts w:ascii="Calibri" w:hAnsi="Calibri"/>
          <w:color w:val="000000"/>
        </w:rPr>
        <w:t xml:space="preserve">the </w:t>
      </w:r>
      <w:r w:rsidR="00DD254A">
        <w:rPr>
          <w:rFonts w:ascii="Calibri" w:hAnsi="Calibri"/>
          <w:color w:val="000000"/>
        </w:rPr>
        <w:t xml:space="preserve">ACCC </w:t>
      </w:r>
      <w:r w:rsidR="00816256">
        <w:rPr>
          <w:rFonts w:ascii="Calibri" w:hAnsi="Calibri"/>
          <w:color w:val="000000"/>
        </w:rPr>
        <w:t xml:space="preserve">CA </w:t>
      </w:r>
      <w:r w:rsidR="009531EE" w:rsidRPr="00A75974">
        <w:rPr>
          <w:rFonts w:ascii="Calibri" w:hAnsi="Calibri"/>
          <w:color w:val="000000"/>
        </w:rPr>
        <w:t>PKI</w:t>
      </w:r>
      <w:r w:rsidR="005C3063" w:rsidRPr="00A75974">
        <w:rPr>
          <w:rFonts w:ascii="Calibri" w:hAnsi="Calibri"/>
          <w:color w:val="000000"/>
        </w:rPr>
        <w:t xml:space="preserve"> </w:t>
      </w:r>
      <w:r w:rsidR="0068232A" w:rsidRPr="00A75974">
        <w:rPr>
          <w:rFonts w:ascii="Calibri" w:hAnsi="Calibri"/>
          <w:color w:val="000000"/>
        </w:rPr>
        <w:t xml:space="preserve">cryptographic </w:t>
      </w:r>
      <w:r w:rsidR="005C3063" w:rsidRPr="00A75974">
        <w:rPr>
          <w:rFonts w:ascii="Calibri" w:hAnsi="Calibri"/>
          <w:color w:val="000000"/>
        </w:rPr>
        <w:t>module</w:t>
      </w:r>
      <w:r w:rsidR="00816256">
        <w:rPr>
          <w:rFonts w:ascii="Calibri" w:hAnsi="Calibri"/>
          <w:color w:val="000000"/>
        </w:rPr>
        <w:t>s</w:t>
      </w:r>
      <w:r w:rsidR="005C3063" w:rsidRPr="00A75974">
        <w:rPr>
          <w:rFonts w:ascii="Calibri" w:hAnsi="Calibri"/>
          <w:color w:val="000000"/>
        </w:rPr>
        <w:t>, which ha</w:t>
      </w:r>
      <w:r w:rsidR="00816256">
        <w:rPr>
          <w:rFonts w:ascii="Calibri" w:hAnsi="Calibri"/>
          <w:color w:val="000000"/>
        </w:rPr>
        <w:t>ve</w:t>
      </w:r>
      <w:r w:rsidR="005C3063" w:rsidRPr="00A75974">
        <w:rPr>
          <w:rFonts w:ascii="Calibri" w:hAnsi="Calibri"/>
          <w:color w:val="000000"/>
        </w:rPr>
        <w:t xml:space="preserve"> been evaluated to at least FIPS 140</w:t>
      </w:r>
      <w:r w:rsidR="0043795C">
        <w:rPr>
          <w:rFonts w:ascii="Calibri" w:hAnsi="Calibri"/>
          <w:color w:val="000000"/>
        </w:rPr>
        <w:t>-2</w:t>
      </w:r>
      <w:r w:rsidR="005C3063" w:rsidRPr="00A75974">
        <w:rPr>
          <w:rFonts w:ascii="Calibri" w:hAnsi="Calibri"/>
          <w:color w:val="000000"/>
        </w:rPr>
        <w:t xml:space="preserve"> Level 3 and EAL 4+.  </w:t>
      </w:r>
      <w:r w:rsidR="006628CC" w:rsidRPr="00A75974">
        <w:rPr>
          <w:rFonts w:ascii="Calibri" w:hAnsi="Calibri"/>
          <w:color w:val="000000"/>
        </w:rPr>
        <w:t>When</w:t>
      </w:r>
      <w:r w:rsidR="008A75AC" w:rsidRPr="00A75974">
        <w:rPr>
          <w:rFonts w:ascii="Calibri" w:hAnsi="Calibri"/>
          <w:color w:val="000000"/>
        </w:rPr>
        <w:t xml:space="preserve"> keys </w:t>
      </w:r>
      <w:r w:rsidR="006628CC" w:rsidRPr="00A75974">
        <w:rPr>
          <w:rFonts w:ascii="Calibri" w:hAnsi="Calibri"/>
          <w:color w:val="000000"/>
        </w:rPr>
        <w:t>are</w:t>
      </w:r>
      <w:r w:rsidR="008A75AC" w:rsidRPr="00A75974">
        <w:rPr>
          <w:rFonts w:ascii="Calibri" w:hAnsi="Calibri"/>
          <w:color w:val="000000"/>
        </w:rPr>
        <w:t xml:space="preserve"> transferred to other media for backup and disaster recovery purposes, </w:t>
      </w:r>
      <w:r w:rsidR="006628CC" w:rsidRPr="00A75974">
        <w:rPr>
          <w:rFonts w:ascii="Calibri" w:hAnsi="Calibri"/>
          <w:color w:val="000000"/>
        </w:rPr>
        <w:t>the keys</w:t>
      </w:r>
      <w:r w:rsidR="008A75AC" w:rsidRPr="00A75974">
        <w:rPr>
          <w:rFonts w:ascii="Calibri" w:hAnsi="Calibri"/>
          <w:color w:val="000000"/>
        </w:rPr>
        <w:t xml:space="preserve"> are transferred and stored in an </w:t>
      </w:r>
      <w:r w:rsidR="006628CC" w:rsidRPr="00A75974">
        <w:rPr>
          <w:rFonts w:ascii="Calibri" w:hAnsi="Calibri"/>
          <w:color w:val="000000"/>
        </w:rPr>
        <w:t xml:space="preserve">encrypted </w:t>
      </w:r>
      <w:r w:rsidR="00E10836" w:rsidRPr="00A75974">
        <w:rPr>
          <w:rFonts w:ascii="Calibri" w:hAnsi="Calibri"/>
          <w:color w:val="000000"/>
        </w:rPr>
        <w:t xml:space="preserve">form. </w:t>
      </w:r>
      <w:r>
        <w:rPr>
          <w:rFonts w:ascii="Calibri" w:hAnsi="Calibri"/>
          <w:color w:val="000000"/>
        </w:rPr>
        <w:t xml:space="preserve">ACCC </w:t>
      </w:r>
      <w:r w:rsidR="008476EA" w:rsidRPr="00A75974">
        <w:rPr>
          <w:rFonts w:ascii="Calibri" w:hAnsi="Calibri"/>
          <w:color w:val="000000"/>
        </w:rPr>
        <w:t xml:space="preserve">CA </w:t>
      </w:r>
      <w:r w:rsidR="005A0702">
        <w:rPr>
          <w:rFonts w:ascii="Calibri" w:hAnsi="Calibri"/>
          <w:color w:val="000000"/>
        </w:rPr>
        <w:t>key pair</w:t>
      </w:r>
      <w:r w:rsidR="00AE002F" w:rsidRPr="00A75974">
        <w:rPr>
          <w:rFonts w:ascii="Calibri" w:hAnsi="Calibri"/>
          <w:color w:val="000000"/>
        </w:rPr>
        <w:t xml:space="preserve">s are backed up by multiple trusted individuals using a cryptographic hardware device as part of scripted key backup process. </w:t>
      </w:r>
      <w:r w:rsidR="00A00B35" w:rsidRPr="00A75974">
        <w:rPr>
          <w:rFonts w:ascii="Calibri" w:hAnsi="Calibri"/>
          <w:color w:val="000000"/>
        </w:rPr>
        <w:t>Backed up keys are never stored in a plain text form outside of the cryptographic module.</w:t>
      </w:r>
    </w:p>
    <w:p w14:paraId="0A381612" w14:textId="77777777" w:rsidR="002B4E3F" w:rsidRPr="007034BB" w:rsidRDefault="002B4E3F" w:rsidP="00ED3865">
      <w:pPr>
        <w:jc w:val="both"/>
      </w:pPr>
    </w:p>
    <w:p w14:paraId="24B370FB" w14:textId="77777777" w:rsidR="00777097" w:rsidRPr="007034BB" w:rsidRDefault="00FC7F43" w:rsidP="00ED3865">
      <w:pPr>
        <w:jc w:val="both"/>
      </w:pPr>
      <w:bookmarkStart w:id="469" w:name="_Toc140649567"/>
      <w:r>
        <w:lastRenderedPageBreak/>
        <w:t>Subscriber</w:t>
      </w:r>
      <w:r w:rsidR="00A00B35" w:rsidRPr="007034BB">
        <w:t xml:space="preserve"> private keys may be backed up or </w:t>
      </w:r>
      <w:r w:rsidRPr="007034BB">
        <w:t>copied but</w:t>
      </w:r>
      <w:r w:rsidR="00A00B35" w:rsidRPr="007034BB">
        <w:t xml:space="preserve"> must be held under the control of the </w:t>
      </w:r>
      <w:r>
        <w:t>Subscriber, Sponsor</w:t>
      </w:r>
      <w:r w:rsidR="00A00B35" w:rsidRPr="007034BB">
        <w:t xml:space="preserve"> or other authorized administrator.</w:t>
      </w:r>
      <w:r w:rsidR="00194E33" w:rsidRPr="007034BB">
        <w:t xml:space="preserve"> Backed up </w:t>
      </w:r>
      <w:r>
        <w:t>Subscriber</w:t>
      </w:r>
      <w:r w:rsidR="00194E33" w:rsidRPr="007034BB">
        <w:t xml:space="preserve"> private keys </w:t>
      </w:r>
      <w:r w:rsidR="00740B85" w:rsidRPr="007034BB">
        <w:t>are</w:t>
      </w:r>
      <w:r w:rsidR="00194E33" w:rsidRPr="007034BB">
        <w:t xml:space="preserve"> not </w:t>
      </w:r>
      <w:r w:rsidR="00A00B35" w:rsidRPr="007034BB">
        <w:t xml:space="preserve">to </w:t>
      </w:r>
      <w:r w:rsidR="00194E33" w:rsidRPr="007034BB">
        <w:t xml:space="preserve">be stored in </w:t>
      </w:r>
      <w:r w:rsidR="00194E33" w:rsidRPr="007034BB">
        <w:rPr>
          <w:i/>
        </w:rPr>
        <w:t>plaintext</w:t>
      </w:r>
      <w:r w:rsidR="00194E33" w:rsidRPr="007034BB">
        <w:t xml:space="preserve"> format outside the cryptographic module. Storage must ensure security controls consistent with the protection provided by the </w:t>
      </w:r>
      <w:r>
        <w:t>Subscriber’s</w:t>
      </w:r>
      <w:r w:rsidR="00194E33" w:rsidRPr="007034BB">
        <w:t xml:space="preserve"> cryptographic module.</w:t>
      </w:r>
    </w:p>
    <w:p w14:paraId="130208C1" w14:textId="77777777" w:rsidR="006A0222" w:rsidRPr="00FC7F43" w:rsidRDefault="006628CC" w:rsidP="005E73D4">
      <w:pPr>
        <w:pStyle w:val="Heading3"/>
        <w:numPr>
          <w:ilvl w:val="2"/>
          <w:numId w:val="80"/>
        </w:numPr>
        <w:ind w:hanging="436"/>
        <w:jc w:val="both"/>
        <w:rPr>
          <w:szCs w:val="24"/>
        </w:rPr>
      </w:pPr>
      <w:bookmarkStart w:id="470" w:name="_Toc38987515"/>
      <w:r w:rsidRPr="00FC7F43">
        <w:rPr>
          <w:szCs w:val="24"/>
        </w:rPr>
        <w:t>P</w:t>
      </w:r>
      <w:r w:rsidR="006A0222" w:rsidRPr="00FC7F43">
        <w:rPr>
          <w:szCs w:val="24"/>
        </w:rPr>
        <w:t xml:space="preserve">rivate </w:t>
      </w:r>
      <w:r w:rsidR="006E57C9" w:rsidRPr="00FC7F43">
        <w:rPr>
          <w:szCs w:val="24"/>
        </w:rPr>
        <w:t>K</w:t>
      </w:r>
      <w:r w:rsidR="006A0222" w:rsidRPr="00FC7F43">
        <w:rPr>
          <w:szCs w:val="24"/>
        </w:rPr>
        <w:t xml:space="preserve">ey </w:t>
      </w:r>
      <w:r w:rsidR="006E57C9" w:rsidRPr="00FC7F43">
        <w:rPr>
          <w:szCs w:val="24"/>
        </w:rPr>
        <w:t>A</w:t>
      </w:r>
      <w:r w:rsidR="006A0222" w:rsidRPr="00FC7F43">
        <w:rPr>
          <w:szCs w:val="24"/>
        </w:rPr>
        <w:t>rchival</w:t>
      </w:r>
      <w:bookmarkEnd w:id="469"/>
      <w:bookmarkEnd w:id="470"/>
    </w:p>
    <w:p w14:paraId="50169719" w14:textId="77777777" w:rsidR="00777097" w:rsidRPr="00A75974" w:rsidRDefault="0075388E" w:rsidP="00A75974">
      <w:pPr>
        <w:pStyle w:val="BodyText2"/>
        <w:jc w:val="both"/>
        <w:rPr>
          <w:rFonts w:ascii="Calibri" w:hAnsi="Calibri"/>
          <w:color w:val="000000"/>
        </w:rPr>
      </w:pPr>
      <w:r>
        <w:rPr>
          <w:rFonts w:ascii="Calibri" w:hAnsi="Calibri"/>
          <w:color w:val="000000"/>
        </w:rPr>
        <w:t xml:space="preserve">ACCC </w:t>
      </w:r>
      <w:r w:rsidR="00FC7F43" w:rsidRPr="00A75974">
        <w:rPr>
          <w:rFonts w:ascii="Calibri" w:hAnsi="Calibri"/>
          <w:color w:val="000000"/>
        </w:rPr>
        <w:t>PKI</w:t>
      </w:r>
      <w:r w:rsidR="008A75AC" w:rsidRPr="00A75974">
        <w:rPr>
          <w:rFonts w:ascii="Calibri" w:hAnsi="Calibri"/>
          <w:color w:val="000000"/>
        </w:rPr>
        <w:t xml:space="preserve"> </w:t>
      </w:r>
      <w:r w:rsidR="008476EA" w:rsidRPr="00A75974">
        <w:rPr>
          <w:rFonts w:ascii="Calibri" w:hAnsi="Calibri"/>
          <w:color w:val="000000"/>
        </w:rPr>
        <w:t>does</w:t>
      </w:r>
      <w:r w:rsidR="008A75AC" w:rsidRPr="00A75974">
        <w:rPr>
          <w:rFonts w:ascii="Calibri" w:hAnsi="Calibri"/>
          <w:color w:val="000000"/>
        </w:rPr>
        <w:t xml:space="preserve"> not archive </w:t>
      </w:r>
      <w:r w:rsidR="0060146C" w:rsidRPr="00A75974">
        <w:rPr>
          <w:rFonts w:ascii="Calibri" w:hAnsi="Calibri"/>
          <w:color w:val="000000"/>
        </w:rPr>
        <w:t xml:space="preserve">Private </w:t>
      </w:r>
      <w:r w:rsidR="00FC7F43" w:rsidRPr="00A75974">
        <w:rPr>
          <w:rFonts w:ascii="Calibri" w:hAnsi="Calibri"/>
          <w:color w:val="000000"/>
        </w:rPr>
        <w:t xml:space="preserve">Signature </w:t>
      </w:r>
      <w:r w:rsidR="0060146C" w:rsidRPr="00A75974">
        <w:rPr>
          <w:rFonts w:ascii="Calibri" w:hAnsi="Calibri"/>
          <w:color w:val="000000"/>
        </w:rPr>
        <w:t>Key</w:t>
      </w:r>
      <w:r w:rsidR="008A75AC" w:rsidRPr="00A75974">
        <w:rPr>
          <w:rFonts w:ascii="Calibri" w:hAnsi="Calibri"/>
          <w:color w:val="000000"/>
        </w:rPr>
        <w:t>s.</w:t>
      </w:r>
    </w:p>
    <w:p w14:paraId="0DAF82C3" w14:textId="77777777" w:rsidR="006A0222" w:rsidRPr="00FC7F43" w:rsidRDefault="006A0222" w:rsidP="005E73D4">
      <w:pPr>
        <w:pStyle w:val="Heading3"/>
        <w:numPr>
          <w:ilvl w:val="2"/>
          <w:numId w:val="80"/>
        </w:numPr>
        <w:ind w:hanging="436"/>
        <w:jc w:val="both"/>
        <w:rPr>
          <w:szCs w:val="24"/>
        </w:rPr>
      </w:pPr>
      <w:bookmarkStart w:id="471" w:name="_Toc140649568"/>
      <w:bookmarkStart w:id="472" w:name="_Toc38987516"/>
      <w:r w:rsidRPr="00FC7F43">
        <w:rPr>
          <w:szCs w:val="24"/>
        </w:rPr>
        <w:t xml:space="preserve">Private </w:t>
      </w:r>
      <w:r w:rsidR="006628CC" w:rsidRPr="00FC7F43">
        <w:rPr>
          <w:szCs w:val="24"/>
        </w:rPr>
        <w:t>K</w:t>
      </w:r>
      <w:r w:rsidRPr="00FC7F43">
        <w:rPr>
          <w:szCs w:val="24"/>
        </w:rPr>
        <w:t xml:space="preserve">ey </w:t>
      </w:r>
      <w:r w:rsidR="006628CC" w:rsidRPr="00FC7F43">
        <w:rPr>
          <w:szCs w:val="24"/>
        </w:rPr>
        <w:t>T</w:t>
      </w:r>
      <w:r w:rsidRPr="00FC7F43">
        <w:rPr>
          <w:szCs w:val="24"/>
        </w:rPr>
        <w:t xml:space="preserve">ransfer into or from a </w:t>
      </w:r>
      <w:r w:rsidR="006628CC" w:rsidRPr="00FC7F43">
        <w:rPr>
          <w:szCs w:val="24"/>
        </w:rPr>
        <w:t>C</w:t>
      </w:r>
      <w:r w:rsidRPr="00FC7F43">
        <w:rPr>
          <w:szCs w:val="24"/>
        </w:rPr>
        <w:t xml:space="preserve">ryptographic </w:t>
      </w:r>
      <w:r w:rsidR="006628CC" w:rsidRPr="00FC7F43">
        <w:rPr>
          <w:szCs w:val="24"/>
        </w:rPr>
        <w:t>M</w:t>
      </w:r>
      <w:r w:rsidRPr="00FC7F43">
        <w:rPr>
          <w:szCs w:val="24"/>
        </w:rPr>
        <w:t>odule</w:t>
      </w:r>
      <w:bookmarkEnd w:id="471"/>
      <w:bookmarkEnd w:id="472"/>
    </w:p>
    <w:p w14:paraId="21381CCD" w14:textId="77777777" w:rsidR="009F3CF6" w:rsidRPr="007034BB" w:rsidRDefault="005F217B" w:rsidP="00ED3865">
      <w:pPr>
        <w:pStyle w:val="BodyText2"/>
        <w:jc w:val="both"/>
        <w:rPr>
          <w:rFonts w:ascii="Calibri" w:hAnsi="Calibri"/>
          <w:color w:val="000000"/>
        </w:rPr>
      </w:pPr>
      <w:r w:rsidRPr="00A75974">
        <w:rPr>
          <w:rFonts w:ascii="Calibri" w:hAnsi="Calibri"/>
          <w:color w:val="000000"/>
        </w:rPr>
        <w:t xml:space="preserve">All keys must be generated by and in a cryptographic module.  </w:t>
      </w:r>
      <w:r w:rsidR="00AE002F" w:rsidRPr="00A75974">
        <w:rPr>
          <w:rFonts w:ascii="Calibri" w:hAnsi="Calibri"/>
          <w:color w:val="000000"/>
        </w:rPr>
        <w:t xml:space="preserve">Private </w:t>
      </w:r>
      <w:r w:rsidR="00980230" w:rsidRPr="00A75974">
        <w:rPr>
          <w:rFonts w:ascii="Calibri" w:hAnsi="Calibri"/>
          <w:color w:val="000000"/>
        </w:rPr>
        <w:t>K</w:t>
      </w:r>
      <w:r w:rsidR="00AE002F" w:rsidRPr="00A75974">
        <w:rPr>
          <w:rFonts w:ascii="Calibri" w:hAnsi="Calibri"/>
          <w:color w:val="000000"/>
        </w:rPr>
        <w:t xml:space="preserve">eys are exported from the </w:t>
      </w:r>
      <w:r w:rsidR="00771A0B" w:rsidRPr="00A75974">
        <w:rPr>
          <w:rFonts w:ascii="Calibri" w:hAnsi="Calibri"/>
          <w:color w:val="000000"/>
        </w:rPr>
        <w:t>c</w:t>
      </w:r>
      <w:r w:rsidR="00AE002F" w:rsidRPr="00A75974">
        <w:rPr>
          <w:rFonts w:ascii="Calibri" w:hAnsi="Calibri"/>
          <w:color w:val="000000"/>
        </w:rPr>
        <w:t xml:space="preserve">ryptographic </w:t>
      </w:r>
      <w:r w:rsidR="00771A0B" w:rsidRPr="00A75974">
        <w:rPr>
          <w:rFonts w:ascii="Calibri" w:hAnsi="Calibri"/>
          <w:color w:val="000000"/>
        </w:rPr>
        <w:t>m</w:t>
      </w:r>
      <w:r w:rsidR="00AE002F" w:rsidRPr="00A75974">
        <w:rPr>
          <w:rFonts w:ascii="Calibri" w:hAnsi="Calibri"/>
          <w:color w:val="000000"/>
        </w:rPr>
        <w:t>odule</w:t>
      </w:r>
      <w:r w:rsidR="00E214BF" w:rsidRPr="00A75974">
        <w:rPr>
          <w:rFonts w:ascii="Calibri" w:hAnsi="Calibri"/>
          <w:color w:val="000000"/>
        </w:rPr>
        <w:t xml:space="preserve"> into backup tokens</w:t>
      </w:r>
      <w:r w:rsidR="00AE002F" w:rsidRPr="00A75974">
        <w:rPr>
          <w:rFonts w:ascii="Calibri" w:hAnsi="Calibri"/>
          <w:color w:val="000000"/>
        </w:rPr>
        <w:t xml:space="preserve"> only for </w:t>
      </w:r>
      <w:r w:rsidR="00320840" w:rsidRPr="00A75974">
        <w:rPr>
          <w:rFonts w:ascii="Calibri" w:hAnsi="Calibri"/>
          <w:color w:val="000000"/>
        </w:rPr>
        <w:t xml:space="preserve">HSM transfer, offline storage, and </w:t>
      </w:r>
      <w:r w:rsidR="00771A0B" w:rsidRPr="00A75974">
        <w:rPr>
          <w:rFonts w:ascii="Calibri" w:hAnsi="Calibri"/>
          <w:color w:val="000000"/>
        </w:rPr>
        <w:t>b</w:t>
      </w:r>
      <w:r w:rsidR="00AE002F" w:rsidRPr="00A75974">
        <w:rPr>
          <w:rFonts w:ascii="Calibri" w:hAnsi="Calibri"/>
          <w:color w:val="000000"/>
        </w:rPr>
        <w:t xml:space="preserve">ackup purposes.  The </w:t>
      </w:r>
      <w:r w:rsidR="0060146C" w:rsidRPr="00A75974">
        <w:rPr>
          <w:rFonts w:ascii="Calibri" w:hAnsi="Calibri"/>
          <w:color w:val="000000"/>
        </w:rPr>
        <w:t>Private Key</w:t>
      </w:r>
      <w:r w:rsidR="00AE002F" w:rsidRPr="00A75974">
        <w:rPr>
          <w:rFonts w:ascii="Calibri" w:hAnsi="Calibri"/>
          <w:color w:val="000000"/>
        </w:rPr>
        <w:t xml:space="preserve">s are encrypted when transferred out of the module and </w:t>
      </w:r>
      <w:r w:rsidR="00771A0B" w:rsidRPr="00A75974">
        <w:rPr>
          <w:rFonts w:ascii="Calibri" w:hAnsi="Calibri"/>
          <w:color w:val="000000"/>
        </w:rPr>
        <w:t>never exist in plaintext form.</w:t>
      </w:r>
      <w:r w:rsidR="00AE002F" w:rsidRPr="00A75974">
        <w:rPr>
          <w:rFonts w:ascii="Calibri" w:hAnsi="Calibri"/>
          <w:color w:val="000000"/>
        </w:rPr>
        <w:t xml:space="preserve">  </w:t>
      </w:r>
      <w:r w:rsidRPr="00A75974">
        <w:rPr>
          <w:rFonts w:ascii="Calibri" w:hAnsi="Calibri"/>
          <w:color w:val="000000"/>
        </w:rPr>
        <w:t xml:space="preserve">When transported between cryptographic modules, </w:t>
      </w:r>
      <w:r w:rsidR="0075388E">
        <w:rPr>
          <w:rFonts w:ascii="Calibri" w:hAnsi="Calibri"/>
          <w:color w:val="000000"/>
        </w:rPr>
        <w:t xml:space="preserve">ACCC </w:t>
      </w:r>
      <w:r w:rsidRPr="00A75974">
        <w:rPr>
          <w:rFonts w:ascii="Calibri" w:hAnsi="Calibri"/>
          <w:color w:val="000000"/>
        </w:rPr>
        <w:t xml:space="preserve">encrypts the </w:t>
      </w:r>
      <w:r w:rsidR="005E56FC" w:rsidRPr="00A75974">
        <w:rPr>
          <w:rFonts w:ascii="Calibri" w:hAnsi="Calibri"/>
          <w:color w:val="000000"/>
        </w:rPr>
        <w:t>P</w:t>
      </w:r>
      <w:r w:rsidRPr="00A75974">
        <w:rPr>
          <w:rFonts w:ascii="Calibri" w:hAnsi="Calibri"/>
          <w:color w:val="000000"/>
        </w:rPr>
        <w:t xml:space="preserve">rivate </w:t>
      </w:r>
      <w:r w:rsidR="005E56FC" w:rsidRPr="00A75974">
        <w:rPr>
          <w:rFonts w:ascii="Calibri" w:hAnsi="Calibri"/>
          <w:color w:val="000000"/>
        </w:rPr>
        <w:t>K</w:t>
      </w:r>
      <w:r w:rsidRPr="00A75974">
        <w:rPr>
          <w:rFonts w:ascii="Calibri" w:hAnsi="Calibri"/>
          <w:color w:val="000000"/>
        </w:rPr>
        <w:t>ey and protects the keys used for encryption from disclosure</w:t>
      </w:r>
      <w:r w:rsidR="009F3CF6" w:rsidRPr="00A75974">
        <w:rPr>
          <w:rFonts w:ascii="Calibri" w:hAnsi="Calibri"/>
          <w:color w:val="000000"/>
        </w:rPr>
        <w:t xml:space="preserve">; </w:t>
      </w:r>
      <w:r w:rsidR="009F3CF6" w:rsidRPr="007034BB">
        <w:rPr>
          <w:rFonts w:ascii="Calibri" w:hAnsi="Calibri"/>
          <w:color w:val="000000"/>
        </w:rPr>
        <w:t xml:space="preserve">private keys must never exist in </w:t>
      </w:r>
      <w:r w:rsidR="009F3CF6" w:rsidRPr="00A75974">
        <w:rPr>
          <w:rFonts w:ascii="Calibri" w:hAnsi="Calibri"/>
          <w:color w:val="000000"/>
        </w:rPr>
        <w:t>plaintext</w:t>
      </w:r>
      <w:r w:rsidR="009F3CF6" w:rsidRPr="007034BB">
        <w:rPr>
          <w:rFonts w:ascii="Calibri" w:hAnsi="Calibri"/>
          <w:color w:val="000000"/>
        </w:rPr>
        <w:t xml:space="preserve"> form outside the cryptographic module boundary</w:t>
      </w:r>
      <w:r w:rsidRPr="00A75974">
        <w:rPr>
          <w:rFonts w:ascii="Calibri" w:hAnsi="Calibri"/>
          <w:color w:val="000000"/>
        </w:rPr>
        <w:t>.</w:t>
      </w:r>
      <w:r w:rsidR="00704E55" w:rsidRPr="00A75974">
        <w:rPr>
          <w:rFonts w:ascii="Calibri" w:hAnsi="Calibri"/>
          <w:color w:val="000000"/>
        </w:rPr>
        <w:t xml:space="preserve">  </w:t>
      </w:r>
      <w:r w:rsidR="00E10836" w:rsidRPr="00A75974">
        <w:rPr>
          <w:rFonts w:ascii="Calibri" w:hAnsi="Calibri"/>
          <w:color w:val="000000"/>
        </w:rPr>
        <w:t>Private Keys used to encrypt backups are securely stored and require two-person access.</w:t>
      </w:r>
      <w:r w:rsidR="00704E55" w:rsidRPr="00A75974">
        <w:rPr>
          <w:rFonts w:ascii="Calibri" w:hAnsi="Calibri"/>
          <w:color w:val="000000"/>
        </w:rPr>
        <w:t xml:space="preserve"> </w:t>
      </w:r>
      <w:r w:rsidR="009F3CF6" w:rsidRPr="007034BB">
        <w:rPr>
          <w:rFonts w:ascii="Calibri" w:hAnsi="Calibri"/>
          <w:color w:val="000000"/>
        </w:rPr>
        <w:t>Private or symmetric keys used to encrypt other private keys for transport must be protected from disclosure.</w:t>
      </w:r>
    </w:p>
    <w:p w14:paraId="00B5B387" w14:textId="77777777" w:rsidR="00777097" w:rsidRPr="00A75974" w:rsidRDefault="009F3CF6" w:rsidP="00A75974">
      <w:pPr>
        <w:pStyle w:val="BodyText2"/>
        <w:jc w:val="both"/>
        <w:rPr>
          <w:rFonts w:ascii="Calibri" w:hAnsi="Calibri"/>
          <w:color w:val="000000"/>
        </w:rPr>
      </w:pPr>
      <w:r w:rsidRPr="00A75974">
        <w:rPr>
          <w:rFonts w:ascii="Calibri" w:hAnsi="Calibri"/>
          <w:color w:val="000000"/>
        </w:rPr>
        <w:t>Entry of a private key into a cryptographic module</w:t>
      </w:r>
      <w:r w:rsidR="00740B85" w:rsidRPr="00A75974">
        <w:rPr>
          <w:rFonts w:ascii="Calibri" w:hAnsi="Calibri"/>
          <w:color w:val="000000"/>
        </w:rPr>
        <w:t xml:space="preserve"> </w:t>
      </w:r>
      <w:r w:rsidRPr="00A75974">
        <w:rPr>
          <w:rFonts w:ascii="Calibri" w:hAnsi="Calibri"/>
          <w:color w:val="000000"/>
        </w:rPr>
        <w:t>use mechanisms to prevent loss, theft, modification, unauthorized disclosure, or unauthorized use of such private key.</w:t>
      </w:r>
      <w:r w:rsidR="00704E55" w:rsidRPr="00A75974">
        <w:rPr>
          <w:rFonts w:ascii="Calibri" w:hAnsi="Calibri"/>
          <w:color w:val="000000"/>
        </w:rPr>
        <w:t xml:space="preserve"> </w:t>
      </w:r>
    </w:p>
    <w:p w14:paraId="55B4E75B" w14:textId="77777777" w:rsidR="006A0222" w:rsidRPr="00FC7F43" w:rsidRDefault="006A0222" w:rsidP="005E73D4">
      <w:pPr>
        <w:pStyle w:val="Heading3"/>
        <w:numPr>
          <w:ilvl w:val="2"/>
          <w:numId w:val="80"/>
        </w:numPr>
        <w:ind w:hanging="436"/>
        <w:jc w:val="both"/>
        <w:rPr>
          <w:szCs w:val="24"/>
        </w:rPr>
      </w:pPr>
      <w:bookmarkStart w:id="473" w:name="_Toc140649569"/>
      <w:bookmarkStart w:id="474" w:name="_Toc38987517"/>
      <w:r w:rsidRPr="00FC7F43">
        <w:rPr>
          <w:szCs w:val="24"/>
        </w:rPr>
        <w:t xml:space="preserve">Private </w:t>
      </w:r>
      <w:r w:rsidR="005C3063" w:rsidRPr="00FC7F43">
        <w:rPr>
          <w:szCs w:val="24"/>
        </w:rPr>
        <w:t>K</w:t>
      </w:r>
      <w:r w:rsidRPr="00FC7F43">
        <w:rPr>
          <w:szCs w:val="24"/>
        </w:rPr>
        <w:t xml:space="preserve">ey </w:t>
      </w:r>
      <w:r w:rsidR="005C3063" w:rsidRPr="00FC7F43">
        <w:rPr>
          <w:szCs w:val="24"/>
        </w:rPr>
        <w:t>S</w:t>
      </w:r>
      <w:r w:rsidRPr="00FC7F43">
        <w:rPr>
          <w:szCs w:val="24"/>
        </w:rPr>
        <w:t xml:space="preserve">torage on </w:t>
      </w:r>
      <w:r w:rsidR="005C3063" w:rsidRPr="00FC7F43">
        <w:rPr>
          <w:szCs w:val="24"/>
        </w:rPr>
        <w:t>C</w:t>
      </w:r>
      <w:r w:rsidRPr="00FC7F43">
        <w:rPr>
          <w:szCs w:val="24"/>
        </w:rPr>
        <w:t xml:space="preserve">ryptographic </w:t>
      </w:r>
      <w:r w:rsidR="005C3063" w:rsidRPr="00FC7F43">
        <w:rPr>
          <w:szCs w:val="24"/>
        </w:rPr>
        <w:t>M</w:t>
      </w:r>
      <w:r w:rsidRPr="00FC7F43">
        <w:rPr>
          <w:szCs w:val="24"/>
        </w:rPr>
        <w:t>odule</w:t>
      </w:r>
      <w:bookmarkEnd w:id="473"/>
      <w:bookmarkEnd w:id="474"/>
    </w:p>
    <w:p w14:paraId="181C796F" w14:textId="0D149545" w:rsidR="00777097" w:rsidRPr="00A75974" w:rsidRDefault="0075388E" w:rsidP="00A75974">
      <w:pPr>
        <w:pStyle w:val="BodyText2"/>
        <w:jc w:val="both"/>
        <w:rPr>
          <w:rFonts w:ascii="Calibri" w:hAnsi="Calibri"/>
          <w:color w:val="000000"/>
        </w:rPr>
      </w:pPr>
      <w:r>
        <w:rPr>
          <w:rFonts w:ascii="Calibri" w:hAnsi="Calibri"/>
          <w:color w:val="000000"/>
        </w:rPr>
        <w:t xml:space="preserve">ACCC </w:t>
      </w:r>
      <w:r w:rsidR="00FC7F43" w:rsidRPr="00A75974">
        <w:rPr>
          <w:rFonts w:ascii="Calibri" w:hAnsi="Calibri"/>
          <w:color w:val="000000"/>
        </w:rPr>
        <w:t>PKI</w:t>
      </w:r>
      <w:r w:rsidR="00AE002F" w:rsidRPr="00A75974">
        <w:rPr>
          <w:rFonts w:ascii="Calibri" w:hAnsi="Calibri"/>
          <w:color w:val="000000"/>
        </w:rPr>
        <w:t xml:space="preserve"> </w:t>
      </w:r>
      <w:r w:rsidR="0060146C" w:rsidRPr="00A75974">
        <w:rPr>
          <w:rFonts w:ascii="Calibri" w:hAnsi="Calibri"/>
          <w:color w:val="000000"/>
        </w:rPr>
        <w:t>Private Key</w:t>
      </w:r>
      <w:r w:rsidR="00AE002F" w:rsidRPr="00A75974">
        <w:rPr>
          <w:rFonts w:ascii="Calibri" w:hAnsi="Calibri"/>
          <w:color w:val="000000"/>
        </w:rPr>
        <w:t>s are generated and stored inside cryptographic module</w:t>
      </w:r>
      <w:r w:rsidR="00FC7F43" w:rsidRPr="00A75974">
        <w:rPr>
          <w:rFonts w:ascii="Calibri" w:hAnsi="Calibri"/>
          <w:color w:val="000000"/>
        </w:rPr>
        <w:t xml:space="preserve">s </w:t>
      </w:r>
      <w:r w:rsidR="00AE002F" w:rsidRPr="00A75974">
        <w:rPr>
          <w:rFonts w:ascii="Calibri" w:hAnsi="Calibri"/>
          <w:color w:val="000000"/>
        </w:rPr>
        <w:t>which ha</w:t>
      </w:r>
      <w:r w:rsidR="00FC7F43" w:rsidRPr="00A75974">
        <w:rPr>
          <w:rFonts w:ascii="Calibri" w:hAnsi="Calibri"/>
          <w:color w:val="000000"/>
        </w:rPr>
        <w:t>ve</w:t>
      </w:r>
      <w:r w:rsidR="00AE002F" w:rsidRPr="00A75974">
        <w:rPr>
          <w:rFonts w:ascii="Calibri" w:hAnsi="Calibri"/>
          <w:color w:val="000000"/>
        </w:rPr>
        <w:t xml:space="preserve"> been evaluated to at least FIPS 140</w:t>
      </w:r>
      <w:r w:rsidR="009F3CF6" w:rsidRPr="00A75974">
        <w:rPr>
          <w:rFonts w:ascii="Calibri" w:hAnsi="Calibri"/>
          <w:color w:val="000000"/>
        </w:rPr>
        <w:t>-2.</w:t>
      </w:r>
      <w:r w:rsidR="00AE002F" w:rsidRPr="00A75974">
        <w:rPr>
          <w:rFonts w:ascii="Calibri" w:hAnsi="Calibri"/>
          <w:color w:val="000000"/>
        </w:rPr>
        <w:t xml:space="preserve"> </w:t>
      </w:r>
      <w:r w:rsidR="00164A3B">
        <w:rPr>
          <w:rFonts w:ascii="Calibri" w:hAnsi="Calibri"/>
          <w:color w:val="000000"/>
        </w:rPr>
        <w:t xml:space="preserve">As per Section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_Ref528324495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6.1.1</w:t>
      </w:r>
      <w:r w:rsidR="00D66281" w:rsidRPr="007D2028">
        <w:rPr>
          <w:rFonts w:ascii="Calibri" w:hAnsi="Calibri"/>
          <w:color w:val="3C28F8"/>
          <w:u w:val="single" w:color="3C28F8"/>
        </w:rPr>
        <w:fldChar w:fldCharType="end"/>
      </w:r>
      <w:r w:rsidR="00164A3B">
        <w:rPr>
          <w:rFonts w:ascii="Calibri" w:hAnsi="Calibri"/>
          <w:color w:val="000000"/>
        </w:rPr>
        <w:t>.</w:t>
      </w:r>
    </w:p>
    <w:p w14:paraId="176B616E" w14:textId="77777777" w:rsidR="006A0222" w:rsidRPr="0092319A" w:rsidRDefault="006A0222" w:rsidP="005E73D4">
      <w:pPr>
        <w:pStyle w:val="Heading3"/>
        <w:numPr>
          <w:ilvl w:val="2"/>
          <w:numId w:val="80"/>
        </w:numPr>
        <w:ind w:hanging="436"/>
        <w:jc w:val="both"/>
        <w:rPr>
          <w:szCs w:val="24"/>
        </w:rPr>
      </w:pPr>
      <w:bookmarkStart w:id="475" w:name="_Toc140649570"/>
      <w:bookmarkStart w:id="476" w:name="_Toc38987518"/>
      <w:r w:rsidRPr="0092319A">
        <w:rPr>
          <w:szCs w:val="24"/>
        </w:rPr>
        <w:t xml:space="preserve">Method of </w:t>
      </w:r>
      <w:r w:rsidR="005C3063" w:rsidRPr="0092319A">
        <w:rPr>
          <w:szCs w:val="24"/>
        </w:rPr>
        <w:t>A</w:t>
      </w:r>
      <w:r w:rsidRPr="0092319A">
        <w:rPr>
          <w:szCs w:val="24"/>
        </w:rPr>
        <w:t xml:space="preserve">ctivating </w:t>
      </w:r>
      <w:r w:rsidR="005C3063" w:rsidRPr="0092319A">
        <w:rPr>
          <w:szCs w:val="24"/>
        </w:rPr>
        <w:t>P</w:t>
      </w:r>
      <w:r w:rsidRPr="0092319A">
        <w:rPr>
          <w:szCs w:val="24"/>
        </w:rPr>
        <w:t xml:space="preserve">rivate </w:t>
      </w:r>
      <w:r w:rsidR="005C3063" w:rsidRPr="0092319A">
        <w:rPr>
          <w:szCs w:val="24"/>
        </w:rPr>
        <w:t>K</w:t>
      </w:r>
      <w:r w:rsidRPr="0092319A">
        <w:rPr>
          <w:szCs w:val="24"/>
        </w:rPr>
        <w:t>ey</w:t>
      </w:r>
      <w:bookmarkEnd w:id="475"/>
      <w:r w:rsidR="00980230" w:rsidRPr="0092319A">
        <w:rPr>
          <w:szCs w:val="24"/>
        </w:rPr>
        <w:t>s</w:t>
      </w:r>
      <w:bookmarkEnd w:id="476"/>
    </w:p>
    <w:p w14:paraId="0D858517" w14:textId="77777777" w:rsidR="00FE6F24" w:rsidRPr="007034BB" w:rsidRDefault="0075388E" w:rsidP="00ED3865">
      <w:pPr>
        <w:pStyle w:val="BodyText2"/>
        <w:jc w:val="both"/>
        <w:rPr>
          <w:rFonts w:ascii="Calibri" w:hAnsi="Calibri"/>
          <w:color w:val="000000"/>
        </w:rPr>
      </w:pPr>
      <w:r>
        <w:rPr>
          <w:rFonts w:ascii="Calibri" w:hAnsi="Calibri"/>
        </w:rPr>
        <w:t xml:space="preserve">ACCC </w:t>
      </w:r>
      <w:r w:rsidR="00D44A8C">
        <w:rPr>
          <w:rFonts w:ascii="Calibri" w:hAnsi="Calibri"/>
        </w:rPr>
        <w:t>PKI</w:t>
      </w:r>
      <w:r w:rsidR="00FE6F24" w:rsidRPr="007034BB">
        <w:rPr>
          <w:rFonts w:ascii="Calibri" w:hAnsi="Calibri"/>
        </w:rPr>
        <w:t xml:space="preserve"> </w:t>
      </w:r>
      <w:r w:rsidR="0060146C" w:rsidRPr="007034BB">
        <w:rPr>
          <w:rFonts w:ascii="Calibri" w:hAnsi="Calibri"/>
        </w:rPr>
        <w:t>Private Key</w:t>
      </w:r>
      <w:r w:rsidR="00FE6F24" w:rsidRPr="007034BB">
        <w:rPr>
          <w:rFonts w:ascii="Calibri" w:hAnsi="Calibri"/>
        </w:rPr>
        <w:t xml:space="preserve">s are activated </w:t>
      </w:r>
      <w:r w:rsidR="00C13314" w:rsidRPr="007034BB">
        <w:rPr>
          <w:rFonts w:ascii="Calibri" w:hAnsi="Calibri"/>
        </w:rPr>
        <w:t xml:space="preserve">according to the specifications of the cryptographic </w:t>
      </w:r>
      <w:r w:rsidR="00AE002F" w:rsidRPr="007034BB">
        <w:rPr>
          <w:rFonts w:ascii="Calibri" w:hAnsi="Calibri"/>
        </w:rPr>
        <w:t>module</w:t>
      </w:r>
      <w:r w:rsidR="00C13314" w:rsidRPr="007034BB">
        <w:rPr>
          <w:rFonts w:ascii="Calibri" w:hAnsi="Calibri"/>
        </w:rPr>
        <w:t xml:space="preserve"> manufacturer</w:t>
      </w:r>
      <w:r w:rsidR="00FE6F24" w:rsidRPr="007034BB">
        <w:rPr>
          <w:rFonts w:ascii="Calibri" w:hAnsi="Calibri"/>
        </w:rPr>
        <w:t>.</w:t>
      </w:r>
      <w:r w:rsidR="00704E55" w:rsidRPr="007034BB">
        <w:rPr>
          <w:rFonts w:ascii="Calibri" w:hAnsi="Calibri"/>
        </w:rPr>
        <w:t xml:space="preserve">  </w:t>
      </w:r>
      <w:r w:rsidR="005F217B" w:rsidRPr="007034BB">
        <w:rPr>
          <w:rFonts w:ascii="Calibri" w:hAnsi="Calibri"/>
        </w:rPr>
        <w:t xml:space="preserve">Activation data </w:t>
      </w:r>
      <w:r w:rsidR="00211E68" w:rsidRPr="007034BB">
        <w:rPr>
          <w:rFonts w:ascii="Calibri" w:hAnsi="Calibri"/>
        </w:rPr>
        <w:t xml:space="preserve">entry </w:t>
      </w:r>
      <w:r w:rsidR="005F217B" w:rsidRPr="007034BB">
        <w:rPr>
          <w:rFonts w:ascii="Calibri" w:hAnsi="Calibri"/>
        </w:rPr>
        <w:t>is protected from</w:t>
      </w:r>
      <w:r w:rsidR="00434C1D" w:rsidRPr="007034BB">
        <w:rPr>
          <w:rFonts w:ascii="Calibri" w:hAnsi="Calibri"/>
        </w:rPr>
        <w:t xml:space="preserve"> loss, theft, modification, disclosure, or unauthorized use</w:t>
      </w:r>
      <w:r w:rsidR="005F217B" w:rsidRPr="007034BB">
        <w:rPr>
          <w:rFonts w:ascii="Calibri" w:hAnsi="Calibri"/>
        </w:rPr>
        <w:t>.</w:t>
      </w:r>
    </w:p>
    <w:p w14:paraId="564F8BCF" w14:textId="77777777" w:rsidR="00777097" w:rsidRPr="0092319A" w:rsidRDefault="00777097" w:rsidP="005E73D4">
      <w:pPr>
        <w:pStyle w:val="Heading3"/>
        <w:numPr>
          <w:ilvl w:val="3"/>
          <w:numId w:val="80"/>
        </w:numPr>
        <w:ind w:hanging="294"/>
        <w:jc w:val="both"/>
        <w:rPr>
          <w:sz w:val="22"/>
          <w:szCs w:val="22"/>
        </w:rPr>
      </w:pPr>
      <w:bookmarkStart w:id="477" w:name="_Toc38987519"/>
      <w:r w:rsidRPr="0092319A">
        <w:rPr>
          <w:sz w:val="22"/>
          <w:szCs w:val="22"/>
        </w:rPr>
        <w:t>CA Administrator Activation</w:t>
      </w:r>
      <w:bookmarkEnd w:id="477"/>
    </w:p>
    <w:p w14:paraId="44B376D7" w14:textId="77777777" w:rsidR="00777097" w:rsidRPr="007034BB" w:rsidRDefault="00777097" w:rsidP="00ED3865">
      <w:pPr>
        <w:pStyle w:val="BodyText2"/>
        <w:jc w:val="both"/>
        <w:rPr>
          <w:rFonts w:ascii="Calibri" w:hAnsi="Calibri"/>
          <w:color w:val="000000"/>
        </w:rPr>
      </w:pPr>
      <w:r w:rsidRPr="007034BB">
        <w:rPr>
          <w:rFonts w:ascii="Calibri" w:hAnsi="Calibri"/>
          <w:color w:val="000000"/>
        </w:rPr>
        <w:t xml:space="preserve">Method of activating the CA system by a CA Administrator require: </w:t>
      </w:r>
    </w:p>
    <w:p w14:paraId="33E2EC80" w14:textId="7F4BCEFE" w:rsidR="00777097" w:rsidRPr="007034BB" w:rsidRDefault="00777097" w:rsidP="005E73D4">
      <w:pPr>
        <w:pStyle w:val="BodyText2"/>
        <w:numPr>
          <w:ilvl w:val="0"/>
          <w:numId w:val="57"/>
        </w:numPr>
        <w:spacing w:before="0" w:after="0"/>
        <w:jc w:val="both"/>
        <w:rPr>
          <w:rFonts w:ascii="Calibri" w:hAnsi="Calibri"/>
          <w:color w:val="000000"/>
        </w:rPr>
      </w:pPr>
      <w:r w:rsidRPr="007034BB">
        <w:rPr>
          <w:rFonts w:ascii="Calibri" w:hAnsi="Calibri"/>
          <w:color w:val="000000"/>
        </w:rPr>
        <w:t xml:space="preserve">Use a smart card, biometric access Device, password in accordance with </w:t>
      </w:r>
      <w:r w:rsidRPr="007034BB">
        <w:rPr>
          <w:rFonts w:ascii="Calibri" w:hAnsi="Calibri"/>
        </w:rPr>
        <w:t>Section</w:t>
      </w:r>
      <w:r w:rsidR="00D44A8C">
        <w:rPr>
          <w:rFonts w:ascii="Calibri" w:hAnsi="Calibri"/>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_Ref529736518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6.4.1</w:t>
      </w:r>
      <w:r w:rsidR="00D66281" w:rsidRPr="007D2028">
        <w:rPr>
          <w:rFonts w:ascii="Calibri" w:hAnsi="Calibri"/>
          <w:color w:val="3C28F8"/>
          <w:u w:val="single" w:color="3C28F8"/>
        </w:rPr>
        <w:fldChar w:fldCharType="end"/>
      </w:r>
      <w:r w:rsidRPr="007034BB">
        <w:rPr>
          <w:rFonts w:ascii="Calibri" w:hAnsi="Calibri"/>
          <w:color w:val="000000"/>
        </w:rPr>
        <w:t xml:space="preserve">, or security of equivalent strength to Authenticate the Administrator before the activation of the private key, which includes, for instance, a password to operate the private key, a Windows logon or screen saver password, or a network logon password; and </w:t>
      </w:r>
    </w:p>
    <w:p w14:paraId="2397AE89" w14:textId="77777777" w:rsidR="00777097" w:rsidRPr="007034BB" w:rsidRDefault="00777097" w:rsidP="005E73D4">
      <w:pPr>
        <w:pStyle w:val="BodyText2"/>
        <w:numPr>
          <w:ilvl w:val="0"/>
          <w:numId w:val="57"/>
        </w:numPr>
        <w:spacing w:before="0"/>
        <w:jc w:val="both"/>
        <w:rPr>
          <w:rFonts w:ascii="Calibri" w:hAnsi="Calibri"/>
          <w:color w:val="000000"/>
        </w:rPr>
      </w:pPr>
      <w:r w:rsidRPr="007034BB">
        <w:rPr>
          <w:rFonts w:ascii="Calibri" w:hAnsi="Calibri"/>
          <w:color w:val="000000"/>
        </w:rPr>
        <w:t xml:space="preserve">Take commercially reasonable measures for the physical protection of the Administrator’s workstation to prevent use of the workstation and its associated private key without the Administrator’s authorization. </w:t>
      </w:r>
    </w:p>
    <w:p w14:paraId="0D0F94EA" w14:textId="77777777" w:rsidR="00777097" w:rsidRPr="0092319A" w:rsidRDefault="00777097" w:rsidP="005E73D4">
      <w:pPr>
        <w:pStyle w:val="Heading3"/>
        <w:numPr>
          <w:ilvl w:val="3"/>
          <w:numId w:val="80"/>
        </w:numPr>
        <w:ind w:hanging="294"/>
        <w:jc w:val="both"/>
        <w:rPr>
          <w:sz w:val="22"/>
          <w:szCs w:val="22"/>
        </w:rPr>
      </w:pPr>
      <w:bookmarkStart w:id="478" w:name="_Toc38987520"/>
      <w:r w:rsidRPr="0092319A">
        <w:rPr>
          <w:sz w:val="22"/>
          <w:szCs w:val="22"/>
        </w:rPr>
        <w:t xml:space="preserve">Offline </w:t>
      </w:r>
      <w:proofErr w:type="gramStart"/>
      <w:r w:rsidRPr="0092319A">
        <w:rPr>
          <w:sz w:val="22"/>
          <w:szCs w:val="22"/>
        </w:rPr>
        <w:t>CAs</w:t>
      </w:r>
      <w:proofErr w:type="gramEnd"/>
      <w:r w:rsidRPr="0092319A">
        <w:rPr>
          <w:sz w:val="22"/>
          <w:szCs w:val="22"/>
        </w:rPr>
        <w:t xml:space="preserve"> Private Key</w:t>
      </w:r>
      <w:bookmarkEnd w:id="478"/>
    </w:p>
    <w:p w14:paraId="29D09200" w14:textId="2D86DDFB" w:rsidR="00777097" w:rsidRPr="007034BB" w:rsidRDefault="00777097" w:rsidP="00ED3865">
      <w:pPr>
        <w:pStyle w:val="BodyText2"/>
        <w:jc w:val="both"/>
        <w:rPr>
          <w:rFonts w:ascii="Calibri" w:hAnsi="Calibri"/>
          <w:color w:val="000000"/>
        </w:rPr>
      </w:pPr>
      <w:r w:rsidRPr="007034BB">
        <w:rPr>
          <w:rFonts w:ascii="Calibri" w:hAnsi="Calibri"/>
          <w:color w:val="000000"/>
        </w:rPr>
        <w:t xml:space="preserve">Once the CA system has been activated, a threshold number of shareholders </w:t>
      </w:r>
      <w:r w:rsidR="00740B85" w:rsidRPr="007034BB">
        <w:rPr>
          <w:rFonts w:ascii="Calibri" w:hAnsi="Calibri"/>
          <w:color w:val="000000"/>
        </w:rPr>
        <w:t>is</w:t>
      </w:r>
      <w:r w:rsidRPr="007034BB">
        <w:rPr>
          <w:rFonts w:ascii="Calibri" w:hAnsi="Calibri"/>
          <w:color w:val="000000"/>
        </w:rPr>
        <w:t xml:space="preserve"> required to supply their Activation Data in order to activate an offline CA’s private key, as defined in Section</w:t>
      </w:r>
      <w:r w:rsidR="00D44A8C">
        <w:rPr>
          <w:rFonts w:ascii="Calibri" w:hAnsi="Calibri"/>
          <w:color w:val="000000"/>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_Ref529736537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6.2.2</w:t>
      </w:r>
      <w:r w:rsidR="00D66281" w:rsidRPr="007D2028">
        <w:rPr>
          <w:rFonts w:ascii="Calibri" w:hAnsi="Calibri"/>
          <w:color w:val="3C28F8"/>
          <w:u w:val="single" w:color="3C28F8"/>
        </w:rPr>
        <w:fldChar w:fldCharType="end"/>
      </w:r>
      <w:r w:rsidRPr="007034BB">
        <w:rPr>
          <w:rFonts w:ascii="Calibri" w:hAnsi="Calibri"/>
          <w:color w:val="000000"/>
        </w:rPr>
        <w:t xml:space="preserve">. Once the private key is activated, it </w:t>
      </w:r>
      <w:r w:rsidR="00740B85" w:rsidRPr="007034BB">
        <w:rPr>
          <w:rFonts w:ascii="Calibri" w:hAnsi="Calibri"/>
          <w:color w:val="000000"/>
        </w:rPr>
        <w:t xml:space="preserve">will </w:t>
      </w:r>
      <w:r w:rsidRPr="007034BB">
        <w:rPr>
          <w:rFonts w:ascii="Calibri" w:hAnsi="Calibri"/>
          <w:color w:val="000000"/>
        </w:rPr>
        <w:t>be active until termination of the session.</w:t>
      </w:r>
    </w:p>
    <w:p w14:paraId="417DDE4B" w14:textId="77777777" w:rsidR="00777097" w:rsidRPr="0092319A" w:rsidRDefault="00777097" w:rsidP="005E73D4">
      <w:pPr>
        <w:pStyle w:val="Heading3"/>
        <w:numPr>
          <w:ilvl w:val="3"/>
          <w:numId w:val="80"/>
        </w:numPr>
        <w:ind w:hanging="294"/>
        <w:jc w:val="both"/>
        <w:rPr>
          <w:sz w:val="22"/>
          <w:szCs w:val="22"/>
        </w:rPr>
      </w:pPr>
      <w:bookmarkStart w:id="479" w:name="_Toc38987521"/>
      <w:r w:rsidRPr="0092319A">
        <w:rPr>
          <w:sz w:val="22"/>
          <w:szCs w:val="22"/>
        </w:rPr>
        <w:t>Online CAs Private Keys</w:t>
      </w:r>
      <w:bookmarkEnd w:id="479"/>
    </w:p>
    <w:p w14:paraId="14C5CA5A" w14:textId="2BE5E5B1" w:rsidR="00777097" w:rsidRPr="007034BB" w:rsidRDefault="00777097" w:rsidP="00ED3865">
      <w:pPr>
        <w:pStyle w:val="BodyText2"/>
        <w:jc w:val="both"/>
        <w:rPr>
          <w:rFonts w:ascii="Calibri" w:hAnsi="Calibri"/>
          <w:color w:val="000000"/>
        </w:rPr>
      </w:pPr>
      <w:r w:rsidRPr="007034BB">
        <w:rPr>
          <w:rFonts w:ascii="Calibri" w:hAnsi="Calibri"/>
          <w:color w:val="000000"/>
        </w:rPr>
        <w:t xml:space="preserve">An online CA’s private key </w:t>
      </w:r>
      <w:r w:rsidR="00740B85" w:rsidRPr="007034BB">
        <w:rPr>
          <w:rFonts w:ascii="Calibri" w:hAnsi="Calibri"/>
          <w:color w:val="000000"/>
        </w:rPr>
        <w:t>is</w:t>
      </w:r>
      <w:r w:rsidRPr="007034BB">
        <w:rPr>
          <w:rFonts w:ascii="Calibri" w:hAnsi="Calibri"/>
          <w:color w:val="000000"/>
        </w:rPr>
        <w:t xml:space="preserve"> activated by a threshold number of shareholders, as defined in Section</w:t>
      </w:r>
      <w:r w:rsidR="00D44A8C">
        <w:rPr>
          <w:rFonts w:ascii="Calibri" w:hAnsi="Calibri"/>
          <w:color w:val="000000"/>
        </w:rPr>
        <w:t xml:space="preserve"> </w:t>
      </w:r>
      <w:r w:rsidR="00D66281" w:rsidRPr="007D2028">
        <w:rPr>
          <w:rFonts w:ascii="Calibri" w:hAnsi="Calibri"/>
          <w:color w:val="3C28F8"/>
          <w:u w:val="single" w:color="3C28F8"/>
        </w:rPr>
        <w:fldChar w:fldCharType="begin"/>
      </w:r>
      <w:r w:rsidR="00D66281" w:rsidRPr="007D2028">
        <w:rPr>
          <w:rFonts w:ascii="Calibri" w:hAnsi="Calibri"/>
          <w:color w:val="3C28F8"/>
          <w:u w:val="single" w:color="3C28F8"/>
        </w:rPr>
        <w:instrText xml:space="preserve"> REF _Ref529736551 \r \h </w:instrText>
      </w:r>
      <w:r w:rsidR="00D66281" w:rsidRPr="007D2028">
        <w:rPr>
          <w:rFonts w:ascii="Calibri" w:hAnsi="Calibri"/>
          <w:color w:val="3C28F8"/>
          <w:u w:val="single" w:color="3C28F8"/>
        </w:rPr>
      </w:r>
      <w:r w:rsidR="00D66281" w:rsidRPr="007D2028">
        <w:rPr>
          <w:rFonts w:ascii="Calibri" w:hAnsi="Calibri"/>
          <w:color w:val="3C28F8"/>
          <w:u w:val="single" w:color="3C28F8"/>
        </w:rPr>
        <w:fldChar w:fldCharType="separate"/>
      </w:r>
      <w:r w:rsidR="001B4152">
        <w:rPr>
          <w:rFonts w:ascii="Calibri" w:hAnsi="Calibri"/>
          <w:color w:val="3C28F8"/>
          <w:u w:val="single" w:color="3C28F8"/>
        </w:rPr>
        <w:t>6.2.2</w:t>
      </w:r>
      <w:r w:rsidR="00D66281" w:rsidRPr="007D2028">
        <w:rPr>
          <w:rFonts w:ascii="Calibri" w:hAnsi="Calibri"/>
          <w:color w:val="3C28F8"/>
          <w:u w:val="single" w:color="3C28F8"/>
        </w:rPr>
        <w:fldChar w:fldCharType="end"/>
      </w:r>
      <w:r w:rsidRPr="007034BB">
        <w:rPr>
          <w:rFonts w:ascii="Calibri" w:hAnsi="Calibri"/>
          <w:color w:val="000000"/>
        </w:rPr>
        <w:t>, supplying their Activation Data (stored on secure media). Once the private key is activated, the private key may be active for an indefinite period until it is deactivated when the CA goes offline.</w:t>
      </w:r>
    </w:p>
    <w:p w14:paraId="02F08FC7" w14:textId="77777777" w:rsidR="00777097" w:rsidRPr="0092319A" w:rsidRDefault="00777097" w:rsidP="005E73D4">
      <w:pPr>
        <w:pStyle w:val="Heading3"/>
        <w:numPr>
          <w:ilvl w:val="3"/>
          <w:numId w:val="80"/>
        </w:numPr>
        <w:ind w:hanging="294"/>
        <w:jc w:val="both"/>
        <w:rPr>
          <w:sz w:val="22"/>
          <w:szCs w:val="22"/>
        </w:rPr>
      </w:pPr>
      <w:bookmarkStart w:id="480" w:name="_Toc38987522"/>
      <w:r w:rsidRPr="0092319A">
        <w:rPr>
          <w:sz w:val="22"/>
          <w:szCs w:val="22"/>
        </w:rPr>
        <w:t>Device Private Keys</w:t>
      </w:r>
      <w:bookmarkEnd w:id="480"/>
    </w:p>
    <w:p w14:paraId="61C877CB" w14:textId="77777777" w:rsidR="00777097" w:rsidRPr="007034BB" w:rsidRDefault="00777097" w:rsidP="00ED3865">
      <w:pPr>
        <w:pStyle w:val="BodyText2"/>
        <w:jc w:val="both"/>
        <w:rPr>
          <w:rFonts w:ascii="Calibri" w:hAnsi="Calibri"/>
          <w:color w:val="000000"/>
        </w:rPr>
      </w:pPr>
      <w:r w:rsidRPr="007034BB">
        <w:rPr>
          <w:rFonts w:ascii="Calibri" w:hAnsi="Calibri"/>
          <w:color w:val="000000"/>
        </w:rPr>
        <w:t xml:space="preserve">A Device may be configured to activate its private key, provided that appropriate physical and logical Access Controls are implemented for the Device. The strength of the security controls </w:t>
      </w:r>
      <w:r w:rsidR="00740B85" w:rsidRPr="007034BB">
        <w:rPr>
          <w:rFonts w:ascii="Calibri" w:hAnsi="Calibri"/>
          <w:color w:val="000000"/>
        </w:rPr>
        <w:t xml:space="preserve">are </w:t>
      </w:r>
      <w:r w:rsidRPr="007034BB">
        <w:rPr>
          <w:rFonts w:ascii="Calibri" w:hAnsi="Calibri"/>
          <w:color w:val="000000"/>
        </w:rPr>
        <w:t>commensurate with the level of threat in the Device’s environment, and</w:t>
      </w:r>
      <w:r w:rsidR="00740B85" w:rsidRPr="007034BB">
        <w:rPr>
          <w:rFonts w:ascii="Calibri" w:hAnsi="Calibri"/>
          <w:color w:val="000000"/>
        </w:rPr>
        <w:t xml:space="preserve"> will </w:t>
      </w:r>
      <w:r w:rsidRPr="007034BB">
        <w:rPr>
          <w:rFonts w:ascii="Calibri" w:hAnsi="Calibri"/>
          <w:color w:val="000000"/>
        </w:rPr>
        <w:t xml:space="preserve">protect the Device’s hardware, software, private keys and its Activation Data </w:t>
      </w:r>
      <w:r w:rsidRPr="007034BB">
        <w:rPr>
          <w:rFonts w:ascii="Calibri" w:hAnsi="Calibri"/>
          <w:color w:val="000000"/>
        </w:rPr>
        <w:lastRenderedPageBreak/>
        <w:t xml:space="preserve">from Compromise. </w:t>
      </w:r>
      <w:r w:rsidRPr="007034BB">
        <w:rPr>
          <w:rFonts w:ascii="Calibri" w:hAnsi="Calibri"/>
        </w:rPr>
        <w:t xml:space="preserve">If the private key is stored in a protected </w:t>
      </w:r>
      <w:proofErr w:type="spellStart"/>
      <w:r w:rsidRPr="007034BB">
        <w:rPr>
          <w:rFonts w:ascii="Calibri" w:hAnsi="Calibri"/>
        </w:rPr>
        <w:t>form</w:t>
      </w:r>
      <w:proofErr w:type="spellEnd"/>
      <w:r w:rsidRPr="007034BB">
        <w:rPr>
          <w:rFonts w:ascii="Calibri" w:hAnsi="Calibri"/>
        </w:rPr>
        <w:t xml:space="preserve"> using password</w:t>
      </w:r>
      <w:r w:rsidR="00424A8B" w:rsidRPr="007034BB">
        <w:rPr>
          <w:rFonts w:ascii="Calibri" w:hAnsi="Calibri"/>
        </w:rPr>
        <w:t>-</w:t>
      </w:r>
      <w:r w:rsidRPr="007034BB">
        <w:rPr>
          <w:rFonts w:ascii="Calibri" w:hAnsi="Calibri"/>
        </w:rPr>
        <w:t>based encryption, then the password or pass-phrase Activation Data must be entered each time the Device and the security application are initialized in order to unlock the private key for operational use.</w:t>
      </w:r>
    </w:p>
    <w:p w14:paraId="62A890EC" w14:textId="77777777" w:rsidR="006A0222" w:rsidRPr="0092319A" w:rsidRDefault="006A0222" w:rsidP="005E73D4">
      <w:pPr>
        <w:pStyle w:val="Heading3"/>
        <w:numPr>
          <w:ilvl w:val="2"/>
          <w:numId w:val="80"/>
        </w:numPr>
        <w:ind w:hanging="436"/>
        <w:jc w:val="both"/>
        <w:rPr>
          <w:szCs w:val="24"/>
        </w:rPr>
      </w:pPr>
      <w:bookmarkStart w:id="481" w:name="_Toc140649571"/>
      <w:bookmarkStart w:id="482" w:name="_Toc38987523"/>
      <w:r w:rsidRPr="0092319A">
        <w:rPr>
          <w:szCs w:val="24"/>
        </w:rPr>
        <w:t xml:space="preserve">Method of </w:t>
      </w:r>
      <w:r w:rsidR="005C3063" w:rsidRPr="0092319A">
        <w:rPr>
          <w:szCs w:val="24"/>
        </w:rPr>
        <w:t>D</w:t>
      </w:r>
      <w:r w:rsidRPr="0092319A">
        <w:rPr>
          <w:szCs w:val="24"/>
        </w:rPr>
        <w:t xml:space="preserve">eactivating </w:t>
      </w:r>
      <w:r w:rsidR="005C3063" w:rsidRPr="0092319A">
        <w:rPr>
          <w:szCs w:val="24"/>
        </w:rPr>
        <w:t>P</w:t>
      </w:r>
      <w:r w:rsidRPr="0092319A">
        <w:rPr>
          <w:szCs w:val="24"/>
        </w:rPr>
        <w:t xml:space="preserve">rivate </w:t>
      </w:r>
      <w:r w:rsidR="005C3063" w:rsidRPr="0092319A">
        <w:rPr>
          <w:szCs w:val="24"/>
        </w:rPr>
        <w:t>K</w:t>
      </w:r>
      <w:r w:rsidRPr="0092319A">
        <w:rPr>
          <w:szCs w:val="24"/>
        </w:rPr>
        <w:t>ey</w:t>
      </w:r>
      <w:bookmarkEnd w:id="481"/>
      <w:r w:rsidR="00980230" w:rsidRPr="0092319A">
        <w:rPr>
          <w:szCs w:val="24"/>
        </w:rPr>
        <w:t>s</w:t>
      </w:r>
      <w:bookmarkEnd w:id="482"/>
    </w:p>
    <w:p w14:paraId="77CC86F9" w14:textId="474288B1" w:rsidR="00FE6F24" w:rsidRPr="00A75974" w:rsidRDefault="00191C87" w:rsidP="00A75974">
      <w:pPr>
        <w:pStyle w:val="BodyText2"/>
        <w:jc w:val="both"/>
        <w:rPr>
          <w:rFonts w:ascii="Calibri" w:hAnsi="Calibri"/>
          <w:color w:val="000000"/>
        </w:rPr>
      </w:pPr>
      <w:r>
        <w:rPr>
          <w:rFonts w:ascii="Calibri" w:hAnsi="Calibri"/>
          <w:color w:val="000000"/>
        </w:rPr>
        <w:t xml:space="preserve">The </w:t>
      </w:r>
      <w:r w:rsidR="00DD254A">
        <w:rPr>
          <w:rFonts w:ascii="Calibri" w:hAnsi="Calibri"/>
          <w:color w:val="000000"/>
        </w:rPr>
        <w:t xml:space="preserve">ACCC </w:t>
      </w:r>
      <w:r>
        <w:rPr>
          <w:rFonts w:ascii="Calibri" w:hAnsi="Calibri"/>
          <w:color w:val="000000"/>
        </w:rPr>
        <w:t xml:space="preserve">CA </w:t>
      </w:r>
      <w:r w:rsidR="0060146C" w:rsidRPr="00A75974">
        <w:rPr>
          <w:rFonts w:ascii="Calibri" w:hAnsi="Calibri"/>
          <w:color w:val="000000"/>
        </w:rPr>
        <w:t>Private Key</w:t>
      </w:r>
      <w:r w:rsidR="00C13314" w:rsidRPr="00A75974">
        <w:rPr>
          <w:rFonts w:ascii="Calibri" w:hAnsi="Calibri"/>
          <w:color w:val="000000"/>
        </w:rPr>
        <w:t>s</w:t>
      </w:r>
      <w:r w:rsidR="00FE6F24" w:rsidRPr="00A75974">
        <w:rPr>
          <w:rFonts w:ascii="Calibri" w:hAnsi="Calibri"/>
          <w:color w:val="000000"/>
        </w:rPr>
        <w:t xml:space="preserve"> </w:t>
      </w:r>
      <w:r w:rsidR="00C13314" w:rsidRPr="00A75974">
        <w:rPr>
          <w:rFonts w:ascii="Calibri" w:hAnsi="Calibri"/>
          <w:color w:val="000000"/>
        </w:rPr>
        <w:t>are</w:t>
      </w:r>
      <w:r w:rsidR="00FE6F24" w:rsidRPr="00A75974">
        <w:rPr>
          <w:rFonts w:ascii="Calibri" w:hAnsi="Calibri"/>
          <w:color w:val="000000"/>
        </w:rPr>
        <w:t xml:space="preserve"> deactivated via logout procedures </w:t>
      </w:r>
      <w:r w:rsidR="00031127" w:rsidRPr="00A75974">
        <w:rPr>
          <w:rFonts w:ascii="Calibri" w:hAnsi="Calibri"/>
          <w:color w:val="000000"/>
        </w:rPr>
        <w:t xml:space="preserve">on the </w:t>
      </w:r>
      <w:r w:rsidR="00BD2E9F" w:rsidRPr="00A75974">
        <w:rPr>
          <w:rFonts w:ascii="Calibri" w:hAnsi="Calibri"/>
          <w:color w:val="000000"/>
        </w:rPr>
        <w:t xml:space="preserve">applicable </w:t>
      </w:r>
      <w:r w:rsidR="00C13314" w:rsidRPr="00A75974">
        <w:rPr>
          <w:rFonts w:ascii="Calibri" w:hAnsi="Calibri"/>
          <w:color w:val="000000"/>
        </w:rPr>
        <w:t>HSM device</w:t>
      </w:r>
      <w:r w:rsidR="00031127" w:rsidRPr="00A75974">
        <w:rPr>
          <w:rFonts w:ascii="Calibri" w:hAnsi="Calibri"/>
          <w:color w:val="000000"/>
        </w:rPr>
        <w:t xml:space="preserve"> </w:t>
      </w:r>
      <w:r w:rsidR="00FE6F24" w:rsidRPr="00A75974">
        <w:rPr>
          <w:rFonts w:ascii="Calibri" w:hAnsi="Calibri"/>
          <w:color w:val="000000"/>
        </w:rPr>
        <w:t xml:space="preserve">when not in use.  </w:t>
      </w:r>
      <w:r w:rsidR="0075388E">
        <w:rPr>
          <w:rFonts w:ascii="Calibri" w:hAnsi="Calibri"/>
          <w:color w:val="000000"/>
        </w:rPr>
        <w:t xml:space="preserve">ACCC </w:t>
      </w:r>
      <w:r w:rsidR="00BD2E9F" w:rsidRPr="00A75974">
        <w:rPr>
          <w:rFonts w:ascii="Calibri" w:hAnsi="Calibri"/>
          <w:color w:val="000000"/>
        </w:rPr>
        <w:t>never leaves its</w:t>
      </w:r>
      <w:r w:rsidR="00FE6F24" w:rsidRPr="00A75974">
        <w:rPr>
          <w:rFonts w:ascii="Calibri" w:hAnsi="Calibri"/>
          <w:color w:val="000000"/>
        </w:rPr>
        <w:t xml:space="preserve"> </w:t>
      </w:r>
      <w:r w:rsidR="00C13314" w:rsidRPr="00A75974">
        <w:rPr>
          <w:rFonts w:ascii="Calibri" w:hAnsi="Calibri"/>
          <w:color w:val="000000"/>
        </w:rPr>
        <w:t>HSM device</w:t>
      </w:r>
      <w:r w:rsidR="00BD2E9F" w:rsidRPr="00A75974">
        <w:rPr>
          <w:rFonts w:ascii="Calibri" w:hAnsi="Calibri"/>
          <w:color w:val="000000"/>
        </w:rPr>
        <w:t>s</w:t>
      </w:r>
      <w:r w:rsidR="00FE6F24" w:rsidRPr="00A75974">
        <w:rPr>
          <w:rFonts w:ascii="Calibri" w:hAnsi="Calibri"/>
          <w:color w:val="000000"/>
        </w:rPr>
        <w:t xml:space="preserve"> in an </w:t>
      </w:r>
      <w:r w:rsidR="00BD2E9F" w:rsidRPr="00A75974">
        <w:rPr>
          <w:rFonts w:ascii="Calibri" w:hAnsi="Calibri"/>
          <w:color w:val="000000"/>
        </w:rPr>
        <w:t xml:space="preserve">active </w:t>
      </w:r>
      <w:r w:rsidR="00FE6F24" w:rsidRPr="00A75974">
        <w:rPr>
          <w:rFonts w:ascii="Calibri" w:hAnsi="Calibri"/>
          <w:color w:val="000000"/>
        </w:rPr>
        <w:t>unlocked</w:t>
      </w:r>
      <w:r w:rsidR="00BD2E9F" w:rsidRPr="00A75974">
        <w:rPr>
          <w:rFonts w:ascii="Calibri" w:hAnsi="Calibri"/>
          <w:color w:val="000000"/>
        </w:rPr>
        <w:t xml:space="preserve"> or</w:t>
      </w:r>
      <w:r w:rsidR="00FE6F24" w:rsidRPr="00A75974">
        <w:rPr>
          <w:rFonts w:ascii="Calibri" w:hAnsi="Calibri"/>
          <w:color w:val="000000"/>
        </w:rPr>
        <w:t xml:space="preserve"> unat</w:t>
      </w:r>
      <w:r w:rsidR="00BD2E9F" w:rsidRPr="00A75974">
        <w:rPr>
          <w:rFonts w:ascii="Calibri" w:hAnsi="Calibri"/>
          <w:color w:val="000000"/>
        </w:rPr>
        <w:t>tended state</w:t>
      </w:r>
      <w:r w:rsidR="00FE6F24" w:rsidRPr="00A75974">
        <w:rPr>
          <w:rFonts w:ascii="Calibri" w:hAnsi="Calibri"/>
          <w:color w:val="000000"/>
        </w:rPr>
        <w:t xml:space="preserve">.  </w:t>
      </w:r>
    </w:p>
    <w:p w14:paraId="7C62E51B" w14:textId="77777777" w:rsidR="00777097" w:rsidRPr="007034BB" w:rsidRDefault="00777097" w:rsidP="00ED3865">
      <w:pPr>
        <w:pStyle w:val="BodyText2"/>
        <w:jc w:val="both"/>
        <w:rPr>
          <w:rFonts w:ascii="Calibri" w:hAnsi="Calibri"/>
          <w:color w:val="000000"/>
        </w:rPr>
      </w:pPr>
      <w:r w:rsidRPr="007034BB">
        <w:rPr>
          <w:rFonts w:ascii="Calibri" w:hAnsi="Calibri"/>
          <w:color w:val="000000"/>
        </w:rPr>
        <w:t>When an online CA is taken offline, the CA remove</w:t>
      </w:r>
      <w:r w:rsidR="00740B85" w:rsidRPr="007034BB">
        <w:rPr>
          <w:rFonts w:ascii="Calibri" w:hAnsi="Calibri"/>
          <w:color w:val="000000"/>
        </w:rPr>
        <w:t>s</w:t>
      </w:r>
      <w:r w:rsidRPr="007034BB">
        <w:rPr>
          <w:rFonts w:ascii="Calibri" w:hAnsi="Calibri"/>
          <w:color w:val="000000"/>
        </w:rPr>
        <w:t xml:space="preserve"> the token containing the private key from the reader in order to deactivate it.</w:t>
      </w:r>
    </w:p>
    <w:p w14:paraId="78FC3750" w14:textId="77777777" w:rsidR="00777097" w:rsidRPr="007034BB" w:rsidRDefault="00777097" w:rsidP="00ED3865">
      <w:pPr>
        <w:pStyle w:val="BodyText2"/>
        <w:jc w:val="both"/>
        <w:rPr>
          <w:rFonts w:ascii="Calibri" w:hAnsi="Calibri"/>
          <w:color w:val="000000"/>
        </w:rPr>
      </w:pPr>
      <w:r w:rsidRPr="007034BB">
        <w:rPr>
          <w:rFonts w:ascii="Calibri" w:hAnsi="Calibri"/>
          <w:color w:val="000000"/>
        </w:rPr>
        <w:t>With respect to the private keys of offline CAs, after the completion of a Key Generation Ceremony, in which such private keys are used for private key operations, the CA remove</w:t>
      </w:r>
      <w:r w:rsidR="00740B85" w:rsidRPr="007034BB">
        <w:rPr>
          <w:rFonts w:ascii="Calibri" w:hAnsi="Calibri"/>
          <w:color w:val="000000"/>
        </w:rPr>
        <w:t>s</w:t>
      </w:r>
      <w:r w:rsidRPr="007034BB">
        <w:rPr>
          <w:rFonts w:ascii="Calibri" w:hAnsi="Calibri"/>
          <w:color w:val="000000"/>
        </w:rPr>
        <w:t xml:space="preserve"> the token containing the private keys from the reader in order to deactivate them. Once removed from the reader, tokens </w:t>
      </w:r>
      <w:r w:rsidR="00740B85" w:rsidRPr="007034BB">
        <w:rPr>
          <w:rFonts w:ascii="Calibri" w:hAnsi="Calibri"/>
          <w:color w:val="000000"/>
        </w:rPr>
        <w:t>will be</w:t>
      </w:r>
      <w:r w:rsidRPr="007034BB">
        <w:rPr>
          <w:rFonts w:ascii="Calibri" w:hAnsi="Calibri"/>
          <w:color w:val="000000"/>
        </w:rPr>
        <w:t xml:space="preserve"> securely stored.</w:t>
      </w:r>
    </w:p>
    <w:p w14:paraId="7EE2F7A9" w14:textId="3243CE5F" w:rsidR="00D32D58" w:rsidRPr="007034BB" w:rsidRDefault="00777097" w:rsidP="00ED3865">
      <w:pPr>
        <w:pStyle w:val="BodyText2"/>
        <w:jc w:val="both"/>
        <w:rPr>
          <w:rFonts w:ascii="Calibri" w:hAnsi="Calibri"/>
          <w:color w:val="000000"/>
        </w:rPr>
      </w:pPr>
      <w:r w:rsidRPr="007034BB">
        <w:rPr>
          <w:rFonts w:ascii="Calibri" w:hAnsi="Calibri"/>
          <w:color w:val="000000"/>
        </w:rPr>
        <w:t xml:space="preserve">When deactivated, private keys </w:t>
      </w:r>
      <w:r w:rsidR="00740B85" w:rsidRPr="007034BB">
        <w:rPr>
          <w:rFonts w:ascii="Calibri" w:hAnsi="Calibri"/>
          <w:color w:val="000000"/>
        </w:rPr>
        <w:t>are</w:t>
      </w:r>
      <w:r w:rsidRPr="007034BB">
        <w:rPr>
          <w:rFonts w:ascii="Calibri" w:hAnsi="Calibri"/>
          <w:color w:val="000000"/>
        </w:rPr>
        <w:t xml:space="preserve"> kept in encrypted form only. They </w:t>
      </w:r>
      <w:r w:rsidR="00740B85" w:rsidRPr="007034BB">
        <w:rPr>
          <w:rFonts w:ascii="Calibri" w:hAnsi="Calibri"/>
          <w:color w:val="000000"/>
        </w:rPr>
        <w:t>are</w:t>
      </w:r>
      <w:r w:rsidRPr="007034BB">
        <w:rPr>
          <w:rFonts w:ascii="Calibri" w:hAnsi="Calibri"/>
          <w:color w:val="000000"/>
        </w:rPr>
        <w:t xml:space="preserve"> cleared from memory before the memory is de-allocated. Any disk space where private keys were stored </w:t>
      </w:r>
      <w:r w:rsidR="00740B85" w:rsidRPr="007034BB">
        <w:rPr>
          <w:rFonts w:ascii="Calibri" w:hAnsi="Calibri"/>
          <w:color w:val="000000"/>
        </w:rPr>
        <w:t>are</w:t>
      </w:r>
      <w:r w:rsidRPr="007034BB">
        <w:rPr>
          <w:rFonts w:ascii="Calibri" w:hAnsi="Calibri"/>
          <w:color w:val="000000"/>
        </w:rPr>
        <w:t xml:space="preserve"> overwritten before the space is released to the operating system</w:t>
      </w:r>
      <w:r w:rsidR="00D157AB">
        <w:rPr>
          <w:rFonts w:ascii="Calibri" w:hAnsi="Calibri"/>
          <w:color w:val="000000"/>
        </w:rPr>
        <w:t>.</w:t>
      </w:r>
    </w:p>
    <w:p w14:paraId="64441B7C" w14:textId="77777777" w:rsidR="00777097" w:rsidRPr="007034BB" w:rsidRDefault="00D32D58" w:rsidP="00ED3865">
      <w:pPr>
        <w:jc w:val="both"/>
      </w:pPr>
      <w:r w:rsidRPr="007034BB">
        <w:t>Subscribers should deactivate their Private Keys via logout and removal procedures when not in use.</w:t>
      </w:r>
    </w:p>
    <w:p w14:paraId="23DF3F16" w14:textId="77777777" w:rsidR="006A0222" w:rsidRPr="0092319A" w:rsidRDefault="006A0222" w:rsidP="005E73D4">
      <w:pPr>
        <w:pStyle w:val="Heading3"/>
        <w:numPr>
          <w:ilvl w:val="2"/>
          <w:numId w:val="80"/>
        </w:numPr>
        <w:ind w:hanging="436"/>
        <w:jc w:val="both"/>
        <w:rPr>
          <w:szCs w:val="24"/>
        </w:rPr>
      </w:pPr>
      <w:bookmarkStart w:id="483" w:name="_Toc140649572"/>
      <w:bookmarkStart w:id="484" w:name="_Toc38987524"/>
      <w:r w:rsidRPr="0092319A">
        <w:rPr>
          <w:szCs w:val="24"/>
        </w:rPr>
        <w:t xml:space="preserve">Method of </w:t>
      </w:r>
      <w:r w:rsidR="005C3063" w:rsidRPr="0092319A">
        <w:rPr>
          <w:szCs w:val="24"/>
        </w:rPr>
        <w:t>D</w:t>
      </w:r>
      <w:r w:rsidRPr="0092319A">
        <w:rPr>
          <w:szCs w:val="24"/>
        </w:rPr>
        <w:t xml:space="preserve">estroying </w:t>
      </w:r>
      <w:r w:rsidR="005C3063" w:rsidRPr="0092319A">
        <w:rPr>
          <w:szCs w:val="24"/>
        </w:rPr>
        <w:t>P</w:t>
      </w:r>
      <w:r w:rsidRPr="0092319A">
        <w:rPr>
          <w:szCs w:val="24"/>
        </w:rPr>
        <w:t xml:space="preserve">rivate </w:t>
      </w:r>
      <w:r w:rsidR="005C3063" w:rsidRPr="0092319A">
        <w:rPr>
          <w:szCs w:val="24"/>
        </w:rPr>
        <w:t>K</w:t>
      </w:r>
      <w:r w:rsidRPr="0092319A">
        <w:rPr>
          <w:szCs w:val="24"/>
        </w:rPr>
        <w:t>ey</w:t>
      </w:r>
      <w:bookmarkEnd w:id="483"/>
      <w:r w:rsidR="00980230" w:rsidRPr="0092319A">
        <w:rPr>
          <w:szCs w:val="24"/>
        </w:rPr>
        <w:t>s</w:t>
      </w:r>
      <w:bookmarkEnd w:id="484"/>
    </w:p>
    <w:p w14:paraId="4683FD11" w14:textId="77777777" w:rsidR="005F217B" w:rsidRPr="00A75974" w:rsidRDefault="0075388E" w:rsidP="00A75974">
      <w:pPr>
        <w:pStyle w:val="BodyText2"/>
        <w:jc w:val="both"/>
        <w:rPr>
          <w:rFonts w:ascii="Calibri" w:hAnsi="Calibri"/>
          <w:color w:val="000000"/>
        </w:rPr>
      </w:pPr>
      <w:r>
        <w:rPr>
          <w:rFonts w:ascii="Calibri" w:hAnsi="Calibri"/>
          <w:color w:val="000000"/>
        </w:rPr>
        <w:t xml:space="preserve">ACCC </w:t>
      </w:r>
      <w:r w:rsidR="0092319A" w:rsidRPr="00A75974">
        <w:rPr>
          <w:rFonts w:ascii="Calibri" w:hAnsi="Calibri"/>
          <w:color w:val="000000"/>
        </w:rPr>
        <w:t>and Operational Authority</w:t>
      </w:r>
      <w:r w:rsidR="005F217B" w:rsidRPr="00A75974">
        <w:rPr>
          <w:rFonts w:ascii="Calibri" w:hAnsi="Calibri"/>
          <w:color w:val="000000"/>
        </w:rPr>
        <w:t xml:space="preserve"> </w:t>
      </w:r>
      <w:r w:rsidR="00E10836" w:rsidRPr="00A75974">
        <w:rPr>
          <w:rFonts w:ascii="Calibri" w:hAnsi="Calibri"/>
          <w:color w:val="000000"/>
        </w:rPr>
        <w:t>personnel</w:t>
      </w:r>
      <w:r w:rsidR="00346AE9" w:rsidRPr="00A75974">
        <w:rPr>
          <w:rFonts w:ascii="Calibri" w:hAnsi="Calibri"/>
          <w:color w:val="000000"/>
        </w:rPr>
        <w:t>,</w:t>
      </w:r>
      <w:r w:rsidR="00E10836" w:rsidRPr="00A75974">
        <w:rPr>
          <w:rFonts w:ascii="Calibri" w:hAnsi="Calibri"/>
          <w:color w:val="000000"/>
        </w:rPr>
        <w:t xml:space="preserve"> acting in trusted roles</w:t>
      </w:r>
      <w:r w:rsidR="00346AE9" w:rsidRPr="00A75974">
        <w:rPr>
          <w:rFonts w:ascii="Calibri" w:hAnsi="Calibri"/>
          <w:color w:val="000000"/>
        </w:rPr>
        <w:t>,</w:t>
      </w:r>
      <w:r w:rsidR="00E10836" w:rsidRPr="00A75974">
        <w:rPr>
          <w:rFonts w:ascii="Calibri" w:hAnsi="Calibri"/>
          <w:color w:val="000000"/>
        </w:rPr>
        <w:t xml:space="preserve"> </w:t>
      </w:r>
      <w:r w:rsidR="005F217B" w:rsidRPr="00A75974">
        <w:rPr>
          <w:rFonts w:ascii="Calibri" w:hAnsi="Calibri"/>
          <w:color w:val="000000"/>
        </w:rPr>
        <w:t xml:space="preserve">destroy CA, RA, and status server Private Keys when no longer needed.  Subscribers </w:t>
      </w:r>
      <w:r w:rsidR="00740B85" w:rsidRPr="00A75974">
        <w:rPr>
          <w:rFonts w:ascii="Calibri" w:hAnsi="Calibri"/>
          <w:color w:val="000000"/>
        </w:rPr>
        <w:t xml:space="preserve">must </w:t>
      </w:r>
      <w:r w:rsidR="005F217B" w:rsidRPr="00A75974">
        <w:rPr>
          <w:rFonts w:ascii="Calibri" w:hAnsi="Calibri"/>
          <w:color w:val="000000"/>
        </w:rPr>
        <w:t xml:space="preserve">destroy their Private Keys when the corresponding </w:t>
      </w:r>
      <w:r w:rsidR="00CD638A" w:rsidRPr="00A75974">
        <w:rPr>
          <w:rFonts w:ascii="Calibri" w:hAnsi="Calibri"/>
          <w:color w:val="000000"/>
        </w:rPr>
        <w:t>C</w:t>
      </w:r>
      <w:r w:rsidR="005F217B" w:rsidRPr="00A75974">
        <w:rPr>
          <w:rFonts w:ascii="Calibri" w:hAnsi="Calibri"/>
          <w:color w:val="000000"/>
        </w:rPr>
        <w:t xml:space="preserve">ertificate is revoked or expired or if the Private Key is no longer needed.  </w:t>
      </w:r>
      <w:r w:rsidR="00D32D58" w:rsidRPr="00A75974">
        <w:rPr>
          <w:rFonts w:ascii="Calibri" w:hAnsi="Calibri"/>
          <w:color w:val="000000"/>
        </w:rPr>
        <w:t>If proper destruction of the private key cannot be guaranteed, then the key must be treated as compromised and the certificate revoked.</w:t>
      </w:r>
    </w:p>
    <w:p w14:paraId="5090595B" w14:textId="77777777" w:rsidR="00777097" w:rsidRPr="007034BB" w:rsidRDefault="0075388E" w:rsidP="00ED3865">
      <w:pPr>
        <w:pStyle w:val="BodyText2"/>
        <w:jc w:val="both"/>
        <w:rPr>
          <w:rFonts w:ascii="Calibri" w:hAnsi="Calibri"/>
          <w:color w:val="000000"/>
        </w:rPr>
      </w:pPr>
      <w:r>
        <w:rPr>
          <w:rFonts w:ascii="Calibri" w:hAnsi="Calibri"/>
          <w:color w:val="000000"/>
        </w:rPr>
        <w:t xml:space="preserve">ACCC </w:t>
      </w:r>
      <w:r w:rsidR="008476EA" w:rsidRPr="00A75974">
        <w:rPr>
          <w:rFonts w:ascii="Calibri" w:hAnsi="Calibri"/>
          <w:color w:val="000000"/>
        </w:rPr>
        <w:t xml:space="preserve">may destroy a </w:t>
      </w:r>
      <w:r w:rsidR="0060146C" w:rsidRPr="00A75974">
        <w:rPr>
          <w:rFonts w:ascii="Calibri" w:hAnsi="Calibri"/>
          <w:color w:val="000000"/>
        </w:rPr>
        <w:t>Private Key</w:t>
      </w:r>
      <w:r w:rsidR="003203B7" w:rsidRPr="00A75974">
        <w:rPr>
          <w:rFonts w:ascii="Calibri" w:hAnsi="Calibri"/>
          <w:color w:val="000000"/>
        </w:rPr>
        <w:t xml:space="preserve"> by deleting it from all known storage partitions.  </w:t>
      </w:r>
      <w:r>
        <w:rPr>
          <w:rFonts w:ascii="Calibri" w:hAnsi="Calibri"/>
          <w:color w:val="000000"/>
        </w:rPr>
        <w:t xml:space="preserve">ACCC </w:t>
      </w:r>
      <w:r w:rsidR="0092319A" w:rsidRPr="00A75974">
        <w:rPr>
          <w:rFonts w:ascii="Calibri" w:hAnsi="Calibri"/>
          <w:color w:val="000000"/>
        </w:rPr>
        <w:t>or Operational Authorities</w:t>
      </w:r>
      <w:r w:rsidR="00BD2E9F" w:rsidRPr="00A75974">
        <w:rPr>
          <w:rFonts w:ascii="Calibri" w:hAnsi="Calibri"/>
          <w:color w:val="000000"/>
        </w:rPr>
        <w:t xml:space="preserve"> also </w:t>
      </w:r>
      <w:proofErr w:type="spellStart"/>
      <w:r w:rsidR="00BD2E9F" w:rsidRPr="00A75974">
        <w:rPr>
          <w:rFonts w:ascii="Calibri" w:hAnsi="Calibri"/>
          <w:color w:val="000000"/>
        </w:rPr>
        <w:t>zeroizes</w:t>
      </w:r>
      <w:proofErr w:type="spellEnd"/>
      <w:r w:rsidR="003203B7" w:rsidRPr="00A75974">
        <w:rPr>
          <w:rFonts w:ascii="Calibri" w:hAnsi="Calibri"/>
          <w:color w:val="000000"/>
        </w:rPr>
        <w:t xml:space="preserve"> t</w:t>
      </w:r>
      <w:r w:rsidR="00877600" w:rsidRPr="00A75974">
        <w:rPr>
          <w:rFonts w:ascii="Calibri" w:hAnsi="Calibri"/>
          <w:color w:val="000000"/>
        </w:rPr>
        <w:t xml:space="preserve">he </w:t>
      </w:r>
      <w:r w:rsidR="00C13314" w:rsidRPr="00A75974">
        <w:rPr>
          <w:rFonts w:ascii="Calibri" w:hAnsi="Calibri"/>
          <w:color w:val="000000"/>
        </w:rPr>
        <w:t>HSM</w:t>
      </w:r>
      <w:r w:rsidR="00877600" w:rsidRPr="00A75974">
        <w:rPr>
          <w:rFonts w:ascii="Calibri" w:hAnsi="Calibri"/>
          <w:color w:val="000000"/>
        </w:rPr>
        <w:t xml:space="preserve"> </w:t>
      </w:r>
      <w:r w:rsidR="00031127" w:rsidRPr="00A75974">
        <w:rPr>
          <w:rFonts w:ascii="Calibri" w:hAnsi="Calibri"/>
          <w:color w:val="000000"/>
        </w:rPr>
        <w:t xml:space="preserve">device and associated backup tokens </w:t>
      </w:r>
      <w:r w:rsidR="00C13314" w:rsidRPr="00A75974">
        <w:rPr>
          <w:rFonts w:ascii="Calibri" w:hAnsi="Calibri"/>
          <w:color w:val="000000"/>
        </w:rPr>
        <w:t>according to the specifications of the hardware manufacturer</w:t>
      </w:r>
      <w:r w:rsidR="00877600" w:rsidRPr="00A75974">
        <w:rPr>
          <w:rFonts w:ascii="Calibri" w:hAnsi="Calibri"/>
          <w:color w:val="000000"/>
        </w:rPr>
        <w:t xml:space="preserve">.  This </w:t>
      </w:r>
      <w:r w:rsidR="00FE6F24" w:rsidRPr="00A75974">
        <w:rPr>
          <w:rFonts w:ascii="Calibri" w:hAnsi="Calibri"/>
          <w:color w:val="000000"/>
        </w:rPr>
        <w:t xml:space="preserve">reinitializes the device and </w:t>
      </w:r>
      <w:r w:rsidR="00877600" w:rsidRPr="00A75974">
        <w:rPr>
          <w:rFonts w:ascii="Calibri" w:hAnsi="Calibri"/>
          <w:color w:val="000000"/>
        </w:rPr>
        <w:t xml:space="preserve">overwrites the data </w:t>
      </w:r>
      <w:r w:rsidR="00FE6F24" w:rsidRPr="00A75974">
        <w:rPr>
          <w:rFonts w:ascii="Calibri" w:hAnsi="Calibri"/>
          <w:color w:val="000000"/>
        </w:rPr>
        <w:t xml:space="preserve">with </w:t>
      </w:r>
      <w:r w:rsidR="00343AC8" w:rsidRPr="00A75974">
        <w:rPr>
          <w:rFonts w:ascii="Calibri" w:hAnsi="Calibri"/>
          <w:color w:val="000000"/>
        </w:rPr>
        <w:t xml:space="preserve">random data or </w:t>
      </w:r>
      <w:r w:rsidR="00FE6F24" w:rsidRPr="00A75974">
        <w:rPr>
          <w:rFonts w:ascii="Calibri" w:hAnsi="Calibri"/>
          <w:color w:val="000000"/>
        </w:rPr>
        <w:t xml:space="preserve">binary zeros.  </w:t>
      </w:r>
      <w:r w:rsidR="00BD2E9F" w:rsidRPr="00A75974">
        <w:rPr>
          <w:rFonts w:ascii="Calibri" w:hAnsi="Calibri"/>
          <w:color w:val="000000"/>
        </w:rPr>
        <w:t xml:space="preserve">If </w:t>
      </w:r>
      <w:r w:rsidR="00E10836" w:rsidRPr="00A75974">
        <w:rPr>
          <w:rFonts w:ascii="Calibri" w:hAnsi="Calibri"/>
          <w:color w:val="000000"/>
        </w:rPr>
        <w:t>the</w:t>
      </w:r>
      <w:r w:rsidR="00877600" w:rsidRPr="00A75974">
        <w:rPr>
          <w:rFonts w:ascii="Calibri" w:hAnsi="Calibri"/>
          <w:color w:val="000000"/>
        </w:rPr>
        <w:t xml:space="preserve"> </w:t>
      </w:r>
      <w:proofErr w:type="spellStart"/>
      <w:r w:rsidR="00877600" w:rsidRPr="00A75974">
        <w:rPr>
          <w:rFonts w:ascii="Calibri" w:hAnsi="Calibri"/>
          <w:color w:val="000000"/>
        </w:rPr>
        <w:t>zeroization</w:t>
      </w:r>
      <w:proofErr w:type="spellEnd"/>
      <w:r w:rsidR="00877600" w:rsidRPr="00A75974">
        <w:rPr>
          <w:rFonts w:ascii="Calibri" w:hAnsi="Calibri"/>
          <w:color w:val="000000"/>
        </w:rPr>
        <w:t xml:space="preserve"> or re-initialization procedure fails, </w:t>
      </w:r>
      <w:r>
        <w:rPr>
          <w:rFonts w:ascii="Calibri" w:hAnsi="Calibri"/>
          <w:color w:val="000000"/>
        </w:rPr>
        <w:t xml:space="preserve">ACCC </w:t>
      </w:r>
      <w:r w:rsidR="0092319A" w:rsidRPr="00A75974">
        <w:rPr>
          <w:rFonts w:ascii="Calibri" w:hAnsi="Calibri"/>
          <w:color w:val="000000"/>
        </w:rPr>
        <w:t>or the Operational Authority</w:t>
      </w:r>
      <w:r w:rsidR="00FE6F24" w:rsidRPr="00A75974">
        <w:rPr>
          <w:rFonts w:ascii="Calibri" w:hAnsi="Calibri"/>
          <w:color w:val="000000"/>
        </w:rPr>
        <w:t xml:space="preserve"> will </w:t>
      </w:r>
      <w:r w:rsidR="00877600" w:rsidRPr="00A75974">
        <w:rPr>
          <w:rFonts w:ascii="Calibri" w:hAnsi="Calibri"/>
          <w:color w:val="000000"/>
        </w:rPr>
        <w:t>crush, shred</w:t>
      </w:r>
      <w:r w:rsidR="00BD2E9F" w:rsidRPr="00A75974">
        <w:rPr>
          <w:rFonts w:ascii="Calibri" w:hAnsi="Calibri"/>
          <w:color w:val="000000"/>
        </w:rPr>
        <w:t>,</w:t>
      </w:r>
      <w:r w:rsidR="00877600" w:rsidRPr="00A75974">
        <w:rPr>
          <w:rFonts w:ascii="Calibri" w:hAnsi="Calibri"/>
          <w:color w:val="000000"/>
        </w:rPr>
        <w:t xml:space="preserve"> and/or incinerate the </w:t>
      </w:r>
      <w:r w:rsidR="00FE6F24" w:rsidRPr="00A75974">
        <w:rPr>
          <w:rFonts w:ascii="Calibri" w:hAnsi="Calibri"/>
          <w:color w:val="000000"/>
        </w:rPr>
        <w:t xml:space="preserve">device </w:t>
      </w:r>
      <w:r w:rsidR="00877600" w:rsidRPr="00A75974">
        <w:rPr>
          <w:rFonts w:ascii="Calibri" w:hAnsi="Calibri"/>
          <w:color w:val="000000"/>
        </w:rPr>
        <w:t xml:space="preserve">in a manner that destroys the ability to extract </w:t>
      </w:r>
      <w:r w:rsidR="003203B7" w:rsidRPr="00A75974">
        <w:rPr>
          <w:rFonts w:ascii="Calibri" w:hAnsi="Calibri"/>
          <w:color w:val="000000"/>
        </w:rPr>
        <w:t xml:space="preserve">any </w:t>
      </w:r>
      <w:r w:rsidR="0060146C" w:rsidRPr="00A75974">
        <w:rPr>
          <w:rFonts w:ascii="Calibri" w:hAnsi="Calibri"/>
          <w:color w:val="000000"/>
        </w:rPr>
        <w:t>Private Key</w:t>
      </w:r>
      <w:r w:rsidR="00877600" w:rsidRPr="00A75974">
        <w:rPr>
          <w:rFonts w:ascii="Calibri" w:hAnsi="Calibri"/>
          <w:color w:val="000000"/>
        </w:rPr>
        <w:t>.</w:t>
      </w:r>
      <w:r w:rsidR="00D32D58" w:rsidRPr="00A75974">
        <w:rPr>
          <w:rFonts w:ascii="Calibri" w:hAnsi="Calibri"/>
          <w:color w:val="000000"/>
        </w:rPr>
        <w:t xml:space="preserve"> </w:t>
      </w:r>
    </w:p>
    <w:p w14:paraId="4CC0CC47" w14:textId="77777777" w:rsidR="006A0222" w:rsidRPr="0092319A" w:rsidRDefault="006A0222" w:rsidP="005E73D4">
      <w:pPr>
        <w:pStyle w:val="Heading3"/>
        <w:numPr>
          <w:ilvl w:val="2"/>
          <w:numId w:val="80"/>
        </w:numPr>
        <w:ind w:hanging="436"/>
        <w:jc w:val="both"/>
        <w:rPr>
          <w:szCs w:val="24"/>
        </w:rPr>
      </w:pPr>
      <w:bookmarkStart w:id="485" w:name="_Toc140649573"/>
      <w:bookmarkStart w:id="486" w:name="_Toc38987525"/>
      <w:r w:rsidRPr="0092319A">
        <w:rPr>
          <w:szCs w:val="24"/>
        </w:rPr>
        <w:t>Cryptographic Module Rating</w:t>
      </w:r>
      <w:bookmarkEnd w:id="485"/>
      <w:bookmarkEnd w:id="486"/>
    </w:p>
    <w:p w14:paraId="1B699FEE" w14:textId="5A382605" w:rsidR="00910D46" w:rsidRPr="00A75974" w:rsidRDefault="00877600" w:rsidP="00A75974">
      <w:pPr>
        <w:pStyle w:val="BodyText2"/>
        <w:jc w:val="both"/>
        <w:rPr>
          <w:rFonts w:ascii="Calibri" w:hAnsi="Calibri"/>
          <w:color w:val="000000"/>
        </w:rPr>
      </w:pPr>
      <w:r w:rsidRPr="00A75974">
        <w:rPr>
          <w:rFonts w:ascii="Calibri" w:hAnsi="Calibri"/>
          <w:color w:val="000000"/>
        </w:rPr>
        <w:t xml:space="preserve">See </w:t>
      </w:r>
      <w:r w:rsidR="00EF2D89" w:rsidRPr="00A75974">
        <w:rPr>
          <w:rFonts w:ascii="Calibri" w:hAnsi="Calibri"/>
          <w:color w:val="000000"/>
        </w:rPr>
        <w:t xml:space="preserve">Section </w:t>
      </w:r>
      <w:r w:rsidR="00EF2D89" w:rsidRPr="007D2028">
        <w:rPr>
          <w:rFonts w:ascii="Calibri" w:hAnsi="Calibri"/>
          <w:color w:val="3C28F8"/>
          <w:u w:val="single" w:color="3C28F8"/>
        </w:rPr>
        <w:fldChar w:fldCharType="begin"/>
      </w:r>
      <w:r w:rsidR="00EF2D89" w:rsidRPr="007D2028">
        <w:rPr>
          <w:rFonts w:ascii="Calibri" w:hAnsi="Calibri"/>
          <w:color w:val="3C28F8"/>
          <w:u w:val="single" w:color="3C28F8"/>
        </w:rPr>
        <w:instrText xml:space="preserve"> REF _Ref261867719 \w \h </w:instrText>
      </w:r>
      <w:r w:rsidR="004A26F7" w:rsidRPr="007D2028">
        <w:rPr>
          <w:rFonts w:ascii="Calibri" w:hAnsi="Calibri"/>
          <w:color w:val="3C28F8"/>
          <w:u w:val="single" w:color="3C28F8"/>
        </w:rPr>
        <w:instrText xml:space="preserve"> \* MERGEFORMAT </w:instrText>
      </w:r>
      <w:r w:rsidR="00EF2D89" w:rsidRPr="007D2028">
        <w:rPr>
          <w:rFonts w:ascii="Calibri" w:hAnsi="Calibri"/>
          <w:color w:val="3C28F8"/>
          <w:u w:val="single" w:color="3C28F8"/>
        </w:rPr>
      </w:r>
      <w:r w:rsidR="00EF2D89" w:rsidRPr="007D2028">
        <w:rPr>
          <w:rFonts w:ascii="Calibri" w:hAnsi="Calibri"/>
          <w:color w:val="3C28F8"/>
          <w:u w:val="single" w:color="3C28F8"/>
        </w:rPr>
        <w:fldChar w:fldCharType="separate"/>
      </w:r>
      <w:r w:rsidR="001B4152">
        <w:rPr>
          <w:rFonts w:ascii="Calibri" w:hAnsi="Calibri"/>
          <w:color w:val="3C28F8"/>
          <w:u w:val="single" w:color="3C28F8"/>
        </w:rPr>
        <w:t>6.2.1</w:t>
      </w:r>
      <w:r w:rsidR="00EF2D89" w:rsidRPr="007D2028">
        <w:rPr>
          <w:rFonts w:ascii="Calibri" w:hAnsi="Calibri"/>
          <w:color w:val="3C28F8"/>
          <w:u w:val="single" w:color="3C28F8"/>
        </w:rPr>
        <w:fldChar w:fldCharType="end"/>
      </w:r>
      <w:r w:rsidRPr="00A75974">
        <w:rPr>
          <w:rFonts w:ascii="Calibri" w:hAnsi="Calibri"/>
          <w:color w:val="000000"/>
        </w:rPr>
        <w:t>.</w:t>
      </w:r>
    </w:p>
    <w:p w14:paraId="3E2922A9" w14:textId="77777777" w:rsidR="006A0222" w:rsidRPr="00F277F5" w:rsidRDefault="006A0222" w:rsidP="005E73D4">
      <w:pPr>
        <w:pStyle w:val="Heading2"/>
        <w:numPr>
          <w:ilvl w:val="1"/>
          <w:numId w:val="80"/>
        </w:numPr>
        <w:ind w:left="709" w:hanging="709"/>
        <w:rPr>
          <w:i w:val="0"/>
          <w:caps w:val="0"/>
          <w:smallCaps/>
          <w:sz w:val="28"/>
        </w:rPr>
      </w:pPr>
      <w:bookmarkStart w:id="487" w:name="_Toc140649574"/>
      <w:bookmarkStart w:id="488" w:name="_Toc38987526"/>
      <w:r w:rsidRPr="00F277F5">
        <w:rPr>
          <w:i w:val="0"/>
          <w:caps w:val="0"/>
          <w:smallCaps/>
          <w:sz w:val="28"/>
        </w:rPr>
        <w:t xml:space="preserve">Other aspects of </w:t>
      </w:r>
      <w:r w:rsidR="005A0702">
        <w:rPr>
          <w:i w:val="0"/>
          <w:caps w:val="0"/>
          <w:smallCaps/>
          <w:sz w:val="28"/>
        </w:rPr>
        <w:t>key pair</w:t>
      </w:r>
      <w:r w:rsidRPr="00F277F5">
        <w:rPr>
          <w:i w:val="0"/>
          <w:caps w:val="0"/>
          <w:smallCaps/>
          <w:sz w:val="28"/>
        </w:rPr>
        <w:t xml:space="preserve"> </w:t>
      </w:r>
      <w:r w:rsidR="0092319A" w:rsidRPr="00F277F5">
        <w:rPr>
          <w:i w:val="0"/>
          <w:caps w:val="0"/>
          <w:smallCaps/>
          <w:sz w:val="28"/>
        </w:rPr>
        <w:t>M</w:t>
      </w:r>
      <w:r w:rsidRPr="00F277F5">
        <w:rPr>
          <w:i w:val="0"/>
          <w:caps w:val="0"/>
          <w:smallCaps/>
          <w:sz w:val="28"/>
        </w:rPr>
        <w:t>anagement</w:t>
      </w:r>
      <w:bookmarkEnd w:id="487"/>
      <w:bookmarkEnd w:id="488"/>
    </w:p>
    <w:p w14:paraId="4B2385E2" w14:textId="77777777" w:rsidR="006A0222" w:rsidRPr="000D0779" w:rsidRDefault="006A0222" w:rsidP="005E73D4">
      <w:pPr>
        <w:pStyle w:val="Heading3"/>
        <w:numPr>
          <w:ilvl w:val="2"/>
          <w:numId w:val="80"/>
        </w:numPr>
        <w:ind w:hanging="436"/>
        <w:jc w:val="both"/>
        <w:rPr>
          <w:szCs w:val="24"/>
        </w:rPr>
      </w:pPr>
      <w:bookmarkStart w:id="489" w:name="_Toc140649575"/>
      <w:bookmarkStart w:id="490" w:name="_Toc38987527"/>
      <w:r w:rsidRPr="000D0779">
        <w:rPr>
          <w:szCs w:val="24"/>
        </w:rPr>
        <w:t xml:space="preserve">Public </w:t>
      </w:r>
      <w:r w:rsidR="005C3063" w:rsidRPr="000D0779">
        <w:rPr>
          <w:szCs w:val="24"/>
        </w:rPr>
        <w:t>K</w:t>
      </w:r>
      <w:r w:rsidRPr="000D0779">
        <w:rPr>
          <w:szCs w:val="24"/>
        </w:rPr>
        <w:t xml:space="preserve">ey </w:t>
      </w:r>
      <w:r w:rsidR="005C3063" w:rsidRPr="000D0779">
        <w:rPr>
          <w:szCs w:val="24"/>
        </w:rPr>
        <w:t>A</w:t>
      </w:r>
      <w:r w:rsidRPr="000D0779">
        <w:rPr>
          <w:szCs w:val="24"/>
        </w:rPr>
        <w:t>rchival</w:t>
      </w:r>
      <w:bookmarkEnd w:id="489"/>
      <w:bookmarkEnd w:id="490"/>
    </w:p>
    <w:p w14:paraId="7664AE5D" w14:textId="69A27257" w:rsidR="00191C87" w:rsidRDefault="00191C87" w:rsidP="00ED3865">
      <w:pPr>
        <w:pStyle w:val="BodyText2"/>
        <w:jc w:val="both"/>
        <w:rPr>
          <w:rFonts w:ascii="Calibri" w:hAnsi="Calibri"/>
          <w:color w:val="000000"/>
        </w:rPr>
      </w:pPr>
      <w:bookmarkStart w:id="491" w:name="_Toc140649576"/>
      <w:r>
        <w:rPr>
          <w:rFonts w:ascii="Calibri" w:hAnsi="Calibri"/>
          <w:color w:val="000000"/>
        </w:rPr>
        <w:t>Refer to the ACCC CP Section 6.3.1</w:t>
      </w:r>
      <w:r w:rsidR="00D157AB">
        <w:rPr>
          <w:rFonts w:ascii="Calibri" w:hAnsi="Calibri"/>
          <w:color w:val="000000"/>
        </w:rPr>
        <w:t>.</w:t>
      </w:r>
    </w:p>
    <w:p w14:paraId="606194F3" w14:textId="77777777" w:rsidR="006A0222" w:rsidRPr="000D0779" w:rsidRDefault="006A0222" w:rsidP="005E73D4">
      <w:pPr>
        <w:pStyle w:val="Heading3"/>
        <w:numPr>
          <w:ilvl w:val="2"/>
          <w:numId w:val="80"/>
        </w:numPr>
        <w:ind w:hanging="436"/>
        <w:jc w:val="both"/>
        <w:rPr>
          <w:szCs w:val="24"/>
        </w:rPr>
      </w:pPr>
      <w:bookmarkStart w:id="492" w:name="_Ref529735580"/>
      <w:bookmarkStart w:id="493" w:name="_Ref529736234"/>
      <w:bookmarkStart w:id="494" w:name="_Toc38987528"/>
      <w:r w:rsidRPr="000D0779">
        <w:rPr>
          <w:szCs w:val="24"/>
        </w:rPr>
        <w:t xml:space="preserve">Certificate </w:t>
      </w:r>
      <w:r w:rsidR="005C3063" w:rsidRPr="000D0779">
        <w:rPr>
          <w:szCs w:val="24"/>
        </w:rPr>
        <w:t>O</w:t>
      </w:r>
      <w:r w:rsidRPr="000D0779">
        <w:rPr>
          <w:szCs w:val="24"/>
        </w:rPr>
        <w:t xml:space="preserve">perational </w:t>
      </w:r>
      <w:r w:rsidR="005C3063" w:rsidRPr="000D0779">
        <w:rPr>
          <w:szCs w:val="24"/>
        </w:rPr>
        <w:t>P</w:t>
      </w:r>
      <w:r w:rsidRPr="000D0779">
        <w:rPr>
          <w:szCs w:val="24"/>
        </w:rPr>
        <w:t xml:space="preserve">eriods and </w:t>
      </w:r>
      <w:r w:rsidR="005A0702">
        <w:rPr>
          <w:szCs w:val="24"/>
        </w:rPr>
        <w:t>key pair</w:t>
      </w:r>
      <w:r w:rsidRPr="000D0779">
        <w:rPr>
          <w:szCs w:val="24"/>
        </w:rPr>
        <w:t xml:space="preserve"> </w:t>
      </w:r>
      <w:r w:rsidR="005C3063" w:rsidRPr="000D0779">
        <w:rPr>
          <w:szCs w:val="24"/>
        </w:rPr>
        <w:t>U</w:t>
      </w:r>
      <w:r w:rsidRPr="000D0779">
        <w:rPr>
          <w:szCs w:val="24"/>
        </w:rPr>
        <w:t xml:space="preserve">sage </w:t>
      </w:r>
      <w:r w:rsidR="005C3063" w:rsidRPr="000D0779">
        <w:rPr>
          <w:szCs w:val="24"/>
        </w:rPr>
        <w:t>P</w:t>
      </w:r>
      <w:r w:rsidRPr="000D0779">
        <w:rPr>
          <w:szCs w:val="24"/>
        </w:rPr>
        <w:t>eriods</w:t>
      </w:r>
      <w:bookmarkEnd w:id="491"/>
      <w:bookmarkEnd w:id="492"/>
      <w:bookmarkEnd w:id="493"/>
      <w:bookmarkEnd w:id="494"/>
    </w:p>
    <w:p w14:paraId="21200962" w14:textId="2487524E" w:rsidR="00191C87" w:rsidRDefault="00191C87" w:rsidP="00A75974">
      <w:pPr>
        <w:pStyle w:val="BodyText2"/>
        <w:jc w:val="both"/>
        <w:rPr>
          <w:rFonts w:ascii="Calibri" w:hAnsi="Calibri"/>
          <w:color w:val="000000"/>
        </w:rPr>
      </w:pPr>
      <w:r>
        <w:rPr>
          <w:rFonts w:ascii="Calibri" w:hAnsi="Calibri"/>
          <w:color w:val="000000"/>
        </w:rPr>
        <w:t>Refer to the ACCC CP Section 6.3.2 for the Key Operational &amp; Usage Period</w:t>
      </w:r>
      <w:r w:rsidR="00D157AB">
        <w:rPr>
          <w:rFonts w:ascii="Calibri" w:hAnsi="Calibri"/>
          <w:color w:val="000000"/>
        </w:rPr>
        <w:t>.</w:t>
      </w:r>
    </w:p>
    <w:p w14:paraId="293253B0" w14:textId="77777777" w:rsidR="006A0222" w:rsidRPr="00F277F5" w:rsidRDefault="006A0222" w:rsidP="005E73D4">
      <w:pPr>
        <w:pStyle w:val="Heading2"/>
        <w:numPr>
          <w:ilvl w:val="1"/>
          <w:numId w:val="80"/>
        </w:numPr>
        <w:ind w:left="709" w:hanging="709"/>
        <w:rPr>
          <w:i w:val="0"/>
          <w:caps w:val="0"/>
          <w:smallCaps/>
          <w:sz w:val="28"/>
        </w:rPr>
      </w:pPr>
      <w:bookmarkStart w:id="495" w:name="_Toc140649577"/>
      <w:bookmarkStart w:id="496" w:name="_Ref261867705"/>
      <w:bookmarkStart w:id="497" w:name="_Toc38987529"/>
      <w:r w:rsidRPr="00F277F5">
        <w:rPr>
          <w:i w:val="0"/>
          <w:caps w:val="0"/>
          <w:smallCaps/>
          <w:sz w:val="28"/>
        </w:rPr>
        <w:t>Activation data</w:t>
      </w:r>
      <w:bookmarkEnd w:id="495"/>
      <w:bookmarkEnd w:id="496"/>
      <w:bookmarkEnd w:id="497"/>
    </w:p>
    <w:p w14:paraId="0AC160EE" w14:textId="77777777" w:rsidR="006A0222" w:rsidRPr="000D0779" w:rsidRDefault="006A0222" w:rsidP="005E73D4">
      <w:pPr>
        <w:pStyle w:val="Heading3"/>
        <w:numPr>
          <w:ilvl w:val="2"/>
          <w:numId w:val="80"/>
        </w:numPr>
        <w:ind w:hanging="436"/>
        <w:jc w:val="both"/>
        <w:rPr>
          <w:szCs w:val="24"/>
        </w:rPr>
      </w:pPr>
      <w:bookmarkStart w:id="498" w:name="_Toc140649578"/>
      <w:bookmarkStart w:id="499" w:name="_Ref529736518"/>
      <w:bookmarkStart w:id="500" w:name="_Toc38987530"/>
      <w:r w:rsidRPr="000D0779">
        <w:rPr>
          <w:szCs w:val="24"/>
        </w:rPr>
        <w:t xml:space="preserve">Activation </w:t>
      </w:r>
      <w:r w:rsidR="006628CC" w:rsidRPr="000D0779">
        <w:rPr>
          <w:szCs w:val="24"/>
        </w:rPr>
        <w:t>D</w:t>
      </w:r>
      <w:r w:rsidRPr="000D0779">
        <w:rPr>
          <w:szCs w:val="24"/>
        </w:rPr>
        <w:t xml:space="preserve">ata </w:t>
      </w:r>
      <w:r w:rsidR="006628CC" w:rsidRPr="000D0779">
        <w:rPr>
          <w:szCs w:val="24"/>
        </w:rPr>
        <w:t>Generation and I</w:t>
      </w:r>
      <w:r w:rsidRPr="000D0779">
        <w:rPr>
          <w:szCs w:val="24"/>
        </w:rPr>
        <w:t>nstallation</w:t>
      </w:r>
      <w:bookmarkEnd w:id="498"/>
      <w:bookmarkEnd w:id="499"/>
      <w:bookmarkEnd w:id="500"/>
    </w:p>
    <w:p w14:paraId="37B043B5" w14:textId="77777777" w:rsidR="006365A2" w:rsidRPr="00A75974" w:rsidRDefault="0075388E" w:rsidP="00A75974">
      <w:pPr>
        <w:pStyle w:val="BodyText2"/>
        <w:jc w:val="both"/>
        <w:rPr>
          <w:rFonts w:ascii="Calibri" w:hAnsi="Calibri"/>
          <w:color w:val="000000"/>
        </w:rPr>
      </w:pPr>
      <w:r>
        <w:rPr>
          <w:rFonts w:ascii="Calibri" w:hAnsi="Calibri"/>
          <w:color w:val="000000"/>
        </w:rPr>
        <w:t xml:space="preserve">ACCC </w:t>
      </w:r>
      <w:r w:rsidR="000D0779" w:rsidRPr="00A75974">
        <w:rPr>
          <w:rFonts w:ascii="Calibri" w:hAnsi="Calibri"/>
          <w:color w:val="000000"/>
        </w:rPr>
        <w:t>or Operational Authorities</w:t>
      </w:r>
      <w:r w:rsidR="006365A2" w:rsidRPr="00A75974">
        <w:rPr>
          <w:rFonts w:ascii="Calibri" w:hAnsi="Calibri"/>
          <w:color w:val="000000"/>
        </w:rPr>
        <w:t xml:space="preserve"> activate the cryptographic module containing its CA </w:t>
      </w:r>
      <w:r w:rsidR="0060146C" w:rsidRPr="00A75974">
        <w:rPr>
          <w:rFonts w:ascii="Calibri" w:hAnsi="Calibri"/>
          <w:color w:val="000000"/>
        </w:rPr>
        <w:t>Private Key</w:t>
      </w:r>
      <w:r w:rsidR="006365A2" w:rsidRPr="00A75974">
        <w:rPr>
          <w:rFonts w:ascii="Calibri" w:hAnsi="Calibri"/>
          <w:color w:val="000000"/>
        </w:rPr>
        <w:t>s</w:t>
      </w:r>
      <w:r w:rsidR="00C13314" w:rsidRPr="00A75974">
        <w:rPr>
          <w:rFonts w:ascii="Calibri" w:hAnsi="Calibri"/>
          <w:color w:val="000000"/>
        </w:rPr>
        <w:t xml:space="preserve"> according to the specifications of the hardware manufacturer</w:t>
      </w:r>
      <w:r w:rsidR="00E041EF" w:rsidRPr="00A75974">
        <w:rPr>
          <w:rFonts w:ascii="Calibri" w:hAnsi="Calibri"/>
          <w:color w:val="000000"/>
        </w:rPr>
        <w:t>.</w:t>
      </w:r>
      <w:r w:rsidR="006365A2" w:rsidRPr="00A75974">
        <w:rPr>
          <w:rFonts w:ascii="Calibri" w:hAnsi="Calibri"/>
          <w:color w:val="000000"/>
        </w:rPr>
        <w:t xml:space="preserve">  This method has been evaluated as meeting</w:t>
      </w:r>
      <w:r w:rsidR="00011D25" w:rsidRPr="00A75974">
        <w:rPr>
          <w:rFonts w:ascii="Calibri" w:hAnsi="Calibri"/>
          <w:color w:val="000000"/>
        </w:rPr>
        <w:t xml:space="preserve"> or exceeding</w:t>
      </w:r>
      <w:r w:rsidR="006365A2" w:rsidRPr="00A75974">
        <w:rPr>
          <w:rFonts w:ascii="Calibri" w:hAnsi="Calibri"/>
          <w:color w:val="000000"/>
        </w:rPr>
        <w:t xml:space="preserve"> the requirements of </w:t>
      </w:r>
      <w:r w:rsidR="006A1C05" w:rsidRPr="00A75974">
        <w:rPr>
          <w:rFonts w:ascii="Calibri" w:hAnsi="Calibri"/>
          <w:color w:val="000000"/>
        </w:rPr>
        <w:t>Level 2 in FIPS 140-2</w:t>
      </w:r>
      <w:r w:rsidR="00D66281">
        <w:rPr>
          <w:rFonts w:ascii="Calibri" w:hAnsi="Calibri"/>
          <w:color w:val="000000"/>
        </w:rPr>
        <w:t xml:space="preserve"> with t</w:t>
      </w:r>
      <w:r w:rsidR="006365A2" w:rsidRPr="00A75974">
        <w:rPr>
          <w:rFonts w:ascii="Calibri" w:hAnsi="Calibri"/>
          <w:color w:val="000000"/>
        </w:rPr>
        <w:t xml:space="preserve">he </w:t>
      </w:r>
      <w:r w:rsidR="00C13314" w:rsidRPr="00A75974">
        <w:rPr>
          <w:rFonts w:ascii="Calibri" w:hAnsi="Calibri"/>
          <w:color w:val="000000"/>
        </w:rPr>
        <w:t>cryptographic hardware</w:t>
      </w:r>
      <w:r w:rsidR="003203B7" w:rsidRPr="00A75974">
        <w:rPr>
          <w:rFonts w:ascii="Calibri" w:hAnsi="Calibri"/>
          <w:color w:val="000000"/>
        </w:rPr>
        <w:t xml:space="preserve"> is </w:t>
      </w:r>
      <w:r w:rsidR="006365A2" w:rsidRPr="00A75974">
        <w:rPr>
          <w:rFonts w:ascii="Calibri" w:hAnsi="Calibri"/>
          <w:color w:val="000000"/>
        </w:rPr>
        <w:t>held under two-person control</w:t>
      </w:r>
      <w:r w:rsidR="00D66281">
        <w:rPr>
          <w:rFonts w:ascii="Calibri" w:hAnsi="Calibri"/>
          <w:color w:val="000000"/>
        </w:rPr>
        <w:t>.</w:t>
      </w:r>
      <w:r w:rsidR="002B4E3F" w:rsidRPr="00A75974">
        <w:rPr>
          <w:rFonts w:ascii="Calibri" w:hAnsi="Calibri"/>
          <w:color w:val="000000"/>
        </w:rPr>
        <w:t xml:space="preserve">  </w:t>
      </w:r>
      <w:r>
        <w:rPr>
          <w:rFonts w:ascii="Calibri" w:hAnsi="Calibri"/>
          <w:color w:val="000000"/>
        </w:rPr>
        <w:t xml:space="preserve">ACCC </w:t>
      </w:r>
      <w:r w:rsidR="000D0779" w:rsidRPr="00A75974">
        <w:rPr>
          <w:rFonts w:ascii="Calibri" w:hAnsi="Calibri"/>
          <w:color w:val="000000"/>
        </w:rPr>
        <w:t>and/or Operational Authorities</w:t>
      </w:r>
      <w:r w:rsidR="002B4E3F" w:rsidRPr="00A75974">
        <w:rPr>
          <w:rFonts w:ascii="Calibri" w:hAnsi="Calibri"/>
          <w:color w:val="000000"/>
        </w:rPr>
        <w:t xml:space="preserve"> will only transmit activation data via an appropriately protected channel</w:t>
      </w:r>
      <w:r w:rsidR="00310328" w:rsidRPr="00A75974">
        <w:rPr>
          <w:rFonts w:ascii="Calibri" w:hAnsi="Calibri"/>
          <w:color w:val="000000"/>
        </w:rPr>
        <w:t xml:space="preserve"> </w:t>
      </w:r>
      <w:r w:rsidR="002B4E3F" w:rsidRPr="00A75974">
        <w:rPr>
          <w:rFonts w:ascii="Calibri" w:hAnsi="Calibri"/>
          <w:color w:val="000000"/>
        </w:rPr>
        <w:t xml:space="preserve">and at a time and place that is distinct </w:t>
      </w:r>
      <w:r w:rsidR="00310328" w:rsidRPr="00A75974">
        <w:rPr>
          <w:rFonts w:ascii="Calibri" w:hAnsi="Calibri"/>
          <w:color w:val="000000"/>
        </w:rPr>
        <w:t xml:space="preserve">from </w:t>
      </w:r>
      <w:r w:rsidR="002B4E3F" w:rsidRPr="00A75974">
        <w:rPr>
          <w:rFonts w:ascii="Calibri" w:hAnsi="Calibri"/>
          <w:color w:val="000000"/>
        </w:rPr>
        <w:t xml:space="preserve">the </w:t>
      </w:r>
      <w:r w:rsidR="00310328" w:rsidRPr="00A75974">
        <w:rPr>
          <w:rFonts w:ascii="Calibri" w:hAnsi="Calibri"/>
          <w:color w:val="000000"/>
        </w:rPr>
        <w:t xml:space="preserve">delivery of the </w:t>
      </w:r>
      <w:r w:rsidR="002B4E3F" w:rsidRPr="00A75974">
        <w:rPr>
          <w:rFonts w:ascii="Calibri" w:hAnsi="Calibri"/>
          <w:color w:val="000000"/>
        </w:rPr>
        <w:t>associated cryptographic module.</w:t>
      </w:r>
    </w:p>
    <w:p w14:paraId="002247E8" w14:textId="77777777" w:rsidR="006365A2" w:rsidRPr="007034BB" w:rsidRDefault="006365A2" w:rsidP="00ED3865">
      <w:pPr>
        <w:jc w:val="both"/>
        <w:rPr>
          <w:rFonts w:cs="Arial"/>
          <w:sz w:val="18"/>
          <w:szCs w:val="18"/>
        </w:rPr>
      </w:pPr>
    </w:p>
    <w:p w14:paraId="3E2D37E5" w14:textId="33B9909F" w:rsidR="00A6687D" w:rsidRPr="007034BB" w:rsidRDefault="006365A2" w:rsidP="00ED3865">
      <w:pPr>
        <w:jc w:val="both"/>
      </w:pPr>
      <w:r w:rsidRPr="007034BB">
        <w:lastRenderedPageBreak/>
        <w:t xml:space="preserve">All </w:t>
      </w:r>
      <w:r w:rsidR="0075388E">
        <w:t xml:space="preserve">ACCC </w:t>
      </w:r>
      <w:r w:rsidR="000D0779">
        <w:t>PKI</w:t>
      </w:r>
      <w:r w:rsidRPr="007034BB">
        <w:t xml:space="preserve"> personnel and Subscribers are instructed to use </w:t>
      </w:r>
      <w:r w:rsidR="00AE002F" w:rsidRPr="007034BB">
        <w:t>s</w:t>
      </w:r>
      <w:r w:rsidRPr="007034BB">
        <w:t xml:space="preserve">trong </w:t>
      </w:r>
      <w:r w:rsidR="00AE002F" w:rsidRPr="007034BB">
        <w:t>p</w:t>
      </w:r>
      <w:r w:rsidRPr="007034BB">
        <w:t xml:space="preserve">asswords and to protect PINs and passwords.  </w:t>
      </w:r>
      <w:r w:rsidR="0075388E">
        <w:t xml:space="preserve">ACCC </w:t>
      </w:r>
      <w:r w:rsidR="000D0779">
        <w:t>and Operational Authority</w:t>
      </w:r>
      <w:r w:rsidRPr="007034BB">
        <w:t xml:space="preserve"> employees are required to create non-dictionary</w:t>
      </w:r>
      <w:r w:rsidR="008B1022" w:rsidRPr="007034BB">
        <w:t>, alphanumeric</w:t>
      </w:r>
      <w:r w:rsidRPr="007034BB">
        <w:t xml:space="preserve"> passwords with </w:t>
      </w:r>
      <w:r w:rsidR="008B1022" w:rsidRPr="007034BB">
        <w:t>a minimum length</w:t>
      </w:r>
      <w:r w:rsidR="008476EA" w:rsidRPr="007034BB">
        <w:t xml:space="preserve"> and to change their passwords on a regular </w:t>
      </w:r>
      <w:r w:rsidR="008B1022" w:rsidRPr="007034BB">
        <w:t>basis</w:t>
      </w:r>
      <w:r w:rsidR="008C36B0">
        <w:t xml:space="preserve"> as per </w:t>
      </w:r>
      <w:r w:rsidR="00895420">
        <w:t>ACCC</w:t>
      </w:r>
      <w:r w:rsidR="008C36B0">
        <w:t xml:space="preserve"> and Operational Authorities Security Policy</w:t>
      </w:r>
      <w:r w:rsidR="008B1022" w:rsidRPr="007034BB">
        <w:t>.</w:t>
      </w:r>
      <w:r w:rsidR="00EE3B4D" w:rsidRPr="007034BB">
        <w:t xml:space="preserve">  If </w:t>
      </w:r>
      <w:r w:rsidR="0075388E">
        <w:t xml:space="preserve">ACCC </w:t>
      </w:r>
      <w:r w:rsidR="000D0779">
        <w:t>or Operational Authorities</w:t>
      </w:r>
      <w:r w:rsidR="00EE3B4D" w:rsidRPr="007034BB">
        <w:t xml:space="preserve"> uses passwords as activation data for a signing key, </w:t>
      </w:r>
      <w:r w:rsidR="0075388E">
        <w:t xml:space="preserve">ACCC </w:t>
      </w:r>
      <w:r w:rsidR="000D0779">
        <w:t>or the Operational Authority</w:t>
      </w:r>
      <w:r w:rsidR="00EE3B4D" w:rsidRPr="007034BB">
        <w:t xml:space="preserve"> will change the activation data change upon rekey of the CA </w:t>
      </w:r>
      <w:r w:rsidR="00CD638A" w:rsidRPr="007034BB">
        <w:t>C</w:t>
      </w:r>
      <w:r w:rsidR="00EE3B4D" w:rsidRPr="007034BB">
        <w:t>ertificate.</w:t>
      </w:r>
    </w:p>
    <w:p w14:paraId="67C610E6" w14:textId="77777777" w:rsidR="006A0222" w:rsidRPr="000D0779" w:rsidRDefault="006A0222" w:rsidP="005E73D4">
      <w:pPr>
        <w:pStyle w:val="Heading3"/>
        <w:numPr>
          <w:ilvl w:val="2"/>
          <w:numId w:val="80"/>
        </w:numPr>
        <w:ind w:hanging="436"/>
        <w:jc w:val="both"/>
        <w:rPr>
          <w:szCs w:val="24"/>
        </w:rPr>
      </w:pPr>
      <w:bookmarkStart w:id="501" w:name="_Toc140649579"/>
      <w:bookmarkStart w:id="502" w:name="_Toc38987531"/>
      <w:r w:rsidRPr="000D0779">
        <w:rPr>
          <w:szCs w:val="24"/>
        </w:rPr>
        <w:t xml:space="preserve">Activation </w:t>
      </w:r>
      <w:r w:rsidR="005C3063" w:rsidRPr="000D0779">
        <w:rPr>
          <w:szCs w:val="24"/>
        </w:rPr>
        <w:t>D</w:t>
      </w:r>
      <w:r w:rsidRPr="000D0779">
        <w:rPr>
          <w:szCs w:val="24"/>
        </w:rPr>
        <w:t xml:space="preserve">ata </w:t>
      </w:r>
      <w:r w:rsidR="005C3063" w:rsidRPr="000D0779">
        <w:rPr>
          <w:szCs w:val="24"/>
        </w:rPr>
        <w:t>P</w:t>
      </w:r>
      <w:r w:rsidRPr="000D0779">
        <w:rPr>
          <w:szCs w:val="24"/>
        </w:rPr>
        <w:t>rotection</w:t>
      </w:r>
      <w:bookmarkEnd w:id="501"/>
      <w:bookmarkEnd w:id="502"/>
    </w:p>
    <w:p w14:paraId="3483456F" w14:textId="4C2BADF1" w:rsidR="00777097" w:rsidRPr="00191C87" w:rsidRDefault="0075388E" w:rsidP="00A75974">
      <w:pPr>
        <w:pStyle w:val="BodyText2"/>
        <w:jc w:val="both"/>
        <w:rPr>
          <w:rFonts w:asciiTheme="minorHAnsi" w:hAnsiTheme="minorHAnsi" w:cstheme="minorHAnsi"/>
          <w:color w:val="000000"/>
        </w:rPr>
      </w:pPr>
      <w:bookmarkStart w:id="503" w:name="_Toc140649580"/>
      <w:r w:rsidRPr="00191C87">
        <w:rPr>
          <w:rFonts w:asciiTheme="minorHAnsi" w:hAnsiTheme="minorHAnsi" w:cstheme="minorHAnsi"/>
          <w:color w:val="000000"/>
        </w:rPr>
        <w:t xml:space="preserve">ACCC </w:t>
      </w:r>
      <w:r w:rsidR="00390D16" w:rsidRPr="00191C87">
        <w:rPr>
          <w:rFonts w:asciiTheme="minorHAnsi" w:hAnsiTheme="minorHAnsi" w:cstheme="minorHAnsi"/>
          <w:color w:val="000000"/>
        </w:rPr>
        <w:t>PKI</w:t>
      </w:r>
      <w:r w:rsidR="00EE3B4D" w:rsidRPr="00191C87">
        <w:rPr>
          <w:rFonts w:asciiTheme="minorHAnsi" w:hAnsiTheme="minorHAnsi" w:cstheme="minorHAnsi"/>
          <w:color w:val="000000"/>
        </w:rPr>
        <w:t xml:space="preserve"> protects data used to unlock </w:t>
      </w:r>
      <w:r w:rsidR="005E56FC" w:rsidRPr="00191C87">
        <w:rPr>
          <w:rFonts w:asciiTheme="minorHAnsi" w:hAnsiTheme="minorHAnsi" w:cstheme="minorHAnsi"/>
          <w:color w:val="000000"/>
        </w:rPr>
        <w:t>P</w:t>
      </w:r>
      <w:r w:rsidR="00EE3B4D" w:rsidRPr="00191C87">
        <w:rPr>
          <w:rFonts w:asciiTheme="minorHAnsi" w:hAnsiTheme="minorHAnsi" w:cstheme="minorHAnsi"/>
          <w:color w:val="000000"/>
        </w:rPr>
        <w:t xml:space="preserve">rivate </w:t>
      </w:r>
      <w:r w:rsidR="005E56FC" w:rsidRPr="00191C87">
        <w:rPr>
          <w:rFonts w:asciiTheme="minorHAnsi" w:hAnsiTheme="minorHAnsi" w:cstheme="minorHAnsi"/>
          <w:color w:val="000000"/>
        </w:rPr>
        <w:t>K</w:t>
      </w:r>
      <w:r w:rsidR="00EE3B4D" w:rsidRPr="00191C87">
        <w:rPr>
          <w:rFonts w:asciiTheme="minorHAnsi" w:hAnsiTheme="minorHAnsi" w:cstheme="minorHAnsi"/>
          <w:color w:val="000000"/>
        </w:rPr>
        <w:t>eys from disclosure using a combination of cryptographic and physical access control mechanisms.  Protection</w:t>
      </w:r>
      <w:r w:rsidR="00126CC2" w:rsidRPr="00191C87">
        <w:rPr>
          <w:rFonts w:asciiTheme="minorHAnsi" w:hAnsiTheme="minorHAnsi" w:cstheme="minorHAnsi"/>
          <w:color w:val="000000"/>
        </w:rPr>
        <w:t xml:space="preserve"> mechanisms</w:t>
      </w:r>
      <w:r w:rsidR="00EE3B4D" w:rsidRPr="00191C87">
        <w:rPr>
          <w:rFonts w:asciiTheme="minorHAnsi" w:hAnsiTheme="minorHAnsi" w:cstheme="minorHAnsi"/>
          <w:color w:val="000000"/>
        </w:rPr>
        <w:t xml:space="preserve"> include </w:t>
      </w:r>
      <w:r w:rsidR="00C02C6B" w:rsidRPr="00191C87">
        <w:rPr>
          <w:rFonts w:asciiTheme="minorHAnsi" w:hAnsiTheme="minorHAnsi" w:cstheme="minorHAnsi"/>
          <w:color w:val="000000"/>
        </w:rPr>
        <w:t xml:space="preserve">keeping </w:t>
      </w:r>
      <w:r w:rsidR="00126CC2" w:rsidRPr="00191C87">
        <w:rPr>
          <w:rFonts w:asciiTheme="minorHAnsi" w:hAnsiTheme="minorHAnsi" w:cstheme="minorHAnsi"/>
          <w:color w:val="000000"/>
        </w:rPr>
        <w:t xml:space="preserve">activation mechanisms secure </w:t>
      </w:r>
      <w:r w:rsidR="00C02C6B" w:rsidRPr="00191C87">
        <w:rPr>
          <w:rFonts w:asciiTheme="minorHAnsi" w:hAnsiTheme="minorHAnsi" w:cstheme="minorHAnsi"/>
          <w:color w:val="000000"/>
        </w:rPr>
        <w:t xml:space="preserve">using role-based physical control.  </w:t>
      </w:r>
      <w:r w:rsidR="005C3063" w:rsidRPr="00191C87">
        <w:rPr>
          <w:rFonts w:asciiTheme="minorHAnsi" w:hAnsiTheme="minorHAnsi" w:cstheme="minorHAnsi"/>
          <w:color w:val="000000"/>
        </w:rPr>
        <w:t xml:space="preserve">All </w:t>
      </w:r>
      <w:r w:rsidRPr="00191C87">
        <w:rPr>
          <w:rFonts w:asciiTheme="minorHAnsi" w:hAnsiTheme="minorHAnsi" w:cstheme="minorHAnsi"/>
          <w:color w:val="000000"/>
        </w:rPr>
        <w:t xml:space="preserve">ACCC </w:t>
      </w:r>
      <w:r w:rsidR="00390D16" w:rsidRPr="00191C87">
        <w:rPr>
          <w:rFonts w:asciiTheme="minorHAnsi" w:hAnsiTheme="minorHAnsi" w:cstheme="minorHAnsi"/>
          <w:color w:val="000000"/>
        </w:rPr>
        <w:t>and Operational Authority</w:t>
      </w:r>
      <w:r w:rsidR="005C3063" w:rsidRPr="00191C87">
        <w:rPr>
          <w:rFonts w:asciiTheme="minorHAnsi" w:hAnsiTheme="minorHAnsi" w:cstheme="minorHAnsi"/>
          <w:color w:val="000000"/>
        </w:rPr>
        <w:t xml:space="preserve"> personnel are instructed </w:t>
      </w:r>
      <w:r w:rsidR="00354035" w:rsidRPr="00191C87">
        <w:rPr>
          <w:rFonts w:asciiTheme="minorHAnsi" w:hAnsiTheme="minorHAnsi" w:cstheme="minorHAnsi"/>
          <w:color w:val="000000"/>
        </w:rPr>
        <w:t xml:space="preserve">to memorize and </w:t>
      </w:r>
      <w:r w:rsidR="005C3063" w:rsidRPr="00191C87">
        <w:rPr>
          <w:rFonts w:asciiTheme="minorHAnsi" w:hAnsiTheme="minorHAnsi" w:cstheme="minorHAnsi"/>
          <w:color w:val="000000"/>
        </w:rPr>
        <w:t>not to write down their password or share it with another individual.</w:t>
      </w:r>
      <w:r w:rsidR="00E041EF" w:rsidRPr="00191C87">
        <w:rPr>
          <w:rFonts w:asciiTheme="minorHAnsi" w:hAnsiTheme="minorHAnsi" w:cstheme="minorHAnsi"/>
          <w:color w:val="000000"/>
        </w:rPr>
        <w:t xml:space="preserve">  </w:t>
      </w:r>
      <w:r w:rsidR="00E5734F" w:rsidRPr="00191C87">
        <w:rPr>
          <w:rFonts w:asciiTheme="minorHAnsi" w:hAnsiTheme="minorHAnsi" w:cstheme="minorHAnsi"/>
          <w:color w:val="000000"/>
        </w:rPr>
        <w:t xml:space="preserve">If written down, it </w:t>
      </w:r>
      <w:r w:rsidR="00740B85" w:rsidRPr="00191C87">
        <w:rPr>
          <w:rFonts w:asciiTheme="minorHAnsi" w:hAnsiTheme="minorHAnsi" w:cstheme="minorHAnsi"/>
          <w:color w:val="000000"/>
        </w:rPr>
        <w:t xml:space="preserve">will </w:t>
      </w:r>
      <w:r w:rsidR="00E5734F" w:rsidRPr="00191C87">
        <w:rPr>
          <w:rFonts w:asciiTheme="minorHAnsi" w:hAnsiTheme="minorHAnsi" w:cstheme="minorHAnsi"/>
          <w:color w:val="000000"/>
        </w:rPr>
        <w:t xml:space="preserve">be secured at the level of the data that the associated cryptographic module is used to </w:t>
      </w:r>
      <w:r w:rsidR="00390D16" w:rsidRPr="00191C87">
        <w:rPr>
          <w:rFonts w:asciiTheme="minorHAnsi" w:hAnsiTheme="minorHAnsi" w:cstheme="minorHAnsi"/>
          <w:color w:val="000000"/>
        </w:rPr>
        <w:t>protect and</w:t>
      </w:r>
      <w:r w:rsidR="00E5734F" w:rsidRPr="00191C87">
        <w:rPr>
          <w:rFonts w:asciiTheme="minorHAnsi" w:hAnsiTheme="minorHAnsi" w:cstheme="minorHAnsi"/>
          <w:color w:val="000000"/>
        </w:rPr>
        <w:t xml:space="preserve"> </w:t>
      </w:r>
      <w:r w:rsidR="00740B85" w:rsidRPr="00191C87">
        <w:rPr>
          <w:rFonts w:asciiTheme="minorHAnsi" w:hAnsiTheme="minorHAnsi" w:cstheme="minorHAnsi"/>
          <w:color w:val="000000"/>
        </w:rPr>
        <w:t xml:space="preserve">will </w:t>
      </w:r>
      <w:r w:rsidR="00E5734F" w:rsidRPr="00191C87">
        <w:rPr>
          <w:rFonts w:asciiTheme="minorHAnsi" w:hAnsiTheme="minorHAnsi" w:cstheme="minorHAnsi"/>
          <w:color w:val="000000"/>
        </w:rPr>
        <w:t xml:space="preserve">not be stored with the cryptographic module. </w:t>
      </w:r>
      <w:r w:rsidRPr="00191C87">
        <w:rPr>
          <w:rFonts w:asciiTheme="minorHAnsi" w:hAnsiTheme="minorHAnsi" w:cstheme="minorHAnsi"/>
          <w:color w:val="000000"/>
        </w:rPr>
        <w:t xml:space="preserve">ACCC </w:t>
      </w:r>
      <w:r w:rsidR="00390D16" w:rsidRPr="00191C87">
        <w:rPr>
          <w:rFonts w:asciiTheme="minorHAnsi" w:hAnsiTheme="minorHAnsi" w:cstheme="minorHAnsi"/>
          <w:color w:val="000000"/>
        </w:rPr>
        <w:t>and the Operational Authority</w:t>
      </w:r>
      <w:r w:rsidR="00E041EF" w:rsidRPr="00191C87">
        <w:rPr>
          <w:rFonts w:asciiTheme="minorHAnsi" w:hAnsiTheme="minorHAnsi" w:cstheme="minorHAnsi"/>
          <w:color w:val="000000"/>
        </w:rPr>
        <w:t xml:space="preserve"> locks accounts </w:t>
      </w:r>
      <w:r w:rsidR="008476EA" w:rsidRPr="00191C87">
        <w:rPr>
          <w:rFonts w:asciiTheme="minorHAnsi" w:hAnsiTheme="minorHAnsi" w:cstheme="minorHAnsi"/>
          <w:color w:val="000000"/>
        </w:rPr>
        <w:t xml:space="preserve">used to </w:t>
      </w:r>
      <w:r w:rsidR="00E041EF" w:rsidRPr="00191C87">
        <w:rPr>
          <w:rFonts w:asciiTheme="minorHAnsi" w:hAnsiTheme="minorHAnsi" w:cstheme="minorHAnsi"/>
          <w:color w:val="000000"/>
        </w:rPr>
        <w:t xml:space="preserve">access secure </w:t>
      </w:r>
      <w:r w:rsidR="00126CC2" w:rsidRPr="00191C87">
        <w:rPr>
          <w:rFonts w:asciiTheme="minorHAnsi" w:hAnsiTheme="minorHAnsi" w:cstheme="minorHAnsi"/>
          <w:color w:val="000000"/>
        </w:rPr>
        <w:t xml:space="preserve">CA </w:t>
      </w:r>
      <w:r w:rsidR="00E041EF" w:rsidRPr="00191C87">
        <w:rPr>
          <w:rFonts w:asciiTheme="minorHAnsi" w:hAnsiTheme="minorHAnsi" w:cstheme="minorHAnsi"/>
          <w:color w:val="000000"/>
        </w:rPr>
        <w:t>process</w:t>
      </w:r>
      <w:r w:rsidR="008476EA" w:rsidRPr="00191C87">
        <w:rPr>
          <w:rFonts w:asciiTheme="minorHAnsi" w:hAnsiTheme="minorHAnsi" w:cstheme="minorHAnsi"/>
          <w:color w:val="000000"/>
        </w:rPr>
        <w:t>es</w:t>
      </w:r>
      <w:r w:rsidR="00E041EF" w:rsidRPr="00191C87">
        <w:rPr>
          <w:rFonts w:asciiTheme="minorHAnsi" w:hAnsiTheme="minorHAnsi" w:cstheme="minorHAnsi"/>
          <w:color w:val="000000"/>
        </w:rPr>
        <w:t xml:space="preserve"> if a certain number of failed password attempts occur</w:t>
      </w:r>
      <w:r w:rsidR="008C36B0" w:rsidRPr="00191C87">
        <w:rPr>
          <w:rFonts w:asciiTheme="minorHAnsi" w:hAnsiTheme="minorHAnsi" w:cstheme="minorHAnsi"/>
          <w:color w:val="000000"/>
        </w:rPr>
        <w:t xml:space="preserve"> </w:t>
      </w:r>
      <w:r w:rsidR="00016F4B">
        <w:rPr>
          <w:rFonts w:asciiTheme="minorHAnsi" w:hAnsiTheme="minorHAnsi" w:cstheme="minorHAnsi"/>
        </w:rPr>
        <w:t>in accordance with</w:t>
      </w:r>
      <w:r w:rsidR="008C36B0" w:rsidRPr="00191C87">
        <w:rPr>
          <w:rFonts w:asciiTheme="minorHAnsi" w:hAnsiTheme="minorHAnsi" w:cstheme="minorHAnsi"/>
        </w:rPr>
        <w:t xml:space="preserve"> </w:t>
      </w:r>
      <w:r w:rsidR="00191C87" w:rsidRPr="00191C87">
        <w:rPr>
          <w:rFonts w:asciiTheme="minorHAnsi" w:hAnsiTheme="minorHAnsi" w:cstheme="minorHAnsi"/>
        </w:rPr>
        <w:t>ACCC</w:t>
      </w:r>
      <w:r w:rsidR="008C36B0" w:rsidRPr="00191C87">
        <w:rPr>
          <w:rFonts w:asciiTheme="minorHAnsi" w:hAnsiTheme="minorHAnsi" w:cstheme="minorHAnsi"/>
        </w:rPr>
        <w:t xml:space="preserve"> and Operational Authorities</w:t>
      </w:r>
      <w:r w:rsidR="00016F4B">
        <w:rPr>
          <w:rFonts w:asciiTheme="minorHAnsi" w:hAnsiTheme="minorHAnsi" w:cstheme="minorHAnsi"/>
        </w:rPr>
        <w:t>’</w:t>
      </w:r>
      <w:r w:rsidR="008C36B0" w:rsidRPr="00191C87">
        <w:rPr>
          <w:rFonts w:asciiTheme="minorHAnsi" w:hAnsiTheme="minorHAnsi" w:cstheme="minorHAnsi"/>
        </w:rPr>
        <w:t xml:space="preserve"> Security Policy</w:t>
      </w:r>
      <w:r w:rsidR="00E041EF" w:rsidRPr="00191C87">
        <w:rPr>
          <w:rFonts w:asciiTheme="minorHAnsi" w:hAnsiTheme="minorHAnsi" w:cstheme="minorHAnsi"/>
          <w:color w:val="000000"/>
        </w:rPr>
        <w:t>.</w:t>
      </w:r>
    </w:p>
    <w:p w14:paraId="2B0B9329" w14:textId="77777777" w:rsidR="006A0222" w:rsidRPr="00390D16" w:rsidRDefault="006A0222" w:rsidP="005E73D4">
      <w:pPr>
        <w:pStyle w:val="Heading3"/>
        <w:numPr>
          <w:ilvl w:val="2"/>
          <w:numId w:val="80"/>
        </w:numPr>
        <w:ind w:hanging="436"/>
        <w:jc w:val="both"/>
        <w:rPr>
          <w:szCs w:val="24"/>
        </w:rPr>
      </w:pPr>
      <w:bookmarkStart w:id="504" w:name="_Toc38987532"/>
      <w:r w:rsidRPr="00390D16">
        <w:rPr>
          <w:szCs w:val="24"/>
        </w:rPr>
        <w:t xml:space="preserve">Other </w:t>
      </w:r>
      <w:r w:rsidR="00BA77E1" w:rsidRPr="00390D16">
        <w:rPr>
          <w:szCs w:val="24"/>
        </w:rPr>
        <w:t>A</w:t>
      </w:r>
      <w:r w:rsidRPr="00390D16">
        <w:rPr>
          <w:szCs w:val="24"/>
        </w:rPr>
        <w:t xml:space="preserve">spects of </w:t>
      </w:r>
      <w:r w:rsidR="00BA77E1" w:rsidRPr="00390D16">
        <w:rPr>
          <w:szCs w:val="24"/>
        </w:rPr>
        <w:t>A</w:t>
      </w:r>
      <w:r w:rsidRPr="00390D16">
        <w:rPr>
          <w:szCs w:val="24"/>
        </w:rPr>
        <w:t xml:space="preserve">ctivation </w:t>
      </w:r>
      <w:r w:rsidR="00BA77E1" w:rsidRPr="00390D16">
        <w:rPr>
          <w:szCs w:val="24"/>
        </w:rPr>
        <w:t>D</w:t>
      </w:r>
      <w:r w:rsidRPr="00390D16">
        <w:rPr>
          <w:szCs w:val="24"/>
        </w:rPr>
        <w:t>ata</w:t>
      </w:r>
      <w:bookmarkEnd w:id="503"/>
      <w:bookmarkEnd w:id="504"/>
    </w:p>
    <w:p w14:paraId="49CC866D" w14:textId="0EBCD841" w:rsidR="00191C87" w:rsidRDefault="00191C87" w:rsidP="00ED3865">
      <w:pPr>
        <w:pStyle w:val="BodyText2"/>
        <w:jc w:val="both"/>
        <w:rPr>
          <w:rFonts w:ascii="Calibri" w:hAnsi="Calibri"/>
          <w:color w:val="000000"/>
        </w:rPr>
      </w:pPr>
      <w:bookmarkStart w:id="505" w:name="_Toc140649581"/>
      <w:r>
        <w:rPr>
          <w:rFonts w:ascii="Calibri" w:hAnsi="Calibri"/>
          <w:color w:val="000000"/>
        </w:rPr>
        <w:t>Refer to the ACCC CP Section 6.4.3</w:t>
      </w:r>
      <w:r w:rsidR="00D157AB">
        <w:rPr>
          <w:rFonts w:ascii="Calibri" w:hAnsi="Calibri"/>
          <w:color w:val="000000"/>
        </w:rPr>
        <w:t>.</w:t>
      </w:r>
    </w:p>
    <w:p w14:paraId="43757C1B" w14:textId="77777777" w:rsidR="006A0222" w:rsidRPr="00F277F5" w:rsidRDefault="006A0222" w:rsidP="005E73D4">
      <w:pPr>
        <w:pStyle w:val="Heading2"/>
        <w:numPr>
          <w:ilvl w:val="1"/>
          <w:numId w:val="80"/>
        </w:numPr>
        <w:ind w:left="709" w:hanging="709"/>
        <w:rPr>
          <w:i w:val="0"/>
          <w:caps w:val="0"/>
          <w:smallCaps/>
          <w:sz w:val="28"/>
        </w:rPr>
      </w:pPr>
      <w:bookmarkStart w:id="506" w:name="_Toc38987533"/>
      <w:r w:rsidRPr="00F277F5">
        <w:rPr>
          <w:i w:val="0"/>
          <w:caps w:val="0"/>
          <w:smallCaps/>
          <w:sz w:val="28"/>
        </w:rPr>
        <w:t>Computer security controls</w:t>
      </w:r>
      <w:bookmarkEnd w:id="505"/>
      <w:bookmarkEnd w:id="506"/>
    </w:p>
    <w:p w14:paraId="0D26DDB8" w14:textId="77777777" w:rsidR="006A0222" w:rsidRPr="00837955" w:rsidRDefault="006A0222" w:rsidP="005E73D4">
      <w:pPr>
        <w:pStyle w:val="Heading3"/>
        <w:numPr>
          <w:ilvl w:val="2"/>
          <w:numId w:val="80"/>
        </w:numPr>
        <w:ind w:hanging="436"/>
        <w:jc w:val="both"/>
        <w:rPr>
          <w:szCs w:val="24"/>
        </w:rPr>
      </w:pPr>
      <w:bookmarkStart w:id="507" w:name="_Toc140649582"/>
      <w:bookmarkStart w:id="508" w:name="_Toc38987534"/>
      <w:r w:rsidRPr="00837955">
        <w:rPr>
          <w:szCs w:val="24"/>
        </w:rPr>
        <w:t xml:space="preserve">Specific </w:t>
      </w:r>
      <w:r w:rsidR="00BA77E1" w:rsidRPr="00837955">
        <w:rPr>
          <w:szCs w:val="24"/>
        </w:rPr>
        <w:t>C</w:t>
      </w:r>
      <w:r w:rsidRPr="00837955">
        <w:rPr>
          <w:szCs w:val="24"/>
        </w:rPr>
        <w:t xml:space="preserve">omputer </w:t>
      </w:r>
      <w:r w:rsidR="00BA77E1" w:rsidRPr="00837955">
        <w:rPr>
          <w:szCs w:val="24"/>
        </w:rPr>
        <w:t>S</w:t>
      </w:r>
      <w:r w:rsidRPr="00837955">
        <w:rPr>
          <w:szCs w:val="24"/>
        </w:rPr>
        <w:t xml:space="preserve">ecurity </w:t>
      </w:r>
      <w:r w:rsidR="00BA77E1" w:rsidRPr="00837955">
        <w:rPr>
          <w:szCs w:val="24"/>
        </w:rPr>
        <w:t>T</w:t>
      </w:r>
      <w:r w:rsidRPr="00837955">
        <w:rPr>
          <w:szCs w:val="24"/>
        </w:rPr>
        <w:t xml:space="preserve">echnical </w:t>
      </w:r>
      <w:r w:rsidR="00BA77E1" w:rsidRPr="00837955">
        <w:rPr>
          <w:szCs w:val="24"/>
        </w:rPr>
        <w:t>R</w:t>
      </w:r>
      <w:r w:rsidRPr="00837955">
        <w:rPr>
          <w:szCs w:val="24"/>
        </w:rPr>
        <w:t>equirements</w:t>
      </w:r>
      <w:bookmarkEnd w:id="507"/>
      <w:bookmarkEnd w:id="508"/>
    </w:p>
    <w:p w14:paraId="2714A161" w14:textId="77777777" w:rsidR="00D444AC" w:rsidRDefault="0075388E" w:rsidP="00ED3865">
      <w:pPr>
        <w:pStyle w:val="BodyText2"/>
        <w:jc w:val="both"/>
        <w:rPr>
          <w:rFonts w:ascii="Calibri" w:hAnsi="Calibri"/>
        </w:rPr>
      </w:pPr>
      <w:r>
        <w:rPr>
          <w:rFonts w:ascii="Calibri" w:hAnsi="Calibri"/>
        </w:rPr>
        <w:t xml:space="preserve">ACCC </w:t>
      </w:r>
      <w:r w:rsidR="00600009">
        <w:rPr>
          <w:rFonts w:ascii="Calibri" w:hAnsi="Calibri"/>
        </w:rPr>
        <w:t>and the Operational Authorities</w:t>
      </w:r>
      <w:r w:rsidR="00126CC2" w:rsidRPr="007034BB">
        <w:rPr>
          <w:rFonts w:ascii="Calibri" w:hAnsi="Calibri"/>
        </w:rPr>
        <w:t xml:space="preserve"> secure </w:t>
      </w:r>
      <w:r w:rsidR="00600009">
        <w:rPr>
          <w:rFonts w:ascii="Calibri" w:hAnsi="Calibri"/>
        </w:rPr>
        <w:t xml:space="preserve">the </w:t>
      </w:r>
      <w:r>
        <w:rPr>
          <w:rFonts w:ascii="Calibri" w:hAnsi="Calibri"/>
        </w:rPr>
        <w:t xml:space="preserve">ACCC </w:t>
      </w:r>
      <w:r w:rsidR="00600009">
        <w:rPr>
          <w:rFonts w:ascii="Calibri" w:hAnsi="Calibri"/>
        </w:rPr>
        <w:t>PKI</w:t>
      </w:r>
      <w:r w:rsidR="00126CC2" w:rsidRPr="007034BB">
        <w:rPr>
          <w:rFonts w:ascii="Calibri" w:hAnsi="Calibri"/>
        </w:rPr>
        <w:t xml:space="preserve"> CA systems and authenticates</w:t>
      </w:r>
      <w:r w:rsidR="00E35D90" w:rsidRPr="007034BB">
        <w:rPr>
          <w:rFonts w:ascii="Calibri" w:hAnsi="Calibri"/>
        </w:rPr>
        <w:t xml:space="preserve"> and protects communications between </w:t>
      </w:r>
      <w:r w:rsidR="00126CC2" w:rsidRPr="007034BB">
        <w:rPr>
          <w:rFonts w:ascii="Calibri" w:hAnsi="Calibri"/>
        </w:rPr>
        <w:t xml:space="preserve">its systems </w:t>
      </w:r>
      <w:r w:rsidR="00E35D90" w:rsidRPr="007034BB">
        <w:rPr>
          <w:rFonts w:ascii="Calibri" w:hAnsi="Calibri"/>
        </w:rPr>
        <w:t>and trusted roles</w:t>
      </w:r>
      <w:r w:rsidR="00126CC2" w:rsidRPr="007034BB">
        <w:rPr>
          <w:rFonts w:ascii="Calibri" w:hAnsi="Calibri"/>
        </w:rPr>
        <w:t xml:space="preserve">. </w:t>
      </w:r>
      <w:r>
        <w:rPr>
          <w:rFonts w:ascii="Calibri" w:hAnsi="Calibri"/>
        </w:rPr>
        <w:t xml:space="preserve">ACCC </w:t>
      </w:r>
      <w:r w:rsidR="00600009">
        <w:rPr>
          <w:rFonts w:ascii="Calibri" w:hAnsi="Calibri"/>
        </w:rPr>
        <w:t>PKI</w:t>
      </w:r>
      <w:r w:rsidR="002E600B" w:rsidRPr="007034BB">
        <w:rPr>
          <w:rFonts w:ascii="Calibri" w:hAnsi="Calibri"/>
        </w:rPr>
        <w:t xml:space="preserve"> CA servers and support-and-vetting workstations run on </w:t>
      </w:r>
      <w:r w:rsidR="008B1022" w:rsidRPr="007034BB">
        <w:rPr>
          <w:rFonts w:ascii="Calibri" w:hAnsi="Calibri"/>
        </w:rPr>
        <w:t>trustworthy</w:t>
      </w:r>
      <w:r w:rsidR="002E600B" w:rsidRPr="007034BB">
        <w:rPr>
          <w:rFonts w:ascii="Calibri" w:hAnsi="Calibri"/>
        </w:rPr>
        <w:t xml:space="preserve"> systems</w:t>
      </w:r>
      <w:r w:rsidR="00C02C6B" w:rsidRPr="007034BB">
        <w:rPr>
          <w:rFonts w:ascii="Calibri" w:hAnsi="Calibri"/>
        </w:rPr>
        <w:t xml:space="preserve"> that are </w:t>
      </w:r>
      <w:r w:rsidR="002E600B" w:rsidRPr="007034BB">
        <w:rPr>
          <w:rFonts w:ascii="Calibri" w:hAnsi="Calibri"/>
        </w:rPr>
        <w:t xml:space="preserve">configured and hardened using industry best practices. </w:t>
      </w:r>
      <w:r w:rsidR="00D444AC" w:rsidRPr="007034BB">
        <w:rPr>
          <w:rFonts w:ascii="Calibri" w:hAnsi="Calibri"/>
        </w:rPr>
        <w:t xml:space="preserve">The computer system hosting the CA is hardened against all known threats. </w:t>
      </w:r>
      <w:r w:rsidR="00E35D90" w:rsidRPr="007034BB">
        <w:rPr>
          <w:rFonts w:ascii="Calibri" w:hAnsi="Calibri"/>
        </w:rPr>
        <w:t xml:space="preserve">All </w:t>
      </w:r>
      <w:r w:rsidR="00346AE9" w:rsidRPr="007034BB">
        <w:rPr>
          <w:rFonts w:ascii="Calibri" w:hAnsi="Calibri"/>
        </w:rPr>
        <w:t xml:space="preserve">CA </w:t>
      </w:r>
      <w:r w:rsidR="00E35D90" w:rsidRPr="007034BB">
        <w:rPr>
          <w:rFonts w:ascii="Calibri" w:hAnsi="Calibri"/>
        </w:rPr>
        <w:t>systems are scanned for malicious code and protected against spyware and viruses.</w:t>
      </w:r>
      <w:r w:rsidR="00704E55" w:rsidRPr="007034BB">
        <w:rPr>
          <w:rFonts w:ascii="Calibri" w:hAnsi="Calibri"/>
        </w:rPr>
        <w:t xml:space="preserve">  </w:t>
      </w:r>
      <w:r w:rsidR="00D444AC" w:rsidRPr="007034BB">
        <w:rPr>
          <w:rFonts w:ascii="Calibri" w:hAnsi="Calibri"/>
        </w:rPr>
        <w:t xml:space="preserve"> </w:t>
      </w:r>
    </w:p>
    <w:p w14:paraId="5D7FCF4B" w14:textId="77777777" w:rsidR="00600009" w:rsidRPr="00600009" w:rsidRDefault="0075388E" w:rsidP="00600009">
      <w:pPr>
        <w:pStyle w:val="BodyText2"/>
        <w:jc w:val="both"/>
        <w:rPr>
          <w:rFonts w:ascii="Calibri" w:hAnsi="Calibri"/>
        </w:rPr>
      </w:pPr>
      <w:r>
        <w:rPr>
          <w:rFonts w:ascii="Calibri" w:hAnsi="Calibri"/>
        </w:rPr>
        <w:t xml:space="preserve">ACCC </w:t>
      </w:r>
      <w:r w:rsidR="00600009">
        <w:rPr>
          <w:rFonts w:ascii="Calibri" w:hAnsi="Calibri"/>
        </w:rPr>
        <w:t>PKI</w:t>
      </w:r>
      <w:r w:rsidR="00600009" w:rsidRPr="00600009">
        <w:rPr>
          <w:rFonts w:ascii="Calibri" w:hAnsi="Calibri"/>
        </w:rPr>
        <w:t xml:space="preserve"> CA systems, including any remote workstations, are configured to:</w:t>
      </w:r>
    </w:p>
    <w:p w14:paraId="0B404DE9" w14:textId="77777777" w:rsidR="00600009" w:rsidRPr="00600009" w:rsidRDefault="00600009" w:rsidP="005E73D4">
      <w:pPr>
        <w:pStyle w:val="BodyText2"/>
        <w:numPr>
          <w:ilvl w:val="0"/>
          <w:numId w:val="84"/>
        </w:numPr>
        <w:jc w:val="both"/>
        <w:rPr>
          <w:rFonts w:ascii="Calibri" w:hAnsi="Calibri"/>
        </w:rPr>
      </w:pPr>
      <w:r w:rsidRPr="00600009">
        <w:rPr>
          <w:rFonts w:ascii="Calibri" w:hAnsi="Calibri"/>
        </w:rPr>
        <w:t>authenticate the identity of users before permitting access to the system or applications,</w:t>
      </w:r>
    </w:p>
    <w:p w14:paraId="3CF99912" w14:textId="77777777" w:rsidR="00600009" w:rsidRPr="00600009" w:rsidRDefault="00600009" w:rsidP="005E73D4">
      <w:pPr>
        <w:pStyle w:val="BodyText2"/>
        <w:numPr>
          <w:ilvl w:val="0"/>
          <w:numId w:val="84"/>
        </w:numPr>
        <w:jc w:val="both"/>
        <w:rPr>
          <w:rFonts w:ascii="Calibri" w:hAnsi="Calibri"/>
        </w:rPr>
      </w:pPr>
      <w:r w:rsidRPr="00600009">
        <w:rPr>
          <w:rFonts w:ascii="Calibri" w:hAnsi="Calibri"/>
        </w:rPr>
        <w:t>manage the privileges of users and limit users to their assigned roles,</w:t>
      </w:r>
    </w:p>
    <w:p w14:paraId="4E720E92" w14:textId="77777777" w:rsidR="00600009" w:rsidRPr="00600009" w:rsidRDefault="00600009" w:rsidP="005E73D4">
      <w:pPr>
        <w:pStyle w:val="BodyText2"/>
        <w:numPr>
          <w:ilvl w:val="0"/>
          <w:numId w:val="84"/>
        </w:numPr>
        <w:jc w:val="both"/>
        <w:rPr>
          <w:rFonts w:ascii="Calibri" w:hAnsi="Calibri"/>
        </w:rPr>
      </w:pPr>
      <w:r w:rsidRPr="00600009">
        <w:rPr>
          <w:rFonts w:ascii="Calibri" w:hAnsi="Calibri"/>
        </w:rPr>
        <w:t>generate and archive audit records for all transactions,</w:t>
      </w:r>
    </w:p>
    <w:p w14:paraId="08A5D860" w14:textId="77777777" w:rsidR="00600009" w:rsidRPr="00600009" w:rsidRDefault="00600009" w:rsidP="005E73D4">
      <w:pPr>
        <w:pStyle w:val="BodyText2"/>
        <w:numPr>
          <w:ilvl w:val="0"/>
          <w:numId w:val="84"/>
        </w:numPr>
        <w:jc w:val="both"/>
        <w:rPr>
          <w:rFonts w:ascii="Calibri" w:hAnsi="Calibri"/>
        </w:rPr>
      </w:pPr>
      <w:r w:rsidRPr="00600009">
        <w:rPr>
          <w:rFonts w:ascii="Calibri" w:hAnsi="Calibri"/>
        </w:rPr>
        <w:t>enforce domain integrity boundaries for security critical processes, and</w:t>
      </w:r>
    </w:p>
    <w:p w14:paraId="5D6A8C7A" w14:textId="77777777" w:rsidR="00600009" w:rsidRPr="00600009" w:rsidRDefault="00600009" w:rsidP="005E73D4">
      <w:pPr>
        <w:pStyle w:val="BodyText2"/>
        <w:numPr>
          <w:ilvl w:val="0"/>
          <w:numId w:val="84"/>
        </w:numPr>
        <w:jc w:val="both"/>
        <w:rPr>
          <w:rFonts w:ascii="Calibri" w:hAnsi="Calibri"/>
        </w:rPr>
      </w:pPr>
      <w:proofErr w:type="gramStart"/>
      <w:r w:rsidRPr="00600009">
        <w:rPr>
          <w:rFonts w:ascii="Calibri" w:hAnsi="Calibri"/>
        </w:rPr>
        <w:t>support</w:t>
      </w:r>
      <w:proofErr w:type="gramEnd"/>
      <w:r w:rsidRPr="00600009">
        <w:rPr>
          <w:rFonts w:ascii="Calibri" w:hAnsi="Calibri"/>
        </w:rPr>
        <w:t xml:space="preserve"> recovery from key or system failure.</w:t>
      </w:r>
    </w:p>
    <w:p w14:paraId="5B9C0799" w14:textId="77777777" w:rsidR="00600009" w:rsidRPr="00600009" w:rsidRDefault="00600009" w:rsidP="00600009">
      <w:pPr>
        <w:pStyle w:val="BodyText2"/>
        <w:jc w:val="both"/>
        <w:rPr>
          <w:rFonts w:ascii="Calibri" w:hAnsi="Calibri"/>
        </w:rPr>
      </w:pPr>
      <w:r w:rsidRPr="00600009">
        <w:rPr>
          <w:rFonts w:ascii="Calibri" w:hAnsi="Calibri"/>
        </w:rPr>
        <w:t>All Certificate Status Servers:</w:t>
      </w:r>
    </w:p>
    <w:p w14:paraId="0BDC6C46" w14:textId="77777777" w:rsidR="00600009" w:rsidRPr="00600009" w:rsidRDefault="00600009" w:rsidP="005E73D4">
      <w:pPr>
        <w:pStyle w:val="BodyText2"/>
        <w:numPr>
          <w:ilvl w:val="0"/>
          <w:numId w:val="85"/>
        </w:numPr>
        <w:jc w:val="both"/>
        <w:rPr>
          <w:rFonts w:ascii="Calibri" w:hAnsi="Calibri"/>
        </w:rPr>
      </w:pPr>
      <w:r w:rsidRPr="00600009">
        <w:rPr>
          <w:rFonts w:ascii="Calibri" w:hAnsi="Calibri"/>
        </w:rPr>
        <w:t>authenticate the identity of users before permitting access to the system or applications,</w:t>
      </w:r>
    </w:p>
    <w:p w14:paraId="22327E4A" w14:textId="77777777" w:rsidR="00600009" w:rsidRPr="00600009" w:rsidRDefault="00600009" w:rsidP="005E73D4">
      <w:pPr>
        <w:pStyle w:val="BodyText2"/>
        <w:numPr>
          <w:ilvl w:val="0"/>
          <w:numId w:val="85"/>
        </w:numPr>
        <w:jc w:val="both"/>
        <w:rPr>
          <w:rFonts w:ascii="Calibri" w:hAnsi="Calibri"/>
        </w:rPr>
      </w:pPr>
      <w:r w:rsidRPr="00600009">
        <w:rPr>
          <w:rFonts w:ascii="Calibri" w:hAnsi="Calibri"/>
        </w:rPr>
        <w:t>manage privileges to limit users to their assigned roles,</w:t>
      </w:r>
    </w:p>
    <w:p w14:paraId="0623B3F4" w14:textId="77777777" w:rsidR="00600009" w:rsidRPr="00600009" w:rsidRDefault="00600009" w:rsidP="005E73D4">
      <w:pPr>
        <w:pStyle w:val="BodyText2"/>
        <w:numPr>
          <w:ilvl w:val="0"/>
          <w:numId w:val="85"/>
        </w:numPr>
        <w:jc w:val="both"/>
        <w:rPr>
          <w:rFonts w:ascii="Calibri" w:hAnsi="Calibri"/>
        </w:rPr>
      </w:pPr>
      <w:r w:rsidRPr="00600009">
        <w:rPr>
          <w:rFonts w:ascii="Calibri" w:hAnsi="Calibri"/>
        </w:rPr>
        <w:t>enforce domain integrity boundaries for security critical processes, and</w:t>
      </w:r>
    </w:p>
    <w:p w14:paraId="22BB4DAB" w14:textId="77777777" w:rsidR="00600009" w:rsidRPr="00600009" w:rsidRDefault="00600009" w:rsidP="005E73D4">
      <w:pPr>
        <w:pStyle w:val="BodyText2"/>
        <w:numPr>
          <w:ilvl w:val="0"/>
          <w:numId w:val="85"/>
        </w:numPr>
        <w:jc w:val="both"/>
        <w:rPr>
          <w:rFonts w:ascii="Calibri" w:hAnsi="Calibri"/>
        </w:rPr>
      </w:pPr>
      <w:proofErr w:type="gramStart"/>
      <w:r w:rsidRPr="00600009">
        <w:rPr>
          <w:rFonts w:ascii="Calibri" w:hAnsi="Calibri"/>
        </w:rPr>
        <w:t>support</w:t>
      </w:r>
      <w:proofErr w:type="gramEnd"/>
      <w:r w:rsidRPr="00600009">
        <w:rPr>
          <w:rFonts w:ascii="Calibri" w:hAnsi="Calibri"/>
        </w:rPr>
        <w:t xml:space="preserve"> recovery from key or system failure.</w:t>
      </w:r>
    </w:p>
    <w:p w14:paraId="069F4B2D" w14:textId="17D59DD4" w:rsidR="00600009" w:rsidRPr="00600009" w:rsidRDefault="00191C87" w:rsidP="00600009">
      <w:pPr>
        <w:pStyle w:val="BodyText2"/>
        <w:jc w:val="both"/>
        <w:rPr>
          <w:rFonts w:ascii="Calibri" w:hAnsi="Calibri"/>
        </w:rPr>
      </w:pPr>
      <w:r>
        <w:rPr>
          <w:rFonts w:ascii="Calibri" w:hAnsi="Calibri"/>
        </w:rPr>
        <w:t xml:space="preserve">The </w:t>
      </w:r>
      <w:r w:rsidR="0075388E">
        <w:rPr>
          <w:rFonts w:ascii="Calibri" w:hAnsi="Calibri"/>
        </w:rPr>
        <w:t xml:space="preserve">ACCC </w:t>
      </w:r>
      <w:r>
        <w:rPr>
          <w:rFonts w:ascii="Calibri" w:hAnsi="Calibri"/>
        </w:rPr>
        <w:t xml:space="preserve">CA </w:t>
      </w:r>
      <w:r w:rsidR="00600009" w:rsidRPr="00600009">
        <w:rPr>
          <w:rFonts w:ascii="Calibri" w:hAnsi="Calibri"/>
        </w:rPr>
        <w:t>enforces multi‐factor authentication on any account capable of directly causing Certificate issuance.</w:t>
      </w:r>
    </w:p>
    <w:p w14:paraId="2813BDB6" w14:textId="26BAC247" w:rsidR="00E7478D" w:rsidRPr="007034BB" w:rsidRDefault="00D444AC" w:rsidP="00ED3865">
      <w:pPr>
        <w:pStyle w:val="BodyText2"/>
        <w:jc w:val="both"/>
        <w:rPr>
          <w:rFonts w:ascii="Calibri" w:hAnsi="Calibri"/>
        </w:rPr>
      </w:pPr>
      <w:r w:rsidRPr="007034BB">
        <w:rPr>
          <w:rFonts w:ascii="Calibri" w:hAnsi="Calibri"/>
        </w:rPr>
        <w:t xml:space="preserve">The computer system </w:t>
      </w:r>
      <w:r w:rsidR="00740B85" w:rsidRPr="007034BB">
        <w:rPr>
          <w:rFonts w:ascii="Calibri" w:hAnsi="Calibri"/>
        </w:rPr>
        <w:t>is</w:t>
      </w:r>
      <w:r w:rsidRPr="007034BB">
        <w:rPr>
          <w:rFonts w:ascii="Calibri" w:hAnsi="Calibri"/>
        </w:rPr>
        <w:t xml:space="preserve"> configured with the minimum of the required accounts and network </w:t>
      </w:r>
      <w:r w:rsidR="00191C87" w:rsidRPr="007034BB">
        <w:rPr>
          <w:rFonts w:ascii="Calibri" w:hAnsi="Calibri"/>
        </w:rPr>
        <w:t>services and</w:t>
      </w:r>
      <w:r w:rsidRPr="007034BB">
        <w:rPr>
          <w:rFonts w:ascii="Calibri" w:hAnsi="Calibri"/>
        </w:rPr>
        <w:t xml:space="preserve"> </w:t>
      </w:r>
      <w:r w:rsidR="00740B85" w:rsidRPr="007034BB">
        <w:rPr>
          <w:rFonts w:ascii="Calibri" w:hAnsi="Calibri"/>
        </w:rPr>
        <w:t>will</w:t>
      </w:r>
      <w:r w:rsidRPr="007034BB">
        <w:rPr>
          <w:rFonts w:ascii="Calibri" w:hAnsi="Calibri"/>
        </w:rPr>
        <w:t xml:space="preserve"> not permit remote login.</w:t>
      </w:r>
    </w:p>
    <w:p w14:paraId="1861CA15" w14:textId="77777777" w:rsidR="006A0222" w:rsidRPr="00600009" w:rsidRDefault="006A0222" w:rsidP="005E73D4">
      <w:pPr>
        <w:pStyle w:val="Heading3"/>
        <w:numPr>
          <w:ilvl w:val="2"/>
          <w:numId w:val="80"/>
        </w:numPr>
        <w:ind w:hanging="436"/>
        <w:jc w:val="both"/>
        <w:rPr>
          <w:szCs w:val="24"/>
        </w:rPr>
      </w:pPr>
      <w:bookmarkStart w:id="509" w:name="_Toc140649583"/>
      <w:bookmarkStart w:id="510" w:name="_Toc38987535"/>
      <w:r w:rsidRPr="00600009">
        <w:rPr>
          <w:szCs w:val="24"/>
        </w:rPr>
        <w:t xml:space="preserve">Computer </w:t>
      </w:r>
      <w:r w:rsidR="00BA77E1" w:rsidRPr="00600009">
        <w:rPr>
          <w:szCs w:val="24"/>
        </w:rPr>
        <w:t>S</w:t>
      </w:r>
      <w:r w:rsidRPr="00600009">
        <w:rPr>
          <w:szCs w:val="24"/>
        </w:rPr>
        <w:t xml:space="preserve">ecurity </w:t>
      </w:r>
      <w:r w:rsidR="00BA77E1" w:rsidRPr="00600009">
        <w:rPr>
          <w:szCs w:val="24"/>
        </w:rPr>
        <w:t>R</w:t>
      </w:r>
      <w:r w:rsidRPr="00600009">
        <w:rPr>
          <w:szCs w:val="24"/>
        </w:rPr>
        <w:t>ating</w:t>
      </w:r>
      <w:bookmarkEnd w:id="509"/>
      <w:bookmarkEnd w:id="510"/>
    </w:p>
    <w:p w14:paraId="257E7930" w14:textId="77777777" w:rsidR="00191C87" w:rsidRDefault="00191C87" w:rsidP="00ED3865">
      <w:pPr>
        <w:jc w:val="both"/>
      </w:pPr>
    </w:p>
    <w:p w14:paraId="7A924EBC" w14:textId="7506EB51" w:rsidR="00910D46" w:rsidRPr="007034BB" w:rsidRDefault="009E2331" w:rsidP="00ED3865">
      <w:pPr>
        <w:jc w:val="both"/>
      </w:pPr>
      <w:r w:rsidRPr="007034BB">
        <w:t>No stipulation.</w:t>
      </w:r>
    </w:p>
    <w:p w14:paraId="59E36A99" w14:textId="77777777" w:rsidR="006A0222" w:rsidRPr="00F277F5" w:rsidRDefault="006A0222" w:rsidP="005E73D4">
      <w:pPr>
        <w:pStyle w:val="Heading2"/>
        <w:numPr>
          <w:ilvl w:val="1"/>
          <w:numId w:val="80"/>
        </w:numPr>
        <w:ind w:left="709" w:hanging="709"/>
        <w:rPr>
          <w:i w:val="0"/>
          <w:caps w:val="0"/>
          <w:smallCaps/>
          <w:sz w:val="28"/>
        </w:rPr>
      </w:pPr>
      <w:bookmarkStart w:id="511" w:name="_Toc140649584"/>
      <w:bookmarkStart w:id="512" w:name="_Toc38987536"/>
      <w:r w:rsidRPr="00F277F5">
        <w:rPr>
          <w:i w:val="0"/>
          <w:caps w:val="0"/>
          <w:smallCaps/>
          <w:sz w:val="28"/>
        </w:rPr>
        <w:lastRenderedPageBreak/>
        <w:t>Life cycle technical controls</w:t>
      </w:r>
      <w:bookmarkEnd w:id="511"/>
      <w:bookmarkEnd w:id="512"/>
    </w:p>
    <w:p w14:paraId="047D436E" w14:textId="77777777" w:rsidR="006A0222" w:rsidRPr="00600009" w:rsidRDefault="006A0222" w:rsidP="005E73D4">
      <w:pPr>
        <w:pStyle w:val="Heading3"/>
        <w:numPr>
          <w:ilvl w:val="2"/>
          <w:numId w:val="80"/>
        </w:numPr>
        <w:ind w:hanging="436"/>
        <w:jc w:val="both"/>
        <w:rPr>
          <w:szCs w:val="24"/>
        </w:rPr>
      </w:pPr>
      <w:bookmarkStart w:id="513" w:name="_Toc140649585"/>
      <w:bookmarkStart w:id="514" w:name="_Toc38987537"/>
      <w:r w:rsidRPr="00600009">
        <w:rPr>
          <w:szCs w:val="24"/>
        </w:rPr>
        <w:t xml:space="preserve">System </w:t>
      </w:r>
      <w:r w:rsidR="00450DD5" w:rsidRPr="00600009">
        <w:rPr>
          <w:szCs w:val="24"/>
        </w:rPr>
        <w:t>D</w:t>
      </w:r>
      <w:r w:rsidRPr="00600009">
        <w:rPr>
          <w:szCs w:val="24"/>
        </w:rPr>
        <w:t xml:space="preserve">evelopment </w:t>
      </w:r>
      <w:r w:rsidR="00450DD5" w:rsidRPr="00600009">
        <w:rPr>
          <w:szCs w:val="24"/>
        </w:rPr>
        <w:t>C</w:t>
      </w:r>
      <w:r w:rsidRPr="00600009">
        <w:rPr>
          <w:szCs w:val="24"/>
        </w:rPr>
        <w:t>ontrols</w:t>
      </w:r>
      <w:bookmarkEnd w:id="513"/>
      <w:bookmarkEnd w:id="514"/>
    </w:p>
    <w:p w14:paraId="54909040" w14:textId="77777777" w:rsidR="009322BE" w:rsidRPr="00A75974" w:rsidRDefault="0075388E" w:rsidP="00A75974">
      <w:pPr>
        <w:pStyle w:val="BodyText2"/>
        <w:jc w:val="both"/>
        <w:rPr>
          <w:rFonts w:ascii="Calibri" w:hAnsi="Calibri"/>
          <w:color w:val="000000"/>
        </w:rPr>
      </w:pPr>
      <w:r>
        <w:rPr>
          <w:rFonts w:ascii="Calibri" w:hAnsi="Calibri"/>
          <w:color w:val="000000"/>
        </w:rPr>
        <w:t xml:space="preserve">ACCC </w:t>
      </w:r>
      <w:r w:rsidR="009322BE" w:rsidRPr="00A75974">
        <w:rPr>
          <w:rFonts w:ascii="Calibri" w:hAnsi="Calibri"/>
          <w:color w:val="000000"/>
        </w:rPr>
        <w:t xml:space="preserve">and Operational Authorities have mechanisms in place to control and monitor the acquisition and development of its CA systems.  Change requests require the approval of at least one administrator who is different from the person submitting the request. </w:t>
      </w:r>
      <w:r>
        <w:rPr>
          <w:rFonts w:ascii="Calibri" w:hAnsi="Calibri"/>
          <w:color w:val="000000"/>
        </w:rPr>
        <w:t xml:space="preserve">ACCC </w:t>
      </w:r>
      <w:r w:rsidR="009322BE" w:rsidRPr="00A75974">
        <w:rPr>
          <w:rFonts w:ascii="Calibri" w:hAnsi="Calibri"/>
          <w:color w:val="000000"/>
        </w:rPr>
        <w:t xml:space="preserve">and Operational Authorities only install software on </w:t>
      </w:r>
      <w:r>
        <w:rPr>
          <w:rFonts w:ascii="Calibri" w:hAnsi="Calibri"/>
          <w:color w:val="000000"/>
        </w:rPr>
        <w:t xml:space="preserve">ACCC </w:t>
      </w:r>
      <w:r w:rsidR="009322BE" w:rsidRPr="00A75974">
        <w:rPr>
          <w:rFonts w:ascii="Calibri" w:hAnsi="Calibri"/>
          <w:color w:val="000000"/>
        </w:rPr>
        <w:t>PKI CA systems if the software is part of the CA’s operation.  CA hardware and software are dedicated to performing operations of the CA.</w:t>
      </w:r>
    </w:p>
    <w:p w14:paraId="5A26FA7D" w14:textId="77777777" w:rsidR="009322BE" w:rsidRPr="00D157AB" w:rsidRDefault="009322BE" w:rsidP="00D157AB">
      <w:pPr>
        <w:pStyle w:val="BodyText2"/>
        <w:jc w:val="both"/>
        <w:rPr>
          <w:rFonts w:ascii="Calibri" w:hAnsi="Calibri"/>
          <w:color w:val="000000"/>
        </w:rPr>
      </w:pPr>
      <w:r w:rsidRPr="00D157AB">
        <w:rPr>
          <w:rFonts w:ascii="Calibri" w:hAnsi="Calibri"/>
          <w:color w:val="000000"/>
        </w:rPr>
        <w:t>Vendors are selected based on their reputation in the market, ability to deliver quality product, and likelihood of remaining viable in the future. Management is involved in the vendor selection and purchase decision process. Non‐PKI hardware and software is purchased without identifying the purpose for which the component will be used. All hardware and software are shipped under standard conditions to ensure delivery of the component directly to a trusted employee who ensures that the equipment is installed without opportunity for tampering.</w:t>
      </w:r>
    </w:p>
    <w:p w14:paraId="3AB75579" w14:textId="77777777" w:rsidR="009322BE" w:rsidRPr="00D157AB" w:rsidRDefault="009322BE" w:rsidP="00D157AB">
      <w:pPr>
        <w:pStyle w:val="BodyText2"/>
        <w:jc w:val="both"/>
        <w:rPr>
          <w:rFonts w:ascii="Calibri" w:hAnsi="Calibri"/>
          <w:color w:val="000000"/>
        </w:rPr>
      </w:pPr>
      <w:r w:rsidRPr="00D157AB">
        <w:rPr>
          <w:rFonts w:ascii="Calibri" w:hAnsi="Calibri"/>
          <w:color w:val="000000"/>
        </w:rPr>
        <w:t xml:space="preserve">Some of the PKI software components used by </w:t>
      </w:r>
      <w:r w:rsidR="0075388E" w:rsidRPr="00D157AB">
        <w:rPr>
          <w:rFonts w:ascii="Calibri" w:hAnsi="Calibri"/>
          <w:color w:val="000000"/>
        </w:rPr>
        <w:t xml:space="preserve">ACCC </w:t>
      </w:r>
      <w:r w:rsidRPr="00D157AB">
        <w:rPr>
          <w:rFonts w:ascii="Calibri" w:hAnsi="Calibri"/>
          <w:color w:val="000000"/>
        </w:rPr>
        <w:t>and Operational Authorities are developed in‐house or by consultants using standard software development methodologies. All such software is designed and developed in a controlled environment and subjected to quality assurance review. Other software is purchased commercial off‐the shelf (COTS). Quality assurance is maintained throughout the process through testing and documentation or by purchasing from trusted vendors as discussed above.</w:t>
      </w:r>
    </w:p>
    <w:p w14:paraId="6EF97D6A" w14:textId="77777777" w:rsidR="009322BE" w:rsidRPr="00D157AB" w:rsidRDefault="009322BE" w:rsidP="00D157AB">
      <w:pPr>
        <w:pStyle w:val="BodyText2"/>
        <w:jc w:val="both"/>
        <w:rPr>
          <w:rFonts w:ascii="Calibri" w:hAnsi="Calibri"/>
          <w:color w:val="000000"/>
        </w:rPr>
      </w:pPr>
      <w:r w:rsidRPr="00D157AB">
        <w:rPr>
          <w:rFonts w:ascii="Calibri" w:hAnsi="Calibri"/>
          <w:color w:val="000000"/>
        </w:rPr>
        <w:t xml:space="preserve">Updates of equipment and software are purchased or developed in the same manner as the original equipment or software and are installed and tested by trusted and trained personnel. All hardware and software essential to </w:t>
      </w:r>
      <w:r w:rsidR="0075388E" w:rsidRPr="00D157AB">
        <w:rPr>
          <w:rFonts w:ascii="Calibri" w:hAnsi="Calibri"/>
          <w:color w:val="000000"/>
        </w:rPr>
        <w:t xml:space="preserve">ACCC </w:t>
      </w:r>
      <w:r w:rsidRPr="00D157AB">
        <w:rPr>
          <w:rFonts w:ascii="Calibri" w:hAnsi="Calibri"/>
          <w:color w:val="000000"/>
        </w:rPr>
        <w:t>PKI operations is scanned for malicious code on first use and periodically thereafter.</w:t>
      </w:r>
    </w:p>
    <w:p w14:paraId="52D76874" w14:textId="20E38806" w:rsidR="00677098" w:rsidRDefault="00052992" w:rsidP="00D157AB">
      <w:pPr>
        <w:pStyle w:val="BodyText2"/>
        <w:jc w:val="both"/>
        <w:rPr>
          <w:rFonts w:ascii="Calibri" w:hAnsi="Calibri"/>
          <w:color w:val="000000"/>
        </w:rPr>
      </w:pPr>
      <w:r w:rsidRPr="007034BB">
        <w:rPr>
          <w:rFonts w:ascii="Calibri" w:hAnsi="Calibri"/>
          <w:color w:val="000000"/>
        </w:rPr>
        <w:t xml:space="preserve">Procured hardware and software </w:t>
      </w:r>
      <w:r w:rsidR="00740B85" w:rsidRPr="007034BB">
        <w:rPr>
          <w:rFonts w:ascii="Calibri" w:hAnsi="Calibri"/>
          <w:color w:val="000000"/>
        </w:rPr>
        <w:t>is</w:t>
      </w:r>
      <w:r w:rsidRPr="007034BB">
        <w:rPr>
          <w:rFonts w:ascii="Calibri" w:hAnsi="Calibri"/>
          <w:color w:val="000000"/>
        </w:rPr>
        <w:t xml:space="preserve"> purchased in a fashion to reduce the likelihood that any particular component was tampered with (</w:t>
      </w:r>
      <w:proofErr w:type="spellStart"/>
      <w:r w:rsidR="00B577DC">
        <w:rPr>
          <w:rFonts w:ascii="Calibri" w:hAnsi="Calibri"/>
          <w:color w:val="000000"/>
        </w:rPr>
        <w:t>eg</w:t>
      </w:r>
      <w:proofErr w:type="spellEnd"/>
      <w:r w:rsidRPr="007034BB">
        <w:rPr>
          <w:rFonts w:ascii="Calibri" w:hAnsi="Calibri"/>
          <w:color w:val="000000"/>
        </w:rPr>
        <w:t>, by ensuring the equipment was randomly selected at time of purchase)</w:t>
      </w:r>
      <w:r w:rsidR="009322BE">
        <w:rPr>
          <w:rFonts w:ascii="Calibri" w:hAnsi="Calibri"/>
          <w:color w:val="000000"/>
        </w:rPr>
        <w:t xml:space="preserve">.  </w:t>
      </w:r>
      <w:r w:rsidR="00677098">
        <w:rPr>
          <w:rFonts w:ascii="Calibri" w:hAnsi="Calibri"/>
          <w:color w:val="000000"/>
        </w:rPr>
        <w:t xml:space="preserve">All </w:t>
      </w:r>
      <w:r w:rsidR="00191C87">
        <w:rPr>
          <w:rFonts w:ascii="Calibri" w:hAnsi="Calibri"/>
          <w:color w:val="000000"/>
        </w:rPr>
        <w:t>s</w:t>
      </w:r>
      <w:r w:rsidR="00191C87" w:rsidRPr="007034BB">
        <w:rPr>
          <w:rFonts w:ascii="Calibri" w:hAnsi="Calibri"/>
          <w:color w:val="000000"/>
        </w:rPr>
        <w:t>pecially developed</w:t>
      </w:r>
      <w:r w:rsidRPr="007034BB">
        <w:rPr>
          <w:rFonts w:ascii="Calibri" w:hAnsi="Calibri"/>
          <w:color w:val="000000"/>
        </w:rPr>
        <w:t xml:space="preserve"> hardware and software </w:t>
      </w:r>
      <w:r w:rsidR="00677098">
        <w:rPr>
          <w:rFonts w:ascii="Calibri" w:hAnsi="Calibri"/>
          <w:color w:val="000000"/>
        </w:rPr>
        <w:t>is</w:t>
      </w:r>
      <w:r w:rsidRPr="007034BB">
        <w:rPr>
          <w:rFonts w:ascii="Calibri" w:hAnsi="Calibri"/>
          <w:color w:val="000000"/>
        </w:rPr>
        <w:t xml:space="preserve"> developed in a controlled environment, and the development process </w:t>
      </w:r>
      <w:r w:rsidR="00850AC9" w:rsidRPr="007034BB">
        <w:rPr>
          <w:rFonts w:ascii="Calibri" w:hAnsi="Calibri"/>
          <w:color w:val="000000"/>
        </w:rPr>
        <w:t>is</w:t>
      </w:r>
      <w:r w:rsidRPr="007034BB">
        <w:rPr>
          <w:rFonts w:ascii="Calibri" w:hAnsi="Calibri"/>
          <w:color w:val="000000"/>
        </w:rPr>
        <w:t xml:space="preserve"> defined and documented. This requirement does not apply to commercial off-the-shelf hardware or software</w:t>
      </w:r>
      <w:r w:rsidR="00677098">
        <w:rPr>
          <w:rFonts w:ascii="Calibri" w:hAnsi="Calibri"/>
          <w:color w:val="000000"/>
        </w:rPr>
        <w:t>.</w:t>
      </w:r>
    </w:p>
    <w:p w14:paraId="1B969458" w14:textId="77777777" w:rsidR="00677098" w:rsidRDefault="00052992" w:rsidP="00D157AB">
      <w:pPr>
        <w:pStyle w:val="BodyText2"/>
        <w:jc w:val="both"/>
        <w:rPr>
          <w:rFonts w:ascii="Calibri" w:hAnsi="Calibri"/>
          <w:color w:val="000000"/>
        </w:rPr>
      </w:pPr>
      <w:r w:rsidRPr="007034BB">
        <w:rPr>
          <w:rFonts w:ascii="Calibri" w:hAnsi="Calibri"/>
          <w:color w:val="000000"/>
        </w:rPr>
        <w:t xml:space="preserve">All hardware </w:t>
      </w:r>
      <w:r w:rsidR="00677098">
        <w:rPr>
          <w:rFonts w:ascii="Calibri" w:hAnsi="Calibri"/>
          <w:color w:val="000000"/>
        </w:rPr>
        <w:t>is</w:t>
      </w:r>
      <w:r w:rsidRPr="007034BB">
        <w:rPr>
          <w:rFonts w:ascii="Calibri" w:hAnsi="Calibri"/>
          <w:color w:val="000000"/>
        </w:rPr>
        <w:t xml:space="preserve"> shipped or delivered via controlled methods that provide a continuous chain of accountability from the purchase location to the operations location</w:t>
      </w:r>
      <w:r w:rsidR="00677098">
        <w:rPr>
          <w:rFonts w:ascii="Calibri" w:hAnsi="Calibri"/>
          <w:color w:val="000000"/>
        </w:rPr>
        <w:t xml:space="preserve">.  </w:t>
      </w:r>
      <w:r w:rsidRPr="007034BB">
        <w:rPr>
          <w:rFonts w:ascii="Calibri" w:hAnsi="Calibri"/>
          <w:color w:val="000000"/>
        </w:rPr>
        <w:t xml:space="preserve">The hardware and software </w:t>
      </w:r>
      <w:r w:rsidR="00850AC9" w:rsidRPr="007034BB">
        <w:rPr>
          <w:rFonts w:ascii="Calibri" w:hAnsi="Calibri"/>
          <w:color w:val="000000"/>
        </w:rPr>
        <w:t xml:space="preserve">is </w:t>
      </w:r>
      <w:r w:rsidRPr="007034BB">
        <w:rPr>
          <w:rFonts w:ascii="Calibri" w:hAnsi="Calibri"/>
          <w:color w:val="000000"/>
        </w:rPr>
        <w:t xml:space="preserve">dedicated to performing PKI activities. There </w:t>
      </w:r>
      <w:r w:rsidR="00850AC9" w:rsidRPr="007034BB">
        <w:rPr>
          <w:rFonts w:ascii="Calibri" w:hAnsi="Calibri"/>
          <w:color w:val="000000"/>
        </w:rPr>
        <w:t>will</w:t>
      </w:r>
      <w:r w:rsidRPr="007034BB">
        <w:rPr>
          <w:rFonts w:ascii="Calibri" w:hAnsi="Calibri"/>
          <w:color w:val="000000"/>
        </w:rPr>
        <w:t xml:space="preserve"> be no other applications, hardware Devices, network connections, or component software installed which is not part of the PKI operation</w:t>
      </w:r>
      <w:r w:rsidR="00677098">
        <w:rPr>
          <w:rFonts w:ascii="Calibri" w:hAnsi="Calibri"/>
          <w:color w:val="000000"/>
        </w:rPr>
        <w:t>.</w:t>
      </w:r>
    </w:p>
    <w:p w14:paraId="0BD250CC" w14:textId="77777777" w:rsidR="00BA77E1" w:rsidRPr="007034BB" w:rsidRDefault="00052992" w:rsidP="00D157AB">
      <w:pPr>
        <w:pStyle w:val="BodyText2"/>
        <w:jc w:val="both"/>
        <w:rPr>
          <w:rFonts w:ascii="Calibri" w:hAnsi="Calibri"/>
          <w:color w:val="000000"/>
        </w:rPr>
      </w:pPr>
      <w:r w:rsidRPr="007034BB">
        <w:rPr>
          <w:rFonts w:ascii="Calibri" w:hAnsi="Calibri"/>
          <w:color w:val="000000"/>
        </w:rPr>
        <w:t xml:space="preserve">Proper care </w:t>
      </w:r>
      <w:r w:rsidR="00677098">
        <w:rPr>
          <w:rFonts w:ascii="Calibri" w:hAnsi="Calibri"/>
          <w:color w:val="000000"/>
        </w:rPr>
        <w:t>is</w:t>
      </w:r>
      <w:r w:rsidRPr="007034BB">
        <w:rPr>
          <w:rFonts w:ascii="Calibri" w:hAnsi="Calibri"/>
          <w:color w:val="000000"/>
        </w:rPr>
        <w:t xml:space="preserve"> taken to prevent malicious software from being loaded onto the equipment. Applications required to perform PKI operations </w:t>
      </w:r>
      <w:r w:rsidR="00850AC9" w:rsidRPr="007034BB">
        <w:rPr>
          <w:rFonts w:ascii="Calibri" w:hAnsi="Calibri"/>
          <w:color w:val="000000"/>
        </w:rPr>
        <w:t xml:space="preserve">will </w:t>
      </w:r>
      <w:r w:rsidRPr="007034BB">
        <w:rPr>
          <w:rFonts w:ascii="Calibri" w:hAnsi="Calibri"/>
          <w:color w:val="000000"/>
        </w:rPr>
        <w:t xml:space="preserve">be obtained from sources authorized by local policy. CA and CSA hardware and software </w:t>
      </w:r>
      <w:r w:rsidR="00850AC9" w:rsidRPr="007034BB">
        <w:rPr>
          <w:rFonts w:ascii="Calibri" w:hAnsi="Calibri"/>
          <w:color w:val="000000"/>
        </w:rPr>
        <w:t>will</w:t>
      </w:r>
      <w:r w:rsidRPr="007034BB">
        <w:rPr>
          <w:rFonts w:ascii="Calibri" w:hAnsi="Calibri"/>
          <w:color w:val="000000"/>
        </w:rPr>
        <w:t xml:space="preserve"> be scanned for malicious code on first use and periodically thereafte</w:t>
      </w:r>
      <w:r w:rsidR="00677098">
        <w:rPr>
          <w:rFonts w:ascii="Calibri" w:hAnsi="Calibri"/>
          <w:color w:val="000000"/>
        </w:rPr>
        <w:t>r</w:t>
      </w:r>
      <w:r w:rsidRPr="007034BB">
        <w:rPr>
          <w:rFonts w:ascii="Calibri" w:hAnsi="Calibri"/>
          <w:color w:val="000000"/>
        </w:rPr>
        <w:t xml:space="preserve"> and</w:t>
      </w:r>
      <w:r w:rsidR="00677098">
        <w:rPr>
          <w:rFonts w:ascii="Calibri" w:hAnsi="Calibri"/>
          <w:color w:val="000000"/>
        </w:rPr>
        <w:t xml:space="preserve"> </w:t>
      </w:r>
      <w:r w:rsidRPr="007034BB">
        <w:rPr>
          <w:rFonts w:ascii="Calibri" w:hAnsi="Calibri"/>
          <w:color w:val="000000"/>
        </w:rPr>
        <w:t xml:space="preserve">Hardware and software updates </w:t>
      </w:r>
      <w:r w:rsidR="00850AC9" w:rsidRPr="007034BB">
        <w:rPr>
          <w:rFonts w:ascii="Calibri" w:hAnsi="Calibri"/>
          <w:color w:val="000000"/>
        </w:rPr>
        <w:t xml:space="preserve">will </w:t>
      </w:r>
      <w:r w:rsidRPr="007034BB">
        <w:rPr>
          <w:rFonts w:ascii="Calibri" w:hAnsi="Calibri"/>
          <w:color w:val="000000"/>
        </w:rPr>
        <w:t xml:space="preserve">be purchased or developed in the same manner as original </w:t>
      </w:r>
      <w:r w:rsidR="00677098" w:rsidRPr="007034BB">
        <w:rPr>
          <w:rFonts w:ascii="Calibri" w:hAnsi="Calibri"/>
          <w:color w:val="000000"/>
        </w:rPr>
        <w:t>equipment and</w:t>
      </w:r>
      <w:r w:rsidRPr="007034BB">
        <w:rPr>
          <w:rFonts w:ascii="Calibri" w:hAnsi="Calibri"/>
          <w:color w:val="000000"/>
        </w:rPr>
        <w:t xml:space="preserve"> </w:t>
      </w:r>
      <w:r w:rsidR="00850AC9" w:rsidRPr="007034BB">
        <w:rPr>
          <w:rFonts w:ascii="Calibri" w:hAnsi="Calibri"/>
          <w:color w:val="000000"/>
        </w:rPr>
        <w:t xml:space="preserve">will </w:t>
      </w:r>
      <w:r w:rsidRPr="007034BB">
        <w:rPr>
          <w:rFonts w:ascii="Calibri" w:hAnsi="Calibri"/>
          <w:color w:val="000000"/>
        </w:rPr>
        <w:t>be installed by trusted and trained personnel in a defined manner.</w:t>
      </w:r>
    </w:p>
    <w:p w14:paraId="22CBB2DB" w14:textId="77777777" w:rsidR="006A0222" w:rsidRPr="00677098" w:rsidRDefault="006A0222" w:rsidP="005E73D4">
      <w:pPr>
        <w:pStyle w:val="Heading3"/>
        <w:numPr>
          <w:ilvl w:val="2"/>
          <w:numId w:val="80"/>
        </w:numPr>
        <w:ind w:hanging="436"/>
        <w:jc w:val="both"/>
        <w:rPr>
          <w:szCs w:val="24"/>
        </w:rPr>
      </w:pPr>
      <w:bookmarkStart w:id="515" w:name="_Toc528324283"/>
      <w:bookmarkStart w:id="516" w:name="_Toc529197873"/>
      <w:bookmarkStart w:id="517" w:name="_Toc529734252"/>
      <w:bookmarkStart w:id="518" w:name="_Toc529737561"/>
      <w:bookmarkStart w:id="519" w:name="_Toc530314031"/>
      <w:bookmarkStart w:id="520" w:name="_Toc528324284"/>
      <w:bookmarkStart w:id="521" w:name="_Toc529197874"/>
      <w:bookmarkStart w:id="522" w:name="_Toc529734253"/>
      <w:bookmarkStart w:id="523" w:name="_Toc529737562"/>
      <w:bookmarkStart w:id="524" w:name="_Toc530314032"/>
      <w:bookmarkStart w:id="525" w:name="_Toc528324285"/>
      <w:bookmarkStart w:id="526" w:name="_Toc529197875"/>
      <w:bookmarkStart w:id="527" w:name="_Toc529734254"/>
      <w:bookmarkStart w:id="528" w:name="_Toc529737563"/>
      <w:bookmarkStart w:id="529" w:name="_Toc530314033"/>
      <w:bookmarkStart w:id="530" w:name="_Toc528324286"/>
      <w:bookmarkStart w:id="531" w:name="_Toc529197876"/>
      <w:bookmarkStart w:id="532" w:name="_Toc529734255"/>
      <w:bookmarkStart w:id="533" w:name="_Toc529737564"/>
      <w:bookmarkStart w:id="534" w:name="_Toc530314034"/>
      <w:bookmarkStart w:id="535" w:name="_Toc140649586"/>
      <w:bookmarkStart w:id="536" w:name="_Toc38987538"/>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rsidRPr="00677098">
        <w:rPr>
          <w:szCs w:val="24"/>
        </w:rPr>
        <w:t xml:space="preserve">Security </w:t>
      </w:r>
      <w:r w:rsidR="00BA77E1" w:rsidRPr="00677098">
        <w:rPr>
          <w:szCs w:val="24"/>
        </w:rPr>
        <w:t>M</w:t>
      </w:r>
      <w:r w:rsidRPr="00677098">
        <w:rPr>
          <w:szCs w:val="24"/>
        </w:rPr>
        <w:t xml:space="preserve">anagement </w:t>
      </w:r>
      <w:r w:rsidR="00BA77E1" w:rsidRPr="00677098">
        <w:rPr>
          <w:szCs w:val="24"/>
        </w:rPr>
        <w:t>C</w:t>
      </w:r>
      <w:r w:rsidRPr="00677098">
        <w:rPr>
          <w:szCs w:val="24"/>
        </w:rPr>
        <w:t>ontrols</w:t>
      </w:r>
      <w:bookmarkEnd w:id="535"/>
      <w:bookmarkEnd w:id="536"/>
    </w:p>
    <w:p w14:paraId="7B994A74" w14:textId="4E813900" w:rsidR="00F85BEE" w:rsidRPr="00A75974" w:rsidRDefault="00677098" w:rsidP="00A75974">
      <w:pPr>
        <w:pStyle w:val="BodyText2"/>
        <w:jc w:val="both"/>
        <w:rPr>
          <w:rFonts w:ascii="Calibri" w:hAnsi="Calibri"/>
          <w:color w:val="000000"/>
        </w:rPr>
      </w:pPr>
      <w:r w:rsidRPr="00A75974">
        <w:rPr>
          <w:rFonts w:ascii="Calibri" w:hAnsi="Calibri"/>
          <w:color w:val="000000"/>
        </w:rPr>
        <w:t xml:space="preserve">The </w:t>
      </w:r>
      <w:r w:rsidR="0075388E">
        <w:rPr>
          <w:rFonts w:ascii="Calibri" w:hAnsi="Calibri"/>
          <w:color w:val="000000"/>
        </w:rPr>
        <w:t xml:space="preserve">ACCC </w:t>
      </w:r>
      <w:r w:rsidR="00191C87">
        <w:rPr>
          <w:rFonts w:ascii="Calibri" w:hAnsi="Calibri"/>
          <w:color w:val="000000"/>
        </w:rPr>
        <w:t xml:space="preserve">CA </w:t>
      </w:r>
      <w:r w:rsidR="0099521B" w:rsidRPr="00A75974">
        <w:rPr>
          <w:rFonts w:ascii="Calibri" w:hAnsi="Calibri"/>
          <w:color w:val="000000"/>
        </w:rPr>
        <w:t xml:space="preserve">has mechanisms in place to control and monitor the </w:t>
      </w:r>
      <w:r w:rsidR="00776020" w:rsidRPr="00A75974">
        <w:rPr>
          <w:rFonts w:ascii="Calibri" w:hAnsi="Calibri"/>
          <w:color w:val="000000"/>
        </w:rPr>
        <w:t xml:space="preserve">security-related </w:t>
      </w:r>
      <w:r w:rsidR="0099521B" w:rsidRPr="00A75974">
        <w:rPr>
          <w:rFonts w:ascii="Calibri" w:hAnsi="Calibri"/>
          <w:color w:val="000000"/>
        </w:rPr>
        <w:t>configuration</w:t>
      </w:r>
      <w:r w:rsidR="00776020" w:rsidRPr="00A75974">
        <w:rPr>
          <w:rFonts w:ascii="Calibri" w:hAnsi="Calibri"/>
          <w:color w:val="000000"/>
        </w:rPr>
        <w:t>s</w:t>
      </w:r>
      <w:r w:rsidR="0099521B" w:rsidRPr="00A75974">
        <w:rPr>
          <w:rFonts w:ascii="Calibri" w:hAnsi="Calibri"/>
          <w:color w:val="000000"/>
        </w:rPr>
        <w:t xml:space="preserve"> of its</w:t>
      </w:r>
      <w:r w:rsidR="00776020" w:rsidRPr="00A75974">
        <w:rPr>
          <w:rFonts w:ascii="Calibri" w:hAnsi="Calibri"/>
          <w:color w:val="000000"/>
        </w:rPr>
        <w:t xml:space="preserve"> </w:t>
      </w:r>
      <w:r w:rsidR="0099521B" w:rsidRPr="00A75974">
        <w:rPr>
          <w:rFonts w:ascii="Calibri" w:hAnsi="Calibri"/>
          <w:color w:val="000000"/>
        </w:rPr>
        <w:t>CA</w:t>
      </w:r>
      <w:r w:rsidR="00776020" w:rsidRPr="00A75974">
        <w:rPr>
          <w:rFonts w:ascii="Calibri" w:hAnsi="Calibri"/>
          <w:color w:val="000000"/>
        </w:rPr>
        <w:t xml:space="preserve"> </w:t>
      </w:r>
      <w:r w:rsidR="0099521B" w:rsidRPr="00A75974">
        <w:rPr>
          <w:rFonts w:ascii="Calibri" w:hAnsi="Calibri"/>
          <w:color w:val="000000"/>
        </w:rPr>
        <w:t>systems</w:t>
      </w:r>
      <w:r w:rsidR="0091583C" w:rsidRPr="00A75974">
        <w:rPr>
          <w:rFonts w:ascii="Calibri" w:hAnsi="Calibri"/>
          <w:color w:val="000000"/>
        </w:rPr>
        <w:t xml:space="preserve">. </w:t>
      </w:r>
      <w:r w:rsidR="00C02C6B" w:rsidRPr="00A75974">
        <w:rPr>
          <w:rFonts w:ascii="Calibri" w:hAnsi="Calibri"/>
          <w:color w:val="000000"/>
        </w:rPr>
        <w:t xml:space="preserve">When loading software onto a CA system, </w:t>
      </w:r>
      <w:r w:rsidR="0075388E">
        <w:rPr>
          <w:rFonts w:ascii="Calibri" w:hAnsi="Calibri"/>
          <w:color w:val="000000"/>
        </w:rPr>
        <w:t xml:space="preserve">ACCC </w:t>
      </w:r>
      <w:r w:rsidRPr="00A75974">
        <w:rPr>
          <w:rFonts w:ascii="Calibri" w:hAnsi="Calibri"/>
          <w:color w:val="000000"/>
        </w:rPr>
        <w:t xml:space="preserve">and/or the Operational Authorities </w:t>
      </w:r>
      <w:r w:rsidR="00C02C6B" w:rsidRPr="00A75974">
        <w:rPr>
          <w:rFonts w:ascii="Calibri" w:hAnsi="Calibri"/>
          <w:color w:val="000000"/>
        </w:rPr>
        <w:t>verif</w:t>
      </w:r>
      <w:r w:rsidRPr="00A75974">
        <w:rPr>
          <w:rFonts w:ascii="Calibri" w:hAnsi="Calibri"/>
          <w:color w:val="000000"/>
        </w:rPr>
        <w:t>y</w:t>
      </w:r>
      <w:r w:rsidR="00C02C6B" w:rsidRPr="00A75974">
        <w:rPr>
          <w:rFonts w:ascii="Calibri" w:hAnsi="Calibri"/>
          <w:color w:val="000000"/>
        </w:rPr>
        <w:t xml:space="preserve"> that the software is the correct version and is supplied by the vendor free of any modifications.  </w:t>
      </w:r>
      <w:r w:rsidR="0075388E">
        <w:rPr>
          <w:rFonts w:ascii="Calibri" w:hAnsi="Calibri"/>
          <w:color w:val="000000"/>
        </w:rPr>
        <w:t xml:space="preserve">ACCC </w:t>
      </w:r>
      <w:r w:rsidRPr="00A75974">
        <w:rPr>
          <w:rFonts w:ascii="Calibri" w:hAnsi="Calibri"/>
          <w:color w:val="000000"/>
        </w:rPr>
        <w:t xml:space="preserve">and/or the Operational Authorities </w:t>
      </w:r>
      <w:r w:rsidR="00C02C6B" w:rsidRPr="00A75974">
        <w:rPr>
          <w:rFonts w:ascii="Calibri" w:hAnsi="Calibri"/>
          <w:color w:val="000000"/>
        </w:rPr>
        <w:t>verif</w:t>
      </w:r>
      <w:r w:rsidRPr="00A75974">
        <w:rPr>
          <w:rFonts w:ascii="Calibri" w:hAnsi="Calibri"/>
          <w:color w:val="000000"/>
        </w:rPr>
        <w:t>y</w:t>
      </w:r>
      <w:r w:rsidR="00C02C6B" w:rsidRPr="00A75974">
        <w:rPr>
          <w:rFonts w:ascii="Calibri" w:hAnsi="Calibri"/>
          <w:color w:val="000000"/>
        </w:rPr>
        <w:t xml:space="preserve"> the integrity of software used with its CA processes </w:t>
      </w:r>
      <w:r w:rsidR="004015D1" w:rsidRPr="00A75974">
        <w:rPr>
          <w:rFonts w:ascii="Calibri" w:hAnsi="Calibri"/>
          <w:color w:val="000000"/>
        </w:rPr>
        <w:t>at least once a week</w:t>
      </w:r>
      <w:r w:rsidR="00C02C6B" w:rsidRPr="00A75974">
        <w:rPr>
          <w:rFonts w:ascii="Calibri" w:hAnsi="Calibri"/>
          <w:color w:val="000000"/>
        </w:rPr>
        <w:t>.</w:t>
      </w:r>
      <w:r w:rsidR="00752D28" w:rsidRPr="00A75974">
        <w:rPr>
          <w:rFonts w:ascii="Calibri" w:hAnsi="Calibri"/>
          <w:color w:val="000000"/>
        </w:rPr>
        <w:t xml:space="preserve"> </w:t>
      </w:r>
      <w:r w:rsidR="00F85BEE" w:rsidRPr="00A75974">
        <w:rPr>
          <w:rFonts w:ascii="Calibri" w:hAnsi="Calibri"/>
          <w:color w:val="000000"/>
        </w:rPr>
        <w:t xml:space="preserve">The configuration of the CA and CSA system, in addition to any modifications and upgrades, </w:t>
      </w:r>
      <w:r w:rsidR="00850AC9" w:rsidRPr="00A75974">
        <w:rPr>
          <w:rFonts w:ascii="Calibri" w:hAnsi="Calibri"/>
          <w:color w:val="000000"/>
        </w:rPr>
        <w:t>will</w:t>
      </w:r>
      <w:r w:rsidR="00F85BEE" w:rsidRPr="00A75974">
        <w:rPr>
          <w:rFonts w:ascii="Calibri" w:hAnsi="Calibri"/>
          <w:color w:val="000000"/>
        </w:rPr>
        <w:t xml:space="preserve"> be documented and controlled. </w:t>
      </w:r>
    </w:p>
    <w:p w14:paraId="42CA4E9C" w14:textId="77777777" w:rsidR="006A0222" w:rsidRPr="009930D1" w:rsidRDefault="006A0222" w:rsidP="005E73D4">
      <w:pPr>
        <w:pStyle w:val="Heading3"/>
        <w:numPr>
          <w:ilvl w:val="2"/>
          <w:numId w:val="80"/>
        </w:numPr>
        <w:ind w:hanging="436"/>
        <w:jc w:val="both"/>
        <w:rPr>
          <w:szCs w:val="24"/>
        </w:rPr>
      </w:pPr>
      <w:bookmarkStart w:id="537" w:name="_Toc140649587"/>
      <w:bookmarkStart w:id="538" w:name="_Toc38987539"/>
      <w:r w:rsidRPr="009930D1">
        <w:rPr>
          <w:szCs w:val="24"/>
        </w:rPr>
        <w:t xml:space="preserve">Life </w:t>
      </w:r>
      <w:r w:rsidR="00450DD5" w:rsidRPr="009930D1">
        <w:rPr>
          <w:szCs w:val="24"/>
        </w:rPr>
        <w:t>C</w:t>
      </w:r>
      <w:r w:rsidRPr="009930D1">
        <w:rPr>
          <w:szCs w:val="24"/>
        </w:rPr>
        <w:t xml:space="preserve">ycle </w:t>
      </w:r>
      <w:r w:rsidR="00450DD5" w:rsidRPr="009930D1">
        <w:rPr>
          <w:szCs w:val="24"/>
        </w:rPr>
        <w:t>S</w:t>
      </w:r>
      <w:r w:rsidRPr="009930D1">
        <w:rPr>
          <w:szCs w:val="24"/>
        </w:rPr>
        <w:t xml:space="preserve">ecurity </w:t>
      </w:r>
      <w:r w:rsidR="00450DD5" w:rsidRPr="009930D1">
        <w:rPr>
          <w:szCs w:val="24"/>
        </w:rPr>
        <w:t>C</w:t>
      </w:r>
      <w:r w:rsidRPr="009930D1">
        <w:rPr>
          <w:szCs w:val="24"/>
        </w:rPr>
        <w:t>ontrols</w:t>
      </w:r>
      <w:bookmarkEnd w:id="537"/>
      <w:bookmarkEnd w:id="538"/>
    </w:p>
    <w:p w14:paraId="663683EC" w14:textId="77777777" w:rsidR="00910D46" w:rsidRPr="00A75974" w:rsidRDefault="0099521B" w:rsidP="00A75974">
      <w:pPr>
        <w:pStyle w:val="BodyText2"/>
        <w:jc w:val="both"/>
        <w:rPr>
          <w:rFonts w:ascii="Calibri" w:hAnsi="Calibri"/>
          <w:color w:val="000000"/>
        </w:rPr>
      </w:pPr>
      <w:r w:rsidRPr="00A75974">
        <w:rPr>
          <w:rFonts w:ascii="Calibri" w:hAnsi="Calibri"/>
          <w:color w:val="000000"/>
        </w:rPr>
        <w:t>No stipulation.</w:t>
      </w:r>
    </w:p>
    <w:p w14:paraId="546FD8FD" w14:textId="77777777" w:rsidR="006A0222" w:rsidRPr="00F277F5" w:rsidRDefault="006A0222" w:rsidP="005E73D4">
      <w:pPr>
        <w:pStyle w:val="Heading2"/>
        <w:numPr>
          <w:ilvl w:val="1"/>
          <w:numId w:val="80"/>
        </w:numPr>
        <w:ind w:left="709" w:hanging="709"/>
        <w:rPr>
          <w:i w:val="0"/>
          <w:caps w:val="0"/>
          <w:smallCaps/>
          <w:sz w:val="28"/>
        </w:rPr>
      </w:pPr>
      <w:bookmarkStart w:id="539" w:name="_Toc140649588"/>
      <w:bookmarkStart w:id="540" w:name="_Toc38987540"/>
      <w:r w:rsidRPr="00F277F5">
        <w:rPr>
          <w:i w:val="0"/>
          <w:caps w:val="0"/>
          <w:smallCaps/>
          <w:sz w:val="28"/>
        </w:rPr>
        <w:t>Network security controls</w:t>
      </w:r>
      <w:bookmarkEnd w:id="539"/>
      <w:bookmarkEnd w:id="540"/>
    </w:p>
    <w:p w14:paraId="61E43D19" w14:textId="7A659597" w:rsidR="00BA77E1" w:rsidRPr="007034BB" w:rsidRDefault="0075388E" w:rsidP="00ED3865">
      <w:pPr>
        <w:pStyle w:val="BodyText2"/>
        <w:jc w:val="both"/>
        <w:rPr>
          <w:rFonts w:ascii="Calibri" w:hAnsi="Calibri"/>
          <w:color w:val="000000"/>
        </w:rPr>
      </w:pPr>
      <w:r>
        <w:rPr>
          <w:rFonts w:ascii="Calibri" w:hAnsi="Calibri"/>
          <w:color w:val="000000"/>
        </w:rPr>
        <w:t xml:space="preserve">ACCC </w:t>
      </w:r>
      <w:r w:rsidR="009930D1" w:rsidRPr="00A75974">
        <w:rPr>
          <w:rFonts w:ascii="Calibri" w:hAnsi="Calibri"/>
          <w:color w:val="000000"/>
        </w:rPr>
        <w:t xml:space="preserve">and/or the Operational Authorities </w:t>
      </w:r>
      <w:r w:rsidR="007E74E1" w:rsidRPr="00A75974">
        <w:rPr>
          <w:rFonts w:ascii="Calibri" w:hAnsi="Calibri"/>
          <w:color w:val="000000"/>
        </w:rPr>
        <w:t xml:space="preserve">document and control the configuration of its systems, including any upgrades or modifications made.  </w:t>
      </w:r>
      <w:r w:rsidR="002935ED" w:rsidRPr="007034BB">
        <w:rPr>
          <w:rFonts w:ascii="Calibri" w:hAnsi="Calibri"/>
          <w:color w:val="000000"/>
        </w:rPr>
        <w:t xml:space="preserve">CAs, CSAs, and RAs employ appropriate security measures to ensure they are guarded against denial of service and intrusion attacks. </w:t>
      </w:r>
      <w:r w:rsidR="009930D1">
        <w:rPr>
          <w:rFonts w:ascii="Calibri" w:hAnsi="Calibri"/>
          <w:color w:val="000000"/>
        </w:rPr>
        <w:t xml:space="preserve">The </w:t>
      </w:r>
      <w:r>
        <w:rPr>
          <w:rFonts w:ascii="Calibri" w:hAnsi="Calibri"/>
          <w:color w:val="000000"/>
        </w:rPr>
        <w:t xml:space="preserve">ACCC </w:t>
      </w:r>
      <w:r w:rsidR="009930D1" w:rsidRPr="00A75974">
        <w:rPr>
          <w:rFonts w:ascii="Calibri" w:hAnsi="Calibri"/>
          <w:color w:val="000000"/>
        </w:rPr>
        <w:t>PKI</w:t>
      </w:r>
      <w:r w:rsidR="00D66414" w:rsidRPr="00A75974">
        <w:rPr>
          <w:rFonts w:ascii="Calibri" w:hAnsi="Calibri"/>
          <w:color w:val="000000"/>
        </w:rPr>
        <w:t xml:space="preserve"> CA system</w:t>
      </w:r>
      <w:r w:rsidR="00006FFE" w:rsidRPr="00A75974">
        <w:rPr>
          <w:rFonts w:ascii="Calibri" w:hAnsi="Calibri"/>
          <w:color w:val="000000"/>
        </w:rPr>
        <w:t xml:space="preserve"> is</w:t>
      </w:r>
      <w:r w:rsidR="00D66414" w:rsidRPr="00A75974">
        <w:rPr>
          <w:rFonts w:ascii="Calibri" w:hAnsi="Calibri"/>
          <w:color w:val="000000"/>
        </w:rPr>
        <w:t xml:space="preserve"> connected to one internal network </w:t>
      </w:r>
      <w:r w:rsidR="00D66414" w:rsidRPr="00A75974">
        <w:rPr>
          <w:rFonts w:ascii="Calibri" w:hAnsi="Calibri"/>
          <w:color w:val="000000"/>
        </w:rPr>
        <w:lastRenderedPageBreak/>
        <w:t>and is protected by firewalls</w:t>
      </w:r>
      <w:r w:rsidR="00CB3150" w:rsidRPr="00A75974">
        <w:rPr>
          <w:rFonts w:ascii="Calibri" w:hAnsi="Calibri"/>
          <w:color w:val="000000"/>
        </w:rPr>
        <w:t xml:space="preserve"> </w:t>
      </w:r>
      <w:r w:rsidR="00D66414" w:rsidRPr="00A75974">
        <w:rPr>
          <w:rFonts w:ascii="Calibri" w:hAnsi="Calibri"/>
          <w:color w:val="000000"/>
        </w:rPr>
        <w:t>and Network Address Translation for all internal IP addresses (</w:t>
      </w:r>
      <w:proofErr w:type="spellStart"/>
      <w:r w:rsidR="00B577DC">
        <w:rPr>
          <w:rFonts w:ascii="Calibri" w:hAnsi="Calibri"/>
          <w:color w:val="000000"/>
        </w:rPr>
        <w:t>eg</w:t>
      </w:r>
      <w:proofErr w:type="spellEnd"/>
      <w:r w:rsidR="00D66414" w:rsidRPr="00A75974">
        <w:rPr>
          <w:rFonts w:ascii="Calibri" w:hAnsi="Calibri"/>
          <w:color w:val="000000"/>
        </w:rPr>
        <w:t xml:space="preserve">, 192.168.x.x).  Root Keys are kept offline and brought online only when necessary to sign </w:t>
      </w:r>
      <w:r w:rsidR="00CD638A" w:rsidRPr="00A75974">
        <w:rPr>
          <w:rFonts w:ascii="Calibri" w:hAnsi="Calibri"/>
          <w:color w:val="000000"/>
        </w:rPr>
        <w:t>C</w:t>
      </w:r>
      <w:r w:rsidR="00D66414" w:rsidRPr="00A75974">
        <w:rPr>
          <w:rFonts w:ascii="Calibri" w:hAnsi="Calibri"/>
          <w:color w:val="000000"/>
        </w:rPr>
        <w:t>ertificate-issuing subordinate CAs</w:t>
      </w:r>
      <w:r w:rsidR="000B0F7B" w:rsidRPr="00A75974">
        <w:rPr>
          <w:rFonts w:ascii="Calibri" w:hAnsi="Calibri"/>
          <w:color w:val="000000"/>
        </w:rPr>
        <w:t>, OCSP Responder Certificates,</w:t>
      </w:r>
      <w:r w:rsidR="00B81149" w:rsidRPr="00A75974">
        <w:rPr>
          <w:rFonts w:ascii="Calibri" w:hAnsi="Calibri"/>
          <w:color w:val="000000"/>
        </w:rPr>
        <w:t xml:space="preserve"> or periodic CRLs</w:t>
      </w:r>
      <w:r w:rsidR="00D66414" w:rsidRPr="00A75974">
        <w:rPr>
          <w:rFonts w:ascii="Calibri" w:hAnsi="Calibri"/>
          <w:color w:val="000000"/>
        </w:rPr>
        <w:t>.  Firewalls and boundary control devices are configured to allow access only by the addresses, ports, protocols and commands required for the trustworthy provision of PKI services by su</w:t>
      </w:r>
      <w:r w:rsidR="000B0F7B" w:rsidRPr="00A75974">
        <w:rPr>
          <w:rFonts w:ascii="Calibri" w:hAnsi="Calibri"/>
          <w:color w:val="000000"/>
        </w:rPr>
        <w:t>ch systems.</w:t>
      </w:r>
      <w:r w:rsidR="002935ED" w:rsidRPr="007034BB">
        <w:rPr>
          <w:rFonts w:ascii="Calibri" w:hAnsi="Calibri"/>
          <w:color w:val="000000"/>
        </w:rPr>
        <w:t xml:space="preserve"> </w:t>
      </w:r>
    </w:p>
    <w:p w14:paraId="0C08C419" w14:textId="77777777" w:rsidR="00910D46" w:rsidRPr="007034BB" w:rsidRDefault="0075388E" w:rsidP="00ED3865">
      <w:pPr>
        <w:pStyle w:val="BodyText2"/>
        <w:jc w:val="both"/>
        <w:rPr>
          <w:rFonts w:ascii="Calibri" w:hAnsi="Calibri"/>
          <w:color w:val="000000"/>
        </w:rPr>
      </w:pPr>
      <w:r>
        <w:rPr>
          <w:rFonts w:ascii="Calibri" w:hAnsi="Calibri"/>
        </w:rPr>
        <w:t xml:space="preserve">ACCC </w:t>
      </w:r>
      <w:r w:rsidR="009930D1" w:rsidRPr="005E73D4">
        <w:rPr>
          <w:rFonts w:ascii="Calibri" w:hAnsi="Calibri"/>
        </w:rPr>
        <w:t xml:space="preserve">and/or the Operational Authorities </w:t>
      </w:r>
      <w:r w:rsidR="00D66414" w:rsidRPr="005E73D4">
        <w:rPr>
          <w:rFonts w:ascii="Calibri" w:hAnsi="Calibri"/>
        </w:rPr>
        <w:t>security</w:t>
      </w:r>
      <w:r w:rsidR="00D66414" w:rsidRPr="007034BB">
        <w:rPr>
          <w:rFonts w:ascii="Calibri" w:hAnsi="Calibri"/>
        </w:rPr>
        <w:t xml:space="preserve"> policy </w:t>
      </w:r>
      <w:r w:rsidR="00BA77E1" w:rsidRPr="007034BB">
        <w:rPr>
          <w:rFonts w:ascii="Calibri" w:hAnsi="Calibri"/>
        </w:rPr>
        <w:t xml:space="preserve">is </w:t>
      </w:r>
      <w:r w:rsidR="00D66414" w:rsidRPr="007034BB">
        <w:rPr>
          <w:rFonts w:ascii="Calibri" w:hAnsi="Calibri"/>
        </w:rPr>
        <w:t>to block all ports and protocols and open only ports</w:t>
      </w:r>
      <w:r w:rsidR="005E7D91" w:rsidRPr="007034BB">
        <w:rPr>
          <w:rFonts w:ascii="Calibri" w:hAnsi="Calibri"/>
        </w:rPr>
        <w:t xml:space="preserve"> necessary</w:t>
      </w:r>
      <w:r w:rsidR="00D66414" w:rsidRPr="007034BB">
        <w:rPr>
          <w:rFonts w:ascii="Calibri" w:hAnsi="Calibri"/>
        </w:rPr>
        <w:t xml:space="preserve"> to enable CA functions.  All CA</w:t>
      </w:r>
      <w:r w:rsidR="0099521B" w:rsidRPr="007034BB">
        <w:rPr>
          <w:rFonts w:ascii="Calibri" w:hAnsi="Calibri"/>
        </w:rPr>
        <w:t xml:space="preserve"> </w:t>
      </w:r>
      <w:r w:rsidR="00D66414" w:rsidRPr="007034BB">
        <w:rPr>
          <w:rFonts w:ascii="Calibri" w:hAnsi="Calibri"/>
        </w:rPr>
        <w:t xml:space="preserve">equipment </w:t>
      </w:r>
      <w:r w:rsidR="0099521B" w:rsidRPr="007034BB">
        <w:rPr>
          <w:rFonts w:ascii="Calibri" w:hAnsi="Calibri"/>
        </w:rPr>
        <w:t xml:space="preserve">is </w:t>
      </w:r>
      <w:r w:rsidR="00D66414" w:rsidRPr="007034BB">
        <w:rPr>
          <w:rFonts w:ascii="Calibri" w:hAnsi="Calibri"/>
        </w:rPr>
        <w:t xml:space="preserve">configured with a minimum number of services and all unused network ports and services are disabled. </w:t>
      </w:r>
      <w:r w:rsidR="002935ED" w:rsidRPr="007034BB">
        <w:rPr>
          <w:rFonts w:ascii="Calibri" w:hAnsi="Calibri"/>
          <w:color w:val="000000"/>
        </w:rPr>
        <w:t xml:space="preserve">Any boundary control devices used to protect the network on which the PKI equipment is hosted </w:t>
      </w:r>
      <w:r w:rsidR="00850AC9" w:rsidRPr="007034BB">
        <w:rPr>
          <w:rFonts w:ascii="Calibri" w:hAnsi="Calibri"/>
          <w:color w:val="000000"/>
        </w:rPr>
        <w:t>will</w:t>
      </w:r>
      <w:r w:rsidR="002935ED" w:rsidRPr="007034BB">
        <w:rPr>
          <w:rFonts w:ascii="Calibri" w:hAnsi="Calibri"/>
          <w:color w:val="000000"/>
        </w:rPr>
        <w:t xml:space="preserve"> deny all but the necessary services to the PKI equipment even if those services are enabled for other devices on the network.</w:t>
      </w:r>
      <w:r w:rsidR="00D66414" w:rsidRPr="007034BB">
        <w:rPr>
          <w:rFonts w:ascii="Calibri" w:hAnsi="Calibri"/>
        </w:rPr>
        <w:t xml:space="preserve"> </w:t>
      </w:r>
      <w:r w:rsidR="009930D1">
        <w:rPr>
          <w:rFonts w:ascii="Calibri" w:hAnsi="Calibri"/>
        </w:rPr>
        <w:t xml:space="preserve">The </w:t>
      </w:r>
      <w:r>
        <w:rPr>
          <w:rFonts w:ascii="Calibri" w:hAnsi="Calibri"/>
        </w:rPr>
        <w:t xml:space="preserve">ACCC </w:t>
      </w:r>
      <w:r w:rsidR="009930D1">
        <w:rPr>
          <w:rFonts w:ascii="Calibri" w:hAnsi="Calibri"/>
        </w:rPr>
        <w:t xml:space="preserve">PKI </w:t>
      </w:r>
      <w:r w:rsidR="0099521B" w:rsidRPr="007034BB">
        <w:rPr>
          <w:rFonts w:ascii="Calibri" w:hAnsi="Calibri"/>
        </w:rPr>
        <w:t xml:space="preserve">network configuration is </w:t>
      </w:r>
      <w:r w:rsidR="00D66414" w:rsidRPr="007034BB">
        <w:rPr>
          <w:rFonts w:ascii="Calibri" w:hAnsi="Calibri"/>
        </w:rPr>
        <w:t xml:space="preserve">available for review on-site by its auditors </w:t>
      </w:r>
      <w:r w:rsidR="0099521B" w:rsidRPr="007034BB">
        <w:rPr>
          <w:rFonts w:ascii="Calibri" w:hAnsi="Calibri"/>
        </w:rPr>
        <w:t xml:space="preserve">and consultants </w:t>
      </w:r>
      <w:r w:rsidR="00D66414" w:rsidRPr="007034BB">
        <w:rPr>
          <w:rFonts w:ascii="Calibri" w:hAnsi="Calibri"/>
        </w:rPr>
        <w:t>under an appropriate non-disclosure agreement</w:t>
      </w:r>
      <w:r w:rsidR="007E74E1" w:rsidRPr="007034BB">
        <w:rPr>
          <w:rFonts w:ascii="Calibri" w:hAnsi="Calibri"/>
        </w:rPr>
        <w:t xml:space="preserve">.  </w:t>
      </w:r>
    </w:p>
    <w:p w14:paraId="08EE0A01" w14:textId="77777777" w:rsidR="006A0222" w:rsidRPr="00F277F5" w:rsidRDefault="006A0222" w:rsidP="005E73D4">
      <w:pPr>
        <w:pStyle w:val="Heading2"/>
        <w:numPr>
          <w:ilvl w:val="1"/>
          <w:numId w:val="80"/>
        </w:numPr>
        <w:ind w:left="709" w:hanging="709"/>
        <w:rPr>
          <w:i w:val="0"/>
          <w:caps w:val="0"/>
          <w:smallCaps/>
          <w:sz w:val="28"/>
        </w:rPr>
      </w:pPr>
      <w:bookmarkStart w:id="541" w:name="_Toc140649589"/>
      <w:bookmarkStart w:id="542" w:name="_Ref529736177"/>
      <w:bookmarkStart w:id="543" w:name="_Toc38987541"/>
      <w:r w:rsidRPr="00F277F5">
        <w:rPr>
          <w:i w:val="0"/>
          <w:caps w:val="0"/>
          <w:smallCaps/>
          <w:sz w:val="28"/>
        </w:rPr>
        <w:t>Time-stamping</w:t>
      </w:r>
      <w:bookmarkEnd w:id="541"/>
      <w:bookmarkEnd w:id="542"/>
      <w:bookmarkEnd w:id="543"/>
    </w:p>
    <w:p w14:paraId="2F027B17" w14:textId="37AE8A62" w:rsidR="007E74E1" w:rsidRPr="00A75974" w:rsidRDefault="00BA77E1" w:rsidP="00A75974">
      <w:pPr>
        <w:pStyle w:val="BodyText2"/>
        <w:jc w:val="both"/>
        <w:rPr>
          <w:rFonts w:ascii="Calibri" w:hAnsi="Calibri"/>
          <w:color w:val="000000"/>
        </w:rPr>
      </w:pPr>
      <w:r w:rsidRPr="00A75974">
        <w:rPr>
          <w:rFonts w:ascii="Calibri" w:hAnsi="Calibri"/>
          <w:color w:val="000000"/>
        </w:rPr>
        <w:t xml:space="preserve">The system </w:t>
      </w:r>
      <w:r w:rsidR="007E74E1" w:rsidRPr="00A75974">
        <w:rPr>
          <w:rFonts w:ascii="Calibri" w:hAnsi="Calibri"/>
          <w:color w:val="000000"/>
        </w:rPr>
        <w:t xml:space="preserve">time on </w:t>
      </w:r>
      <w:r w:rsidR="009930D1" w:rsidRPr="00A75974">
        <w:rPr>
          <w:rFonts w:ascii="Calibri" w:hAnsi="Calibri"/>
          <w:color w:val="000000"/>
        </w:rPr>
        <w:t xml:space="preserve">the </w:t>
      </w:r>
      <w:r w:rsidR="0075388E">
        <w:rPr>
          <w:rFonts w:ascii="Calibri" w:hAnsi="Calibri"/>
          <w:color w:val="000000"/>
        </w:rPr>
        <w:t xml:space="preserve">ACCC </w:t>
      </w:r>
      <w:r w:rsidR="00191C87">
        <w:rPr>
          <w:rFonts w:ascii="Calibri" w:hAnsi="Calibri"/>
          <w:color w:val="000000"/>
        </w:rPr>
        <w:t>CA</w:t>
      </w:r>
      <w:r w:rsidR="009930D1" w:rsidRPr="00A75974">
        <w:rPr>
          <w:rFonts w:ascii="Calibri" w:hAnsi="Calibri"/>
          <w:color w:val="000000"/>
        </w:rPr>
        <w:t xml:space="preserve"> </w:t>
      </w:r>
      <w:r w:rsidR="007E74E1" w:rsidRPr="00A75974">
        <w:rPr>
          <w:rFonts w:ascii="Calibri" w:hAnsi="Calibri"/>
          <w:color w:val="000000"/>
        </w:rPr>
        <w:t xml:space="preserve">computers </w:t>
      </w:r>
      <w:r w:rsidR="009930D1" w:rsidRPr="00A75974">
        <w:rPr>
          <w:rFonts w:ascii="Calibri" w:hAnsi="Calibri"/>
          <w:color w:val="000000"/>
        </w:rPr>
        <w:t>are</w:t>
      </w:r>
      <w:r w:rsidRPr="00A75974">
        <w:rPr>
          <w:rFonts w:ascii="Calibri" w:hAnsi="Calibri"/>
          <w:color w:val="000000"/>
        </w:rPr>
        <w:t xml:space="preserve"> updated using the Network Time Protocol (NTP) to synchronize system clocks at least once every eight hours (Windows default).</w:t>
      </w:r>
      <w:r w:rsidR="00555376" w:rsidRPr="00A75974">
        <w:rPr>
          <w:rFonts w:ascii="Calibri" w:hAnsi="Calibri"/>
          <w:color w:val="000000"/>
        </w:rPr>
        <w:t xml:space="preserve">  All times are traceable to </w:t>
      </w:r>
      <w:r w:rsidR="00C466AD" w:rsidRPr="00A75974">
        <w:rPr>
          <w:rFonts w:ascii="Calibri" w:hAnsi="Calibri"/>
          <w:color w:val="000000"/>
        </w:rPr>
        <w:t xml:space="preserve">a </w:t>
      </w:r>
      <w:r w:rsidR="00555376" w:rsidRPr="00A75974">
        <w:rPr>
          <w:rFonts w:ascii="Calibri" w:hAnsi="Calibri"/>
          <w:color w:val="000000"/>
        </w:rPr>
        <w:t xml:space="preserve">real time value distributed by a </w:t>
      </w:r>
      <w:proofErr w:type="gramStart"/>
      <w:r w:rsidR="00555376" w:rsidRPr="00A75974">
        <w:rPr>
          <w:rFonts w:ascii="Calibri" w:hAnsi="Calibri"/>
          <w:color w:val="000000"/>
        </w:rPr>
        <w:t>UTC(</w:t>
      </w:r>
      <w:proofErr w:type="gramEnd"/>
      <w:r w:rsidR="00555376" w:rsidRPr="00A75974">
        <w:rPr>
          <w:rFonts w:ascii="Calibri" w:hAnsi="Calibri"/>
          <w:color w:val="000000"/>
        </w:rPr>
        <w:t>k) laboratory</w:t>
      </w:r>
      <w:r w:rsidR="009159F3" w:rsidRPr="00A75974">
        <w:rPr>
          <w:rFonts w:ascii="Calibri" w:hAnsi="Calibri"/>
          <w:color w:val="000000"/>
        </w:rPr>
        <w:t xml:space="preserve"> </w:t>
      </w:r>
      <w:r w:rsidR="003216D7" w:rsidRPr="00A75974">
        <w:rPr>
          <w:rFonts w:ascii="Calibri" w:hAnsi="Calibri"/>
          <w:color w:val="000000"/>
        </w:rPr>
        <w:t xml:space="preserve">or National Measurement Institute </w:t>
      </w:r>
      <w:r w:rsidR="009159F3" w:rsidRPr="00A75974">
        <w:rPr>
          <w:rFonts w:ascii="Calibri" w:hAnsi="Calibri"/>
          <w:color w:val="000000"/>
        </w:rPr>
        <w:t>and are updated when a leap second occurs as notified by the appropriate body</w:t>
      </w:r>
      <w:r w:rsidR="00555376" w:rsidRPr="00A75974">
        <w:rPr>
          <w:rFonts w:ascii="Calibri" w:hAnsi="Calibri"/>
          <w:color w:val="000000"/>
        </w:rPr>
        <w:t xml:space="preserve">.  </w:t>
      </w:r>
      <w:r w:rsidR="0075388E">
        <w:rPr>
          <w:rFonts w:ascii="Calibri" w:hAnsi="Calibri"/>
          <w:color w:val="000000"/>
        </w:rPr>
        <w:t xml:space="preserve">ACCC </w:t>
      </w:r>
      <w:r w:rsidR="007E74E1" w:rsidRPr="00A75974">
        <w:rPr>
          <w:rFonts w:ascii="Calibri" w:hAnsi="Calibri"/>
          <w:color w:val="000000"/>
        </w:rPr>
        <w:t xml:space="preserve">maintains an </w:t>
      </w:r>
      <w:r w:rsidR="009A0C84" w:rsidRPr="00A75974">
        <w:rPr>
          <w:rFonts w:ascii="Calibri" w:hAnsi="Calibri"/>
          <w:color w:val="000000"/>
        </w:rPr>
        <w:t xml:space="preserve">internal NTP server that synchronizes with cellular telephone networks and maintains the </w:t>
      </w:r>
      <w:r w:rsidR="007E74E1" w:rsidRPr="00A75974">
        <w:rPr>
          <w:rFonts w:ascii="Calibri" w:hAnsi="Calibri"/>
          <w:color w:val="000000"/>
        </w:rPr>
        <w:t xml:space="preserve">accuracy of its clock within one second or less.  </w:t>
      </w:r>
    </w:p>
    <w:p w14:paraId="5DDE60C6" w14:textId="1A8E2B93" w:rsidR="006238E3" w:rsidRPr="007034BB" w:rsidRDefault="006238E3" w:rsidP="00ED3865">
      <w:pPr>
        <w:jc w:val="both"/>
        <w:rPr>
          <w:color w:val="000000"/>
        </w:rPr>
      </w:pPr>
      <w:bookmarkStart w:id="544" w:name="_Toc140649590"/>
      <w:r w:rsidRPr="007034BB">
        <w:t xml:space="preserve">Certificates, CRLs, and other revocation database entries contain time and date information. </w:t>
      </w:r>
      <w:r w:rsidRPr="007034BB">
        <w:rPr>
          <w:color w:val="000000"/>
        </w:rPr>
        <w:t xml:space="preserve">Asserted times </w:t>
      </w:r>
      <w:r w:rsidR="00850AC9" w:rsidRPr="007034BB">
        <w:rPr>
          <w:color w:val="000000"/>
        </w:rPr>
        <w:t xml:space="preserve">will </w:t>
      </w:r>
      <w:r w:rsidRPr="007034BB">
        <w:rPr>
          <w:color w:val="000000"/>
        </w:rPr>
        <w:t>be accurate to within three (3) minutes. Electronic or manual procedures may be used to maintain system time. Clock adjustments are auditable events (see Section</w:t>
      </w:r>
      <w:r w:rsidR="009930D1">
        <w:rPr>
          <w:color w:val="000000"/>
        </w:rPr>
        <w:t xml:space="preserve"> </w:t>
      </w:r>
      <w:r w:rsidR="00D66281" w:rsidRPr="007D2028">
        <w:rPr>
          <w:color w:val="3C28F8"/>
          <w:u w:val="single" w:color="3C28F8"/>
        </w:rPr>
        <w:fldChar w:fldCharType="begin"/>
      </w:r>
      <w:r w:rsidR="00D66281" w:rsidRPr="007D2028">
        <w:rPr>
          <w:color w:val="3C28F8"/>
          <w:u w:val="single" w:color="3C28F8"/>
        </w:rPr>
        <w:instrText xml:space="preserve"> REF _Ref529736652 \r \h </w:instrText>
      </w:r>
      <w:r w:rsidR="00D66281" w:rsidRPr="007D2028">
        <w:rPr>
          <w:color w:val="3C28F8"/>
          <w:u w:val="single" w:color="3C28F8"/>
        </w:rPr>
      </w:r>
      <w:r w:rsidR="00D66281" w:rsidRPr="007D2028">
        <w:rPr>
          <w:color w:val="3C28F8"/>
          <w:u w:val="single" w:color="3C28F8"/>
        </w:rPr>
        <w:fldChar w:fldCharType="separate"/>
      </w:r>
      <w:r w:rsidR="001B4152">
        <w:rPr>
          <w:color w:val="3C28F8"/>
          <w:u w:val="single" w:color="3C28F8"/>
        </w:rPr>
        <w:t>5.4.1</w:t>
      </w:r>
      <w:r w:rsidR="00D66281" w:rsidRPr="007D2028">
        <w:rPr>
          <w:color w:val="3C28F8"/>
          <w:u w:val="single" w:color="3C28F8"/>
        </w:rPr>
        <w:fldChar w:fldCharType="end"/>
      </w:r>
      <w:r w:rsidRPr="007034BB">
        <w:rPr>
          <w:color w:val="000000"/>
        </w:rPr>
        <w:t>).</w:t>
      </w:r>
    </w:p>
    <w:p w14:paraId="37337CC6" w14:textId="531B0D00" w:rsidR="006238E3" w:rsidRPr="007034BB" w:rsidRDefault="006238E3" w:rsidP="00ED3865">
      <w:pPr>
        <w:pStyle w:val="BodyText2"/>
        <w:jc w:val="both"/>
        <w:rPr>
          <w:rFonts w:ascii="Calibri" w:hAnsi="Calibri"/>
        </w:rPr>
      </w:pPr>
      <w:r w:rsidRPr="007034BB">
        <w:rPr>
          <w:rFonts w:ascii="Calibri" w:hAnsi="Calibri"/>
        </w:rPr>
        <w:t xml:space="preserve">Time derived from the time service </w:t>
      </w:r>
      <w:r w:rsidR="00191C87">
        <w:rPr>
          <w:rFonts w:ascii="Calibri" w:hAnsi="Calibri"/>
        </w:rPr>
        <w:t>is</w:t>
      </w:r>
      <w:r w:rsidRPr="007034BB">
        <w:rPr>
          <w:rFonts w:ascii="Calibri" w:hAnsi="Calibri"/>
        </w:rPr>
        <w:t xml:space="preserve"> used </w:t>
      </w:r>
      <w:r w:rsidR="00191C87">
        <w:rPr>
          <w:rFonts w:ascii="Calibri" w:hAnsi="Calibri"/>
        </w:rPr>
        <w:t>to</w:t>
      </w:r>
      <w:r w:rsidRPr="007034BB">
        <w:rPr>
          <w:rFonts w:ascii="Calibri" w:hAnsi="Calibri"/>
        </w:rPr>
        <w:t xml:space="preserve"> establish the time of:</w:t>
      </w:r>
    </w:p>
    <w:p w14:paraId="4D468089" w14:textId="77777777" w:rsidR="006238E3" w:rsidRPr="007034BB" w:rsidRDefault="006238E3" w:rsidP="005E73D4">
      <w:pPr>
        <w:pStyle w:val="BodyText2"/>
        <w:numPr>
          <w:ilvl w:val="0"/>
          <w:numId w:val="16"/>
        </w:numPr>
        <w:spacing w:after="0"/>
        <w:jc w:val="both"/>
        <w:rPr>
          <w:rFonts w:ascii="Calibri" w:hAnsi="Calibri"/>
          <w:color w:val="000000"/>
        </w:rPr>
      </w:pPr>
      <w:r w:rsidRPr="007034BB">
        <w:rPr>
          <w:rFonts w:ascii="Calibri" w:hAnsi="Calibri"/>
          <w:color w:val="000000"/>
        </w:rPr>
        <w:t>Initial validity type of a Device’s certificate;</w:t>
      </w:r>
    </w:p>
    <w:p w14:paraId="24BDE1FC" w14:textId="77777777" w:rsidR="006238E3" w:rsidRPr="007034BB" w:rsidRDefault="006238E3" w:rsidP="005E73D4">
      <w:pPr>
        <w:pStyle w:val="BodyText2"/>
        <w:numPr>
          <w:ilvl w:val="0"/>
          <w:numId w:val="16"/>
        </w:numPr>
        <w:spacing w:before="0" w:after="0"/>
        <w:jc w:val="both"/>
        <w:rPr>
          <w:rFonts w:ascii="Calibri" w:hAnsi="Calibri"/>
          <w:color w:val="000000"/>
        </w:rPr>
      </w:pPr>
      <w:r w:rsidRPr="007034BB">
        <w:rPr>
          <w:rFonts w:ascii="Calibri" w:hAnsi="Calibri"/>
          <w:color w:val="000000"/>
        </w:rPr>
        <w:t>Revocation of a Device’s certificate;</w:t>
      </w:r>
    </w:p>
    <w:p w14:paraId="23934EB3" w14:textId="77777777" w:rsidR="006238E3" w:rsidRPr="007034BB" w:rsidRDefault="006238E3" w:rsidP="005E73D4">
      <w:pPr>
        <w:pStyle w:val="BodyText2"/>
        <w:numPr>
          <w:ilvl w:val="0"/>
          <w:numId w:val="16"/>
        </w:numPr>
        <w:spacing w:before="0" w:after="0"/>
        <w:jc w:val="both"/>
        <w:rPr>
          <w:rFonts w:ascii="Calibri" w:hAnsi="Calibri"/>
          <w:color w:val="000000"/>
        </w:rPr>
      </w:pPr>
      <w:r w:rsidRPr="007034BB">
        <w:rPr>
          <w:rFonts w:ascii="Calibri" w:hAnsi="Calibri"/>
          <w:color w:val="000000"/>
        </w:rPr>
        <w:t>Posting of CRL updates; and</w:t>
      </w:r>
    </w:p>
    <w:p w14:paraId="653EEDCF" w14:textId="77777777" w:rsidR="006238E3" w:rsidRDefault="006238E3" w:rsidP="005E73D4">
      <w:pPr>
        <w:pStyle w:val="BodyText2"/>
        <w:numPr>
          <w:ilvl w:val="0"/>
          <w:numId w:val="16"/>
        </w:numPr>
        <w:spacing w:before="0"/>
        <w:jc w:val="both"/>
        <w:rPr>
          <w:rFonts w:ascii="Calibri" w:hAnsi="Calibri"/>
          <w:color w:val="000000"/>
        </w:rPr>
      </w:pPr>
      <w:r w:rsidRPr="007034BB">
        <w:rPr>
          <w:rFonts w:ascii="Calibri" w:hAnsi="Calibri"/>
          <w:color w:val="000000"/>
        </w:rPr>
        <w:t>OCSP or other CSA responses.</w:t>
      </w:r>
    </w:p>
    <w:p w14:paraId="3A3614A9" w14:textId="77777777" w:rsidR="009930D1" w:rsidRDefault="009930D1" w:rsidP="009930D1">
      <w:pPr>
        <w:pStyle w:val="BodyText2"/>
        <w:spacing w:before="0"/>
        <w:jc w:val="both"/>
        <w:rPr>
          <w:rFonts w:ascii="Calibri" w:hAnsi="Calibri"/>
          <w:color w:val="000000"/>
        </w:rPr>
      </w:pPr>
    </w:p>
    <w:p w14:paraId="47C377E7" w14:textId="77777777" w:rsidR="00011A7A" w:rsidRPr="007034BB" w:rsidRDefault="00011A7A" w:rsidP="00ED3865">
      <w:pPr>
        <w:jc w:val="both"/>
        <w:rPr>
          <w:color w:val="000000"/>
        </w:rPr>
      </w:pPr>
    </w:p>
    <w:p w14:paraId="30DBB0F6" w14:textId="77777777" w:rsidR="006A0222" w:rsidRPr="009930D1" w:rsidRDefault="006A0222" w:rsidP="005E73D4">
      <w:pPr>
        <w:pStyle w:val="Heading1"/>
        <w:pageBreakBefore/>
        <w:numPr>
          <w:ilvl w:val="0"/>
          <w:numId w:val="67"/>
        </w:numPr>
        <w:pBdr>
          <w:top w:val="single" w:sz="12" w:space="5" w:color="auto"/>
        </w:pBdr>
        <w:spacing w:before="240" w:after="180"/>
        <w:rPr>
          <w:caps w:val="0"/>
          <w:sz w:val="32"/>
        </w:rPr>
      </w:pPr>
      <w:bookmarkStart w:id="545" w:name="_Ref529734385"/>
      <w:bookmarkStart w:id="546" w:name="_Toc38987542"/>
      <w:r w:rsidRPr="009930D1">
        <w:rPr>
          <w:caps w:val="0"/>
          <w:sz w:val="32"/>
        </w:rPr>
        <w:lastRenderedPageBreak/>
        <w:t>CERTIFICATE, CRL, AND OCSP PROFILES</w:t>
      </w:r>
      <w:bookmarkEnd w:id="544"/>
      <w:bookmarkEnd w:id="545"/>
      <w:bookmarkEnd w:id="546"/>
    </w:p>
    <w:p w14:paraId="77209140" w14:textId="77777777" w:rsidR="00A109EB" w:rsidRPr="00A75974" w:rsidRDefault="00D71ADB" w:rsidP="00A75974">
      <w:pPr>
        <w:pStyle w:val="BodyText2"/>
        <w:jc w:val="both"/>
        <w:rPr>
          <w:rFonts w:ascii="Calibri" w:hAnsi="Calibri"/>
          <w:color w:val="000000"/>
        </w:rPr>
      </w:pPr>
      <w:r w:rsidRPr="00A75974">
        <w:rPr>
          <w:rFonts w:ascii="Calibri" w:hAnsi="Calibri"/>
          <w:color w:val="000000"/>
        </w:rPr>
        <w:t xml:space="preserve">The </w:t>
      </w:r>
      <w:r w:rsidR="0075388E">
        <w:rPr>
          <w:rFonts w:ascii="Calibri" w:hAnsi="Calibri"/>
          <w:color w:val="000000"/>
        </w:rPr>
        <w:t xml:space="preserve">ACCC </w:t>
      </w:r>
      <w:r w:rsidRPr="00A75974">
        <w:rPr>
          <w:rFonts w:ascii="Calibri" w:hAnsi="Calibri"/>
          <w:color w:val="000000"/>
        </w:rPr>
        <w:t>PKI</w:t>
      </w:r>
      <w:r w:rsidR="00A109EB" w:rsidRPr="00A75974">
        <w:rPr>
          <w:rFonts w:ascii="Calibri" w:hAnsi="Calibri"/>
          <w:color w:val="000000"/>
        </w:rPr>
        <w:t xml:space="preserve"> uses the ITU X.509, version 3 standard to construct digital Certificates.  </w:t>
      </w:r>
      <w:r w:rsidRPr="00A75974">
        <w:rPr>
          <w:rFonts w:ascii="Calibri" w:hAnsi="Calibri"/>
          <w:color w:val="000000"/>
        </w:rPr>
        <w:t xml:space="preserve">The </w:t>
      </w:r>
      <w:r w:rsidR="0075388E">
        <w:rPr>
          <w:rFonts w:ascii="Calibri" w:hAnsi="Calibri"/>
          <w:color w:val="000000"/>
        </w:rPr>
        <w:t xml:space="preserve">ACCC </w:t>
      </w:r>
      <w:r w:rsidRPr="00A75974">
        <w:rPr>
          <w:rFonts w:ascii="Calibri" w:hAnsi="Calibri"/>
          <w:color w:val="000000"/>
        </w:rPr>
        <w:t>PKI</w:t>
      </w:r>
      <w:r w:rsidR="00A109EB" w:rsidRPr="00A75974">
        <w:rPr>
          <w:rFonts w:ascii="Calibri" w:hAnsi="Calibri"/>
          <w:color w:val="000000"/>
        </w:rPr>
        <w:t xml:space="preserve"> adds certain certificate extensions to the basic certificate structure for the purposes intended by X.509v3 as per Amendment 1 to ISO/IEC 9594-8, 1995</w:t>
      </w:r>
      <w:r w:rsidR="00806AB8" w:rsidRPr="00A75974">
        <w:rPr>
          <w:rFonts w:ascii="Calibri" w:hAnsi="Calibri"/>
          <w:color w:val="000000"/>
        </w:rPr>
        <w:t>.</w:t>
      </w:r>
    </w:p>
    <w:p w14:paraId="377133D2" w14:textId="77777777" w:rsidR="00917D3C" w:rsidRPr="00F277F5" w:rsidRDefault="006A0222" w:rsidP="005E73D4">
      <w:pPr>
        <w:pStyle w:val="Heading2"/>
        <w:numPr>
          <w:ilvl w:val="1"/>
          <w:numId w:val="86"/>
        </w:numPr>
        <w:ind w:left="567" w:hanging="567"/>
        <w:rPr>
          <w:i w:val="0"/>
          <w:caps w:val="0"/>
          <w:smallCaps/>
          <w:sz w:val="28"/>
        </w:rPr>
      </w:pPr>
      <w:bookmarkStart w:id="547" w:name="_Toc140649591"/>
      <w:bookmarkStart w:id="548" w:name="_Ref261867655"/>
      <w:bookmarkStart w:id="549" w:name="_Toc38987543"/>
      <w:r w:rsidRPr="00F277F5">
        <w:rPr>
          <w:i w:val="0"/>
          <w:caps w:val="0"/>
          <w:smallCaps/>
          <w:sz w:val="28"/>
        </w:rPr>
        <w:t>Certificate profile</w:t>
      </w:r>
      <w:bookmarkEnd w:id="547"/>
      <w:bookmarkEnd w:id="548"/>
      <w:bookmarkEnd w:id="549"/>
    </w:p>
    <w:p w14:paraId="0CDDC49A" w14:textId="77777777" w:rsidR="00795924" w:rsidRDefault="00795924" w:rsidP="00ED3865">
      <w:pPr>
        <w:pStyle w:val="BodyText2"/>
        <w:jc w:val="both"/>
        <w:rPr>
          <w:rFonts w:ascii="Calibri" w:hAnsi="Calibri"/>
        </w:rPr>
      </w:pPr>
      <w:r w:rsidRPr="007034BB">
        <w:rPr>
          <w:rFonts w:ascii="Calibri" w:hAnsi="Calibri"/>
        </w:rPr>
        <w:t>Certificates shall conform to [RFC 5280 &amp; 6818]: Internet X.509 Public Key Infrastructure Certificate and Certificate Revocation List (CRL) Profile, May 2008 &amp; Updates to the Internet X.509 Public Key Infrastructure Certificate and Certificate Revocation List (CRL) Profile, January 2013.</w:t>
      </w:r>
    </w:p>
    <w:p w14:paraId="32CBFC19" w14:textId="205E5799" w:rsidR="00435054" w:rsidRPr="007034BB" w:rsidRDefault="00435054" w:rsidP="00ED3865">
      <w:pPr>
        <w:pStyle w:val="BodyText2"/>
        <w:jc w:val="both"/>
        <w:rPr>
          <w:rFonts w:ascii="Calibri" w:hAnsi="Calibri"/>
          <w:b/>
          <w:bCs/>
        </w:rPr>
      </w:pPr>
      <w:r>
        <w:rPr>
          <w:rFonts w:ascii="Calibri" w:hAnsi="Calibri"/>
        </w:rPr>
        <w:t xml:space="preserve">Refer to the </w:t>
      </w:r>
      <w:r w:rsidR="0075388E">
        <w:rPr>
          <w:rFonts w:ascii="Calibri" w:hAnsi="Calibri"/>
        </w:rPr>
        <w:t xml:space="preserve">ACCC </w:t>
      </w:r>
      <w:r>
        <w:rPr>
          <w:rFonts w:ascii="Calibri" w:hAnsi="Calibri"/>
        </w:rPr>
        <w:t>CP</w:t>
      </w:r>
      <w:r w:rsidR="00D71ADB">
        <w:rPr>
          <w:rFonts w:ascii="Calibri" w:hAnsi="Calibri"/>
        </w:rPr>
        <w:t xml:space="preserve"> for full Certificate Profile details</w:t>
      </w:r>
      <w:r>
        <w:rPr>
          <w:rFonts w:ascii="Calibri" w:hAnsi="Calibri"/>
        </w:rPr>
        <w:t>.</w:t>
      </w:r>
    </w:p>
    <w:p w14:paraId="56930EBE" w14:textId="77777777" w:rsidR="006A0222" w:rsidRPr="00F277F5" w:rsidRDefault="006A0222" w:rsidP="005E73D4">
      <w:pPr>
        <w:pStyle w:val="Heading2"/>
        <w:numPr>
          <w:ilvl w:val="1"/>
          <w:numId w:val="86"/>
        </w:numPr>
        <w:ind w:left="567" w:hanging="567"/>
        <w:rPr>
          <w:i w:val="0"/>
          <w:caps w:val="0"/>
          <w:smallCaps/>
          <w:sz w:val="28"/>
        </w:rPr>
      </w:pPr>
      <w:bookmarkStart w:id="550" w:name="_Toc140649601"/>
      <w:bookmarkStart w:id="551" w:name="_Toc38987544"/>
      <w:r w:rsidRPr="00F277F5">
        <w:rPr>
          <w:i w:val="0"/>
          <w:caps w:val="0"/>
          <w:smallCaps/>
          <w:sz w:val="28"/>
        </w:rPr>
        <w:t>CRL profile</w:t>
      </w:r>
      <w:bookmarkEnd w:id="550"/>
      <w:bookmarkEnd w:id="551"/>
    </w:p>
    <w:p w14:paraId="62A969AF" w14:textId="77777777" w:rsidR="00435054" w:rsidRDefault="00435054" w:rsidP="00435054">
      <w:pPr>
        <w:pStyle w:val="BodyText2"/>
        <w:jc w:val="both"/>
        <w:rPr>
          <w:rFonts w:ascii="Calibri" w:hAnsi="Calibri"/>
        </w:rPr>
      </w:pPr>
      <w:bookmarkStart w:id="552" w:name="_Toc434910173"/>
      <w:bookmarkStart w:id="553" w:name="_Toc443052781"/>
      <w:r>
        <w:rPr>
          <w:rFonts w:ascii="Calibri" w:hAnsi="Calibri"/>
        </w:rPr>
        <w:t>CRLs</w:t>
      </w:r>
      <w:r w:rsidRPr="007034BB">
        <w:rPr>
          <w:rFonts w:ascii="Calibri" w:hAnsi="Calibri"/>
        </w:rPr>
        <w:t xml:space="preserve"> shall conform to [RFC 5280 &amp; 6818]: Internet X.509 Public Key Infrastructure Certificate and Certificate Revocation List (CRL) Profile, May 2008 &amp; Updates to the Internet X.509 Public Key Infrastructure Certificate and Certificate Revocation List (CRL) Profile, January 2013.</w:t>
      </w:r>
    </w:p>
    <w:p w14:paraId="1848568A" w14:textId="21DEC001" w:rsidR="00435054" w:rsidRPr="007034BB" w:rsidRDefault="00435054" w:rsidP="00435054">
      <w:pPr>
        <w:pStyle w:val="BodyText2"/>
        <w:jc w:val="both"/>
        <w:rPr>
          <w:rFonts w:ascii="Calibri" w:hAnsi="Calibri"/>
          <w:b/>
          <w:bCs/>
        </w:rPr>
      </w:pPr>
      <w:r>
        <w:rPr>
          <w:rFonts w:ascii="Calibri" w:hAnsi="Calibri"/>
        </w:rPr>
        <w:t xml:space="preserve">Refer to the </w:t>
      </w:r>
      <w:r w:rsidR="0075388E">
        <w:rPr>
          <w:rFonts w:ascii="Calibri" w:hAnsi="Calibri"/>
        </w:rPr>
        <w:t xml:space="preserve">ACCC </w:t>
      </w:r>
      <w:r>
        <w:rPr>
          <w:rFonts w:ascii="Calibri" w:hAnsi="Calibri"/>
        </w:rPr>
        <w:t>CP</w:t>
      </w:r>
      <w:r w:rsidR="00D71ADB">
        <w:rPr>
          <w:rFonts w:ascii="Calibri" w:hAnsi="Calibri"/>
        </w:rPr>
        <w:t xml:space="preserve"> for full CRL Profile details</w:t>
      </w:r>
      <w:r>
        <w:rPr>
          <w:rFonts w:ascii="Calibri" w:hAnsi="Calibri"/>
        </w:rPr>
        <w:t>.</w:t>
      </w:r>
    </w:p>
    <w:p w14:paraId="2A2C9831" w14:textId="77777777" w:rsidR="00A4005A" w:rsidRPr="00F277F5" w:rsidRDefault="006A0222" w:rsidP="005E73D4">
      <w:pPr>
        <w:pStyle w:val="Heading2"/>
        <w:numPr>
          <w:ilvl w:val="1"/>
          <w:numId w:val="86"/>
        </w:numPr>
        <w:ind w:left="567" w:hanging="567"/>
        <w:rPr>
          <w:i w:val="0"/>
          <w:caps w:val="0"/>
          <w:smallCaps/>
          <w:sz w:val="28"/>
        </w:rPr>
      </w:pPr>
      <w:bookmarkStart w:id="554" w:name="_Toc140649604"/>
      <w:bookmarkStart w:id="555" w:name="_Toc38987545"/>
      <w:bookmarkEnd w:id="552"/>
      <w:bookmarkEnd w:id="553"/>
      <w:r w:rsidRPr="00F277F5">
        <w:rPr>
          <w:i w:val="0"/>
          <w:caps w:val="0"/>
          <w:smallCaps/>
          <w:sz w:val="28"/>
        </w:rPr>
        <w:t>OCSP profile</w:t>
      </w:r>
      <w:bookmarkEnd w:id="554"/>
      <w:bookmarkEnd w:id="555"/>
    </w:p>
    <w:p w14:paraId="0BD76227" w14:textId="77777777" w:rsidR="00D71ADB" w:rsidRDefault="00A86C84" w:rsidP="00ED3865">
      <w:pPr>
        <w:pStyle w:val="BodyText2"/>
        <w:jc w:val="both"/>
        <w:rPr>
          <w:rFonts w:ascii="Calibri" w:hAnsi="Calibri"/>
        </w:rPr>
      </w:pPr>
      <w:r w:rsidRPr="007034BB">
        <w:rPr>
          <w:rFonts w:ascii="Calibri" w:hAnsi="Calibri"/>
        </w:rPr>
        <w:t xml:space="preserve">OCSP </w:t>
      </w:r>
      <w:r w:rsidR="00435054">
        <w:rPr>
          <w:rFonts w:ascii="Calibri" w:hAnsi="Calibri"/>
        </w:rPr>
        <w:t xml:space="preserve">requests and responses shall be in accordance with </w:t>
      </w:r>
      <w:r w:rsidRPr="007034BB">
        <w:rPr>
          <w:rFonts w:ascii="Calibri" w:hAnsi="Calibri"/>
        </w:rPr>
        <w:t xml:space="preserve">RFC </w:t>
      </w:r>
      <w:r w:rsidR="00D71ADB">
        <w:rPr>
          <w:rFonts w:ascii="Calibri" w:hAnsi="Calibri"/>
        </w:rPr>
        <w:t xml:space="preserve">2560, </w:t>
      </w:r>
      <w:r w:rsidRPr="007034BB">
        <w:rPr>
          <w:rFonts w:ascii="Calibri" w:hAnsi="Calibri"/>
        </w:rPr>
        <w:t>5019</w:t>
      </w:r>
      <w:r w:rsidR="00D71ADB">
        <w:rPr>
          <w:rFonts w:ascii="Calibri" w:hAnsi="Calibri"/>
        </w:rPr>
        <w:t xml:space="preserve"> and 6960.</w:t>
      </w:r>
    </w:p>
    <w:p w14:paraId="4126D9AF" w14:textId="3C71B3DB" w:rsidR="00D71ADB" w:rsidRPr="00D157AB" w:rsidRDefault="00D71ADB" w:rsidP="00ED3865">
      <w:pPr>
        <w:pStyle w:val="BodyText2"/>
        <w:jc w:val="both"/>
        <w:rPr>
          <w:rFonts w:ascii="Calibri" w:hAnsi="Calibri"/>
          <w:b/>
          <w:bCs/>
        </w:rPr>
      </w:pPr>
      <w:r>
        <w:rPr>
          <w:rFonts w:ascii="Calibri" w:hAnsi="Calibri"/>
        </w:rPr>
        <w:t xml:space="preserve">Refer to the </w:t>
      </w:r>
      <w:r w:rsidR="0075388E">
        <w:rPr>
          <w:rFonts w:ascii="Calibri" w:hAnsi="Calibri"/>
        </w:rPr>
        <w:t xml:space="preserve">ACCC </w:t>
      </w:r>
      <w:r>
        <w:rPr>
          <w:rFonts w:ascii="Calibri" w:hAnsi="Calibri"/>
        </w:rPr>
        <w:t>C</w:t>
      </w:r>
      <w:r w:rsidR="00191C87">
        <w:rPr>
          <w:rFonts w:ascii="Calibri" w:hAnsi="Calibri"/>
        </w:rPr>
        <w:t>P</w:t>
      </w:r>
      <w:r>
        <w:rPr>
          <w:rFonts w:ascii="Calibri" w:hAnsi="Calibri"/>
        </w:rPr>
        <w:t xml:space="preserve"> for full OCSP Profile details.</w:t>
      </w:r>
      <w:bookmarkStart w:id="556" w:name="_Toc140649605"/>
    </w:p>
    <w:p w14:paraId="0A79F3E2" w14:textId="77777777" w:rsidR="006A0222" w:rsidRPr="00D71ADB" w:rsidRDefault="006A0222" w:rsidP="005E73D4">
      <w:pPr>
        <w:pStyle w:val="Heading1"/>
        <w:pageBreakBefore/>
        <w:numPr>
          <w:ilvl w:val="0"/>
          <w:numId w:val="67"/>
        </w:numPr>
        <w:pBdr>
          <w:top w:val="single" w:sz="12" w:space="5" w:color="auto"/>
        </w:pBdr>
        <w:spacing w:before="240" w:after="180"/>
        <w:rPr>
          <w:caps w:val="0"/>
          <w:sz w:val="32"/>
        </w:rPr>
      </w:pPr>
      <w:bookmarkStart w:id="557" w:name="_Ref529734548"/>
      <w:bookmarkStart w:id="558" w:name="_Toc38987546"/>
      <w:r w:rsidRPr="00D71ADB">
        <w:rPr>
          <w:caps w:val="0"/>
          <w:sz w:val="32"/>
        </w:rPr>
        <w:lastRenderedPageBreak/>
        <w:t>COMPLIANCE AUDIT AND OTHER ASSESSMENTS</w:t>
      </w:r>
      <w:bookmarkEnd w:id="556"/>
      <w:bookmarkEnd w:id="557"/>
      <w:bookmarkEnd w:id="558"/>
    </w:p>
    <w:p w14:paraId="038DC866" w14:textId="7E23D682" w:rsidR="00937E6E" w:rsidRPr="005E73D4" w:rsidRDefault="00937E6E" w:rsidP="00937E6E">
      <w:pPr>
        <w:autoSpaceDE w:val="0"/>
        <w:autoSpaceDN w:val="0"/>
        <w:adjustRightInd w:val="0"/>
        <w:jc w:val="both"/>
        <w:rPr>
          <w:rFonts w:cs="Cambria"/>
        </w:rPr>
      </w:pPr>
      <w:r w:rsidRPr="005E73D4">
        <w:rPr>
          <w:rFonts w:cs="Cambria"/>
        </w:rPr>
        <w:t xml:space="preserve">The practices in this CPS are designed to meet or exceed the requirements of generally accepted industry standards, including the latest versions of the </w:t>
      </w:r>
      <w:proofErr w:type="spellStart"/>
      <w:r w:rsidRPr="005E73D4">
        <w:rPr>
          <w:rFonts w:cs="Cambria"/>
        </w:rPr>
        <w:t>WebTrust</w:t>
      </w:r>
      <w:proofErr w:type="spellEnd"/>
      <w:r w:rsidRPr="005E73D4">
        <w:rPr>
          <w:rFonts w:cs="Cambria"/>
        </w:rPr>
        <w:t xml:space="preserve"> Programs for Certification Authorities. For purposes of interoperation with the US Government, compliance can be determined by reference to any current auditor letter of compliance meeting FPKIPA Audit Requirements.</w:t>
      </w:r>
    </w:p>
    <w:p w14:paraId="62BE6AC4" w14:textId="77777777" w:rsidR="00937E6E" w:rsidRPr="00F277F5" w:rsidRDefault="00937E6E" w:rsidP="005E73D4">
      <w:pPr>
        <w:pStyle w:val="Heading2"/>
        <w:numPr>
          <w:ilvl w:val="1"/>
          <w:numId w:val="87"/>
        </w:numPr>
        <w:ind w:left="567" w:hanging="567"/>
        <w:rPr>
          <w:i w:val="0"/>
          <w:caps w:val="0"/>
          <w:smallCaps/>
          <w:sz w:val="28"/>
        </w:rPr>
      </w:pPr>
      <w:bookmarkStart w:id="559" w:name="_Toc38987547"/>
      <w:r w:rsidRPr="00F277F5">
        <w:rPr>
          <w:i w:val="0"/>
          <w:caps w:val="0"/>
          <w:smallCaps/>
          <w:sz w:val="28"/>
        </w:rPr>
        <w:t>FREQUENCY OR CIRCUMSTANCES OF ASSESSMENT</w:t>
      </w:r>
      <w:bookmarkEnd w:id="559"/>
    </w:p>
    <w:p w14:paraId="65776945" w14:textId="3E97C45E" w:rsidR="009B338A" w:rsidRDefault="009B338A" w:rsidP="00A75974">
      <w:pPr>
        <w:pStyle w:val="BodyText2"/>
        <w:jc w:val="both"/>
        <w:rPr>
          <w:rFonts w:ascii="Calibri" w:hAnsi="Calibri"/>
          <w:color w:val="000000"/>
        </w:rPr>
      </w:pPr>
      <w:r>
        <w:rPr>
          <w:rFonts w:ascii="Calibri" w:hAnsi="Calibri"/>
          <w:color w:val="000000"/>
        </w:rPr>
        <w:t>Refer to the ACCC CP Section 8.1</w:t>
      </w:r>
      <w:r w:rsidR="00016F4B">
        <w:rPr>
          <w:rFonts w:ascii="Calibri" w:hAnsi="Calibri"/>
          <w:color w:val="000000"/>
        </w:rPr>
        <w:t>.</w:t>
      </w:r>
    </w:p>
    <w:p w14:paraId="73501C1E" w14:textId="77777777" w:rsidR="00937E6E" w:rsidRPr="00F277F5" w:rsidRDefault="00937E6E" w:rsidP="005E73D4">
      <w:pPr>
        <w:pStyle w:val="Heading2"/>
        <w:numPr>
          <w:ilvl w:val="1"/>
          <w:numId w:val="87"/>
        </w:numPr>
        <w:ind w:left="567" w:hanging="567"/>
        <w:rPr>
          <w:i w:val="0"/>
          <w:caps w:val="0"/>
          <w:smallCaps/>
          <w:sz w:val="28"/>
        </w:rPr>
      </w:pPr>
      <w:bookmarkStart w:id="560" w:name="_Ref529736672"/>
      <w:bookmarkStart w:id="561" w:name="_Toc38987548"/>
      <w:r w:rsidRPr="00F277F5">
        <w:rPr>
          <w:i w:val="0"/>
          <w:caps w:val="0"/>
          <w:smallCaps/>
          <w:sz w:val="28"/>
        </w:rPr>
        <w:t>IDENTITY/QUALIFICATIONS OF ASSESSOR</w:t>
      </w:r>
      <w:bookmarkEnd w:id="560"/>
      <w:bookmarkEnd w:id="561"/>
    </w:p>
    <w:p w14:paraId="2B97C5CD" w14:textId="0C1C267C" w:rsidR="009B338A" w:rsidRDefault="009B338A" w:rsidP="00A75974">
      <w:pPr>
        <w:pStyle w:val="BodyText2"/>
        <w:jc w:val="both"/>
        <w:rPr>
          <w:rFonts w:ascii="Calibri" w:hAnsi="Calibri"/>
          <w:color w:val="000000"/>
        </w:rPr>
      </w:pPr>
      <w:r>
        <w:rPr>
          <w:rFonts w:ascii="Calibri" w:hAnsi="Calibri"/>
          <w:color w:val="000000"/>
        </w:rPr>
        <w:t>Refer to the ACCC CP Section 8.2</w:t>
      </w:r>
      <w:r w:rsidR="00016F4B">
        <w:rPr>
          <w:rFonts w:ascii="Calibri" w:hAnsi="Calibri"/>
          <w:color w:val="000000"/>
        </w:rPr>
        <w:t>.</w:t>
      </w:r>
    </w:p>
    <w:p w14:paraId="19CF8DAD" w14:textId="77777777" w:rsidR="00937E6E" w:rsidRPr="00F277F5" w:rsidRDefault="00937E6E" w:rsidP="005E73D4">
      <w:pPr>
        <w:pStyle w:val="Heading2"/>
        <w:numPr>
          <w:ilvl w:val="1"/>
          <w:numId w:val="87"/>
        </w:numPr>
        <w:ind w:left="567" w:hanging="567"/>
        <w:rPr>
          <w:i w:val="0"/>
          <w:caps w:val="0"/>
          <w:smallCaps/>
          <w:sz w:val="28"/>
        </w:rPr>
      </w:pPr>
      <w:bookmarkStart w:id="562" w:name="_Toc38987549"/>
      <w:r w:rsidRPr="00F277F5">
        <w:rPr>
          <w:i w:val="0"/>
          <w:caps w:val="0"/>
          <w:smallCaps/>
          <w:sz w:val="28"/>
        </w:rPr>
        <w:t>ASSESSOR'S RELATIONSHIP TO ASSESSED ENTITY</w:t>
      </w:r>
      <w:bookmarkEnd w:id="562"/>
    </w:p>
    <w:p w14:paraId="4AAA5549" w14:textId="0FC49138" w:rsidR="009B338A" w:rsidRDefault="009B338A" w:rsidP="00A75974">
      <w:pPr>
        <w:pStyle w:val="BodyText2"/>
        <w:jc w:val="both"/>
        <w:rPr>
          <w:rFonts w:ascii="Calibri" w:hAnsi="Calibri"/>
          <w:color w:val="000000"/>
        </w:rPr>
      </w:pPr>
      <w:r>
        <w:rPr>
          <w:rFonts w:ascii="Calibri" w:hAnsi="Calibri"/>
          <w:color w:val="000000"/>
        </w:rPr>
        <w:t>Refer to the ACCC CP Section 8.3</w:t>
      </w:r>
      <w:r w:rsidR="00016F4B">
        <w:rPr>
          <w:rFonts w:ascii="Calibri" w:hAnsi="Calibri"/>
          <w:color w:val="000000"/>
        </w:rPr>
        <w:t>.</w:t>
      </w:r>
    </w:p>
    <w:p w14:paraId="6A820230" w14:textId="77777777" w:rsidR="00937E6E" w:rsidRPr="00F277F5" w:rsidRDefault="00937E6E" w:rsidP="005E73D4">
      <w:pPr>
        <w:pStyle w:val="Heading2"/>
        <w:numPr>
          <w:ilvl w:val="1"/>
          <w:numId w:val="87"/>
        </w:numPr>
        <w:ind w:left="567" w:hanging="567"/>
        <w:rPr>
          <w:i w:val="0"/>
          <w:caps w:val="0"/>
          <w:smallCaps/>
          <w:sz w:val="28"/>
        </w:rPr>
      </w:pPr>
      <w:bookmarkStart w:id="563" w:name="_Toc38987550"/>
      <w:r w:rsidRPr="00F277F5">
        <w:rPr>
          <w:i w:val="0"/>
          <w:caps w:val="0"/>
          <w:smallCaps/>
          <w:sz w:val="28"/>
        </w:rPr>
        <w:t>TOPICS COVERED BY ASSESSMENT</w:t>
      </w:r>
      <w:bookmarkEnd w:id="563"/>
    </w:p>
    <w:p w14:paraId="340A4280" w14:textId="53DE2950" w:rsidR="009B338A" w:rsidRDefault="009B338A" w:rsidP="00A75974">
      <w:pPr>
        <w:pStyle w:val="BodyText2"/>
        <w:jc w:val="both"/>
        <w:rPr>
          <w:rFonts w:ascii="Calibri" w:hAnsi="Calibri"/>
          <w:color w:val="000000"/>
        </w:rPr>
      </w:pPr>
      <w:r>
        <w:rPr>
          <w:rFonts w:ascii="Calibri" w:hAnsi="Calibri"/>
          <w:color w:val="000000"/>
        </w:rPr>
        <w:t>Refer to the ACCC CP Section 8.4</w:t>
      </w:r>
      <w:r w:rsidR="00016F4B">
        <w:rPr>
          <w:rFonts w:ascii="Calibri" w:hAnsi="Calibri"/>
          <w:color w:val="000000"/>
        </w:rPr>
        <w:t>.</w:t>
      </w:r>
    </w:p>
    <w:p w14:paraId="6CAE79C3" w14:textId="77777777" w:rsidR="00937E6E" w:rsidRPr="00F277F5" w:rsidRDefault="00937E6E" w:rsidP="005E73D4">
      <w:pPr>
        <w:pStyle w:val="Heading2"/>
        <w:numPr>
          <w:ilvl w:val="1"/>
          <w:numId w:val="87"/>
        </w:numPr>
        <w:ind w:left="567" w:hanging="567"/>
        <w:rPr>
          <w:i w:val="0"/>
          <w:caps w:val="0"/>
          <w:smallCaps/>
          <w:sz w:val="28"/>
        </w:rPr>
      </w:pPr>
      <w:bookmarkStart w:id="564" w:name="_Toc38987551"/>
      <w:r w:rsidRPr="00F277F5">
        <w:rPr>
          <w:i w:val="0"/>
          <w:caps w:val="0"/>
          <w:smallCaps/>
          <w:sz w:val="28"/>
        </w:rPr>
        <w:t>ACTIONS TAKEN AS A RESULT OF DEFICIENCY</w:t>
      </w:r>
      <w:bookmarkEnd w:id="564"/>
    </w:p>
    <w:p w14:paraId="351D276D" w14:textId="77777777" w:rsidR="009B338A" w:rsidRDefault="00937E6E" w:rsidP="00A75974">
      <w:pPr>
        <w:pStyle w:val="BodyText2"/>
        <w:jc w:val="both"/>
        <w:rPr>
          <w:rFonts w:ascii="Calibri" w:hAnsi="Calibri"/>
          <w:color w:val="000000"/>
        </w:rPr>
      </w:pPr>
      <w:r w:rsidRPr="00A75974">
        <w:rPr>
          <w:rFonts w:ascii="Calibri" w:hAnsi="Calibri"/>
          <w:color w:val="000000"/>
        </w:rPr>
        <w:t xml:space="preserve">If an audit reports a material noncompliance with applicable law, this CPS, the CP, or any other contractual obligations related to </w:t>
      </w:r>
      <w:r w:rsidR="009B338A">
        <w:rPr>
          <w:rFonts w:ascii="Calibri" w:hAnsi="Calibri"/>
          <w:color w:val="000000"/>
        </w:rPr>
        <w:t>ACCC’s PKI</w:t>
      </w:r>
      <w:r w:rsidRPr="00A75974">
        <w:rPr>
          <w:rFonts w:ascii="Calibri" w:hAnsi="Calibri"/>
          <w:color w:val="000000"/>
        </w:rPr>
        <w:t xml:space="preserve"> services, then</w:t>
      </w:r>
      <w:r w:rsidR="009B338A">
        <w:rPr>
          <w:rFonts w:ascii="Calibri" w:hAnsi="Calibri"/>
          <w:color w:val="000000"/>
        </w:rPr>
        <w:t>;</w:t>
      </w:r>
      <w:r w:rsidRPr="00A75974">
        <w:rPr>
          <w:rFonts w:ascii="Calibri" w:hAnsi="Calibri"/>
          <w:color w:val="000000"/>
        </w:rPr>
        <w:t xml:space="preserve"> </w:t>
      </w:r>
    </w:p>
    <w:p w14:paraId="1BEA71AA" w14:textId="77777777" w:rsidR="009B338A" w:rsidRDefault="00937E6E" w:rsidP="00016F4B">
      <w:pPr>
        <w:pStyle w:val="BodyText2"/>
        <w:ind w:left="284"/>
        <w:jc w:val="both"/>
        <w:rPr>
          <w:rFonts w:ascii="Calibri" w:hAnsi="Calibri"/>
          <w:color w:val="000000"/>
        </w:rPr>
      </w:pPr>
      <w:r w:rsidRPr="00A75974">
        <w:rPr>
          <w:rFonts w:ascii="Calibri" w:hAnsi="Calibri"/>
          <w:color w:val="000000"/>
        </w:rPr>
        <w:t xml:space="preserve">(1) </w:t>
      </w:r>
      <w:proofErr w:type="gramStart"/>
      <w:r w:rsidRPr="00A75974">
        <w:rPr>
          <w:rFonts w:ascii="Calibri" w:hAnsi="Calibri"/>
          <w:color w:val="000000"/>
        </w:rPr>
        <w:t>the</w:t>
      </w:r>
      <w:proofErr w:type="gramEnd"/>
      <w:r w:rsidRPr="00A75974">
        <w:rPr>
          <w:rFonts w:ascii="Calibri" w:hAnsi="Calibri"/>
          <w:color w:val="000000"/>
        </w:rPr>
        <w:t xml:space="preserve"> auditor will document the discrepancy, </w:t>
      </w:r>
    </w:p>
    <w:p w14:paraId="7477F78E" w14:textId="77777777" w:rsidR="009B338A" w:rsidRDefault="00937E6E" w:rsidP="00016F4B">
      <w:pPr>
        <w:pStyle w:val="BodyText2"/>
        <w:ind w:left="284"/>
        <w:jc w:val="both"/>
        <w:rPr>
          <w:rFonts w:ascii="Calibri" w:hAnsi="Calibri"/>
          <w:color w:val="000000"/>
        </w:rPr>
      </w:pPr>
      <w:r w:rsidRPr="00A75974">
        <w:rPr>
          <w:rFonts w:ascii="Calibri" w:hAnsi="Calibri"/>
          <w:color w:val="000000"/>
        </w:rPr>
        <w:t xml:space="preserve">(2) </w:t>
      </w:r>
      <w:proofErr w:type="gramStart"/>
      <w:r w:rsidRPr="00A75974">
        <w:rPr>
          <w:rFonts w:ascii="Calibri" w:hAnsi="Calibri"/>
          <w:color w:val="000000"/>
        </w:rPr>
        <w:t>the</w:t>
      </w:r>
      <w:proofErr w:type="gramEnd"/>
      <w:r w:rsidRPr="00A75974">
        <w:rPr>
          <w:rFonts w:ascii="Calibri" w:hAnsi="Calibri"/>
          <w:color w:val="000000"/>
        </w:rPr>
        <w:t xml:space="preserve"> auditor will promptly notify </w:t>
      </w:r>
      <w:r w:rsidR="009B338A">
        <w:rPr>
          <w:rFonts w:ascii="Calibri" w:hAnsi="Calibri"/>
          <w:color w:val="000000"/>
        </w:rPr>
        <w:t>ACCC</w:t>
      </w:r>
      <w:r w:rsidRPr="00A75974">
        <w:rPr>
          <w:rFonts w:ascii="Calibri" w:hAnsi="Calibri"/>
          <w:color w:val="000000"/>
        </w:rPr>
        <w:t xml:space="preserve">, and </w:t>
      </w:r>
    </w:p>
    <w:p w14:paraId="7C823036" w14:textId="72019F54" w:rsidR="00937E6E" w:rsidRPr="00A75974" w:rsidRDefault="00937E6E" w:rsidP="00016F4B">
      <w:pPr>
        <w:pStyle w:val="BodyText2"/>
        <w:ind w:left="284"/>
        <w:jc w:val="both"/>
        <w:rPr>
          <w:rFonts w:ascii="Calibri" w:hAnsi="Calibri"/>
          <w:color w:val="000000"/>
        </w:rPr>
      </w:pPr>
      <w:r w:rsidRPr="00A75974">
        <w:rPr>
          <w:rFonts w:ascii="Calibri" w:hAnsi="Calibri"/>
          <w:color w:val="000000"/>
        </w:rPr>
        <w:t xml:space="preserve">(3) </w:t>
      </w:r>
      <w:r w:rsidR="009B338A">
        <w:rPr>
          <w:rFonts w:ascii="Calibri" w:hAnsi="Calibri"/>
          <w:color w:val="000000"/>
        </w:rPr>
        <w:t>ACCC</w:t>
      </w:r>
      <w:r w:rsidRPr="00A75974">
        <w:rPr>
          <w:rFonts w:ascii="Calibri" w:hAnsi="Calibri"/>
          <w:color w:val="000000"/>
        </w:rPr>
        <w:t xml:space="preserve"> will develop a plan to cure the noncompliance. </w:t>
      </w:r>
      <w:r w:rsidR="009B338A">
        <w:rPr>
          <w:rFonts w:ascii="Calibri" w:hAnsi="Calibri"/>
          <w:color w:val="000000"/>
        </w:rPr>
        <w:t>ACCC</w:t>
      </w:r>
      <w:r w:rsidRPr="00A75974">
        <w:rPr>
          <w:rFonts w:ascii="Calibri" w:hAnsi="Calibri"/>
          <w:color w:val="000000"/>
        </w:rPr>
        <w:t xml:space="preserve"> will submit the plan to the DCPA for approval and to any third party that </w:t>
      </w:r>
      <w:r w:rsidR="009B338A">
        <w:rPr>
          <w:rFonts w:ascii="Calibri" w:hAnsi="Calibri"/>
          <w:color w:val="000000"/>
        </w:rPr>
        <w:t>ACCC</w:t>
      </w:r>
      <w:r w:rsidRPr="00A75974">
        <w:rPr>
          <w:rFonts w:ascii="Calibri" w:hAnsi="Calibri"/>
          <w:color w:val="000000"/>
        </w:rPr>
        <w:t xml:space="preserve"> is legally obligated to satisfy.</w:t>
      </w:r>
    </w:p>
    <w:p w14:paraId="25C562BB" w14:textId="15722441" w:rsidR="00937E6E" w:rsidRPr="00A75974" w:rsidRDefault="00937E6E" w:rsidP="00A75974">
      <w:pPr>
        <w:pStyle w:val="BodyText2"/>
        <w:jc w:val="both"/>
        <w:rPr>
          <w:rFonts w:ascii="Calibri" w:hAnsi="Calibri"/>
          <w:color w:val="000000"/>
        </w:rPr>
      </w:pPr>
      <w:r w:rsidRPr="00A75974">
        <w:rPr>
          <w:rFonts w:ascii="Calibri" w:hAnsi="Calibri"/>
          <w:color w:val="000000"/>
        </w:rPr>
        <w:t>The DCPA may require additional action if necessary to rectify any significant issues created by the noncompliance,</w:t>
      </w:r>
      <w:r w:rsidR="009B338A">
        <w:rPr>
          <w:rFonts w:ascii="Calibri" w:hAnsi="Calibri"/>
          <w:color w:val="000000"/>
        </w:rPr>
        <w:t xml:space="preserve"> </w:t>
      </w:r>
      <w:r w:rsidRPr="00A75974">
        <w:rPr>
          <w:rFonts w:ascii="Calibri" w:hAnsi="Calibri"/>
          <w:color w:val="000000"/>
        </w:rPr>
        <w:t>including requiring revocation of affected Certificates.</w:t>
      </w:r>
    </w:p>
    <w:p w14:paraId="20696180" w14:textId="77777777" w:rsidR="00937E6E" w:rsidRPr="00F277F5" w:rsidRDefault="00937E6E" w:rsidP="005E73D4">
      <w:pPr>
        <w:pStyle w:val="Heading2"/>
        <w:numPr>
          <w:ilvl w:val="1"/>
          <w:numId w:val="87"/>
        </w:numPr>
        <w:ind w:left="567" w:hanging="567"/>
        <w:rPr>
          <w:i w:val="0"/>
          <w:caps w:val="0"/>
          <w:smallCaps/>
          <w:sz w:val="28"/>
        </w:rPr>
      </w:pPr>
      <w:bookmarkStart w:id="565" w:name="_Toc38987552"/>
      <w:r w:rsidRPr="00F277F5">
        <w:rPr>
          <w:i w:val="0"/>
          <w:caps w:val="0"/>
          <w:smallCaps/>
          <w:sz w:val="28"/>
        </w:rPr>
        <w:t>COMMUNICATION OF RESULTS</w:t>
      </w:r>
      <w:bookmarkEnd w:id="565"/>
    </w:p>
    <w:p w14:paraId="05CE1C82" w14:textId="77777777" w:rsidR="008F4EEF" w:rsidRDefault="00937E6E" w:rsidP="008F4EEF">
      <w:pPr>
        <w:pStyle w:val="BodyText2"/>
        <w:jc w:val="both"/>
        <w:rPr>
          <w:i/>
          <w:caps/>
          <w:smallCaps/>
          <w:sz w:val="28"/>
        </w:rPr>
      </w:pPr>
      <w:r w:rsidRPr="00A75974">
        <w:rPr>
          <w:rFonts w:ascii="Calibri" w:hAnsi="Calibri"/>
          <w:color w:val="000000"/>
        </w:rPr>
        <w:t xml:space="preserve">The results of each audit are reported to the DCPA and to any third-party entities which are entitled by law, regulation, or agreement to receive a copy of the audit results. </w:t>
      </w:r>
    </w:p>
    <w:p w14:paraId="4F2852C2" w14:textId="77777777" w:rsidR="00937E6E" w:rsidRPr="00F277F5" w:rsidRDefault="00937E6E" w:rsidP="008F4EEF">
      <w:pPr>
        <w:pStyle w:val="Heading2"/>
        <w:numPr>
          <w:ilvl w:val="1"/>
          <w:numId w:val="87"/>
        </w:numPr>
        <w:ind w:left="567" w:hanging="567"/>
        <w:rPr>
          <w:i w:val="0"/>
          <w:caps w:val="0"/>
          <w:smallCaps/>
          <w:sz w:val="28"/>
        </w:rPr>
      </w:pPr>
      <w:bookmarkStart w:id="566" w:name="_Toc38987553"/>
      <w:r w:rsidRPr="00F277F5">
        <w:rPr>
          <w:i w:val="0"/>
          <w:caps w:val="0"/>
          <w:smallCaps/>
          <w:sz w:val="28"/>
        </w:rPr>
        <w:t>SELF‐AUDITS</w:t>
      </w:r>
      <w:bookmarkEnd w:id="566"/>
    </w:p>
    <w:p w14:paraId="58FBCAC5" w14:textId="2DF5A43C" w:rsidR="007B1864" w:rsidRPr="00A75974" w:rsidRDefault="009B338A" w:rsidP="00A75974">
      <w:pPr>
        <w:pStyle w:val="BodyText2"/>
        <w:jc w:val="both"/>
        <w:rPr>
          <w:rFonts w:ascii="Calibri" w:hAnsi="Calibri"/>
          <w:color w:val="000000"/>
        </w:rPr>
      </w:pPr>
      <w:r>
        <w:rPr>
          <w:rFonts w:ascii="Calibri" w:hAnsi="Calibri"/>
          <w:color w:val="000000"/>
        </w:rPr>
        <w:t>ACCC</w:t>
      </w:r>
      <w:r w:rsidR="00937E6E" w:rsidRPr="00A75974">
        <w:rPr>
          <w:rFonts w:ascii="Calibri" w:hAnsi="Calibri"/>
          <w:color w:val="000000"/>
        </w:rPr>
        <w:t xml:space="preserve"> </w:t>
      </w:r>
      <w:r>
        <w:rPr>
          <w:rFonts w:ascii="Calibri" w:hAnsi="Calibri"/>
          <w:color w:val="000000"/>
        </w:rPr>
        <w:t xml:space="preserve">may </w:t>
      </w:r>
      <w:r w:rsidR="00937E6E" w:rsidRPr="00A75974">
        <w:rPr>
          <w:rFonts w:ascii="Calibri" w:hAnsi="Calibri"/>
          <w:color w:val="000000"/>
        </w:rPr>
        <w:t xml:space="preserve">perform regular internal audits against a randomly selected sample of at least three percent of its Certificates issued since the last internal audit. Self‐audits on Certificates are performed in accordance with Guidelines adopted </w:t>
      </w:r>
      <w:r>
        <w:rPr>
          <w:rFonts w:ascii="Calibri" w:hAnsi="Calibri"/>
          <w:color w:val="000000"/>
        </w:rPr>
        <w:t xml:space="preserve">by </w:t>
      </w:r>
      <w:r w:rsidR="00016F4B">
        <w:rPr>
          <w:rFonts w:ascii="Calibri" w:hAnsi="Calibri"/>
          <w:color w:val="000000"/>
        </w:rPr>
        <w:t xml:space="preserve">the </w:t>
      </w:r>
      <w:r>
        <w:rPr>
          <w:rFonts w:ascii="Calibri" w:hAnsi="Calibri"/>
          <w:color w:val="000000"/>
        </w:rPr>
        <w:t>ACCC</w:t>
      </w:r>
      <w:r w:rsidR="008F4EEF">
        <w:rPr>
          <w:rFonts w:ascii="Calibri" w:hAnsi="Calibri"/>
          <w:color w:val="000000"/>
        </w:rPr>
        <w:t>.</w:t>
      </w:r>
    </w:p>
    <w:p w14:paraId="4E9ECFCB" w14:textId="77777777" w:rsidR="00FD024A" w:rsidRPr="0075388E" w:rsidRDefault="00FD024A" w:rsidP="0075388E">
      <w:pPr>
        <w:pStyle w:val="Heading1"/>
        <w:pageBreakBefore/>
        <w:numPr>
          <w:ilvl w:val="0"/>
          <w:numId w:val="67"/>
        </w:numPr>
        <w:pBdr>
          <w:top w:val="single" w:sz="12" w:space="5" w:color="auto"/>
        </w:pBdr>
        <w:spacing w:before="240" w:after="180"/>
        <w:rPr>
          <w:sz w:val="32"/>
        </w:rPr>
      </w:pPr>
      <w:bookmarkStart w:id="567" w:name="_Toc529733232"/>
      <w:bookmarkStart w:id="568" w:name="_Toc38987554"/>
      <w:bookmarkStart w:id="569" w:name="_Toc140649612"/>
      <w:r w:rsidRPr="0075388E">
        <w:rPr>
          <w:sz w:val="32"/>
        </w:rPr>
        <w:lastRenderedPageBreak/>
        <w:t>Other Business and Legal Matters</w:t>
      </w:r>
      <w:bookmarkEnd w:id="567"/>
      <w:bookmarkEnd w:id="568"/>
    </w:p>
    <w:p w14:paraId="3D966B9F" w14:textId="0AFDF2E9" w:rsidR="00FD024A" w:rsidRPr="0075388E" w:rsidRDefault="00FD024A" w:rsidP="0075388E">
      <w:pPr>
        <w:pStyle w:val="Heading2"/>
        <w:numPr>
          <w:ilvl w:val="1"/>
          <w:numId w:val="98"/>
        </w:numPr>
        <w:ind w:left="709" w:hanging="709"/>
        <w:rPr>
          <w:i w:val="0"/>
          <w:caps w:val="0"/>
          <w:smallCaps/>
          <w:sz w:val="28"/>
        </w:rPr>
      </w:pPr>
      <w:bookmarkStart w:id="570" w:name="_Toc529733233"/>
      <w:bookmarkStart w:id="571" w:name="_Toc38987555"/>
      <w:r w:rsidRPr="0075388E">
        <w:rPr>
          <w:i w:val="0"/>
          <w:caps w:val="0"/>
          <w:smallCaps/>
          <w:sz w:val="28"/>
        </w:rPr>
        <w:t>Fees</w:t>
      </w:r>
      <w:bookmarkEnd w:id="570"/>
      <w:bookmarkEnd w:id="571"/>
    </w:p>
    <w:p w14:paraId="77F8DF79" w14:textId="4829FB04"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9.1</w:t>
      </w:r>
      <w:r w:rsidR="00016F4B" w:rsidRPr="00016F4B">
        <w:rPr>
          <w:rFonts w:asciiTheme="minorHAnsi" w:hAnsiTheme="minorHAnsi" w:cstheme="minorHAnsi"/>
          <w:color w:val="000000"/>
        </w:rPr>
        <w:t>.</w:t>
      </w:r>
    </w:p>
    <w:p w14:paraId="28546990" w14:textId="4DF83ACE" w:rsidR="00FD024A" w:rsidRPr="0075388E" w:rsidRDefault="00FD024A" w:rsidP="0075388E">
      <w:pPr>
        <w:pStyle w:val="Heading2"/>
        <w:numPr>
          <w:ilvl w:val="1"/>
          <w:numId w:val="98"/>
        </w:numPr>
        <w:ind w:left="709" w:hanging="709"/>
        <w:rPr>
          <w:i w:val="0"/>
          <w:caps w:val="0"/>
          <w:smallCaps/>
          <w:sz w:val="28"/>
        </w:rPr>
      </w:pPr>
      <w:bookmarkStart w:id="572" w:name="_Ref529732846"/>
      <w:bookmarkStart w:id="573" w:name="_Toc529733234"/>
      <w:bookmarkStart w:id="574" w:name="_Toc38987556"/>
      <w:r w:rsidRPr="0075388E">
        <w:rPr>
          <w:i w:val="0"/>
          <w:caps w:val="0"/>
          <w:smallCaps/>
          <w:sz w:val="28"/>
        </w:rPr>
        <w:t>Certificate Issuance, Management and Renewal Fees</w:t>
      </w:r>
      <w:bookmarkEnd w:id="572"/>
      <w:bookmarkEnd w:id="573"/>
      <w:bookmarkEnd w:id="574"/>
    </w:p>
    <w:p w14:paraId="75B7B9E9" w14:textId="1920752A"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9.2</w:t>
      </w:r>
      <w:r w:rsidR="00016F4B" w:rsidRPr="00016F4B">
        <w:rPr>
          <w:rFonts w:asciiTheme="minorHAnsi" w:hAnsiTheme="minorHAnsi" w:cstheme="minorHAnsi"/>
          <w:color w:val="000000"/>
        </w:rPr>
        <w:t>.</w:t>
      </w:r>
    </w:p>
    <w:p w14:paraId="65BF9052" w14:textId="693BA5D3" w:rsidR="00FD024A" w:rsidRPr="0075388E" w:rsidRDefault="00FD024A" w:rsidP="0075388E">
      <w:pPr>
        <w:pStyle w:val="Heading2"/>
        <w:numPr>
          <w:ilvl w:val="1"/>
          <w:numId w:val="98"/>
        </w:numPr>
        <w:ind w:left="709" w:hanging="709"/>
        <w:rPr>
          <w:i w:val="0"/>
          <w:caps w:val="0"/>
          <w:smallCaps/>
          <w:sz w:val="28"/>
        </w:rPr>
      </w:pPr>
      <w:bookmarkStart w:id="575" w:name="_Toc529733235"/>
      <w:bookmarkStart w:id="576" w:name="_Toc38987557"/>
      <w:r w:rsidRPr="0075388E">
        <w:rPr>
          <w:i w:val="0"/>
          <w:caps w:val="0"/>
          <w:smallCaps/>
          <w:sz w:val="28"/>
        </w:rPr>
        <w:t>Certificate Access Fees and other Services</w:t>
      </w:r>
      <w:bookmarkEnd w:id="575"/>
      <w:bookmarkEnd w:id="576"/>
    </w:p>
    <w:p w14:paraId="1EA73152" w14:textId="7A5FE3DA"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9.3</w:t>
      </w:r>
      <w:r w:rsidR="00016F4B" w:rsidRPr="00016F4B">
        <w:rPr>
          <w:rFonts w:asciiTheme="minorHAnsi" w:hAnsiTheme="minorHAnsi" w:cstheme="minorHAnsi"/>
          <w:color w:val="000000"/>
        </w:rPr>
        <w:t>.</w:t>
      </w:r>
    </w:p>
    <w:p w14:paraId="6DE68003" w14:textId="3C525521" w:rsidR="00FD024A" w:rsidRPr="0075388E" w:rsidRDefault="00FD024A" w:rsidP="0075388E">
      <w:pPr>
        <w:pStyle w:val="Heading2"/>
        <w:numPr>
          <w:ilvl w:val="1"/>
          <w:numId w:val="98"/>
        </w:numPr>
        <w:ind w:left="709" w:hanging="709"/>
        <w:rPr>
          <w:i w:val="0"/>
          <w:caps w:val="0"/>
          <w:smallCaps/>
          <w:sz w:val="28"/>
        </w:rPr>
      </w:pPr>
      <w:bookmarkStart w:id="577" w:name="_Ref529732860"/>
      <w:bookmarkStart w:id="578" w:name="_Toc529733236"/>
      <w:bookmarkStart w:id="579" w:name="_Toc38987558"/>
      <w:r w:rsidRPr="0075388E">
        <w:rPr>
          <w:i w:val="0"/>
          <w:caps w:val="0"/>
          <w:smallCaps/>
          <w:sz w:val="28"/>
        </w:rPr>
        <w:t>Revocation or Status Information Access Fees</w:t>
      </w:r>
      <w:bookmarkEnd w:id="577"/>
      <w:bookmarkEnd w:id="578"/>
      <w:bookmarkEnd w:id="579"/>
    </w:p>
    <w:p w14:paraId="407FE8B5" w14:textId="5B720F9B"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9.4</w:t>
      </w:r>
      <w:r w:rsidR="00016F4B" w:rsidRPr="00016F4B">
        <w:rPr>
          <w:rFonts w:asciiTheme="minorHAnsi" w:hAnsiTheme="minorHAnsi" w:cstheme="minorHAnsi"/>
          <w:color w:val="000000"/>
        </w:rPr>
        <w:t>.</w:t>
      </w:r>
    </w:p>
    <w:p w14:paraId="6356A3B3" w14:textId="182CEC8B" w:rsidR="00FD024A" w:rsidRPr="0075388E" w:rsidRDefault="00FD024A" w:rsidP="0075388E">
      <w:pPr>
        <w:pStyle w:val="Heading2"/>
        <w:numPr>
          <w:ilvl w:val="1"/>
          <w:numId w:val="98"/>
        </w:numPr>
        <w:ind w:left="709" w:hanging="709"/>
        <w:rPr>
          <w:i w:val="0"/>
          <w:caps w:val="0"/>
          <w:smallCaps/>
          <w:sz w:val="28"/>
        </w:rPr>
      </w:pPr>
      <w:bookmarkStart w:id="580" w:name="_Toc529733237"/>
      <w:bookmarkStart w:id="581" w:name="_Toc38987559"/>
      <w:r w:rsidRPr="0075388E">
        <w:rPr>
          <w:i w:val="0"/>
          <w:caps w:val="0"/>
          <w:smallCaps/>
          <w:sz w:val="28"/>
        </w:rPr>
        <w:t>Financial Responsibility</w:t>
      </w:r>
      <w:bookmarkEnd w:id="580"/>
      <w:bookmarkEnd w:id="581"/>
    </w:p>
    <w:p w14:paraId="0DD2F939" w14:textId="275845DC" w:rsidR="00FD024A" w:rsidRPr="0075388E" w:rsidRDefault="00FD024A" w:rsidP="0075388E">
      <w:pPr>
        <w:pStyle w:val="Heading2"/>
        <w:numPr>
          <w:ilvl w:val="2"/>
          <w:numId w:val="98"/>
        </w:numPr>
        <w:rPr>
          <w:i w:val="0"/>
          <w:caps w:val="0"/>
          <w:smallCaps/>
          <w:sz w:val="22"/>
          <w:szCs w:val="22"/>
        </w:rPr>
      </w:pPr>
      <w:bookmarkStart w:id="582" w:name="_Toc529733238"/>
      <w:bookmarkStart w:id="583" w:name="_Toc38987560"/>
      <w:r w:rsidRPr="0075388E">
        <w:rPr>
          <w:i w:val="0"/>
          <w:caps w:val="0"/>
          <w:smallCaps/>
          <w:sz w:val="22"/>
          <w:szCs w:val="22"/>
        </w:rPr>
        <w:t>Insurance Coverage</w:t>
      </w:r>
      <w:bookmarkEnd w:id="582"/>
      <w:bookmarkEnd w:id="583"/>
    </w:p>
    <w:p w14:paraId="713A4C6C" w14:textId="06388376"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9.5.1</w:t>
      </w:r>
      <w:r w:rsidR="00016F4B" w:rsidRPr="00016F4B">
        <w:rPr>
          <w:rFonts w:asciiTheme="minorHAnsi" w:hAnsiTheme="minorHAnsi" w:cstheme="minorHAnsi"/>
          <w:color w:val="000000"/>
        </w:rPr>
        <w:t>.</w:t>
      </w:r>
    </w:p>
    <w:p w14:paraId="7FAA3F04" w14:textId="234EDC1C" w:rsidR="00FD024A" w:rsidRPr="0075388E" w:rsidRDefault="00FD024A" w:rsidP="0075388E">
      <w:pPr>
        <w:pStyle w:val="Heading2"/>
        <w:numPr>
          <w:ilvl w:val="1"/>
          <w:numId w:val="98"/>
        </w:numPr>
        <w:ind w:left="709" w:hanging="709"/>
        <w:rPr>
          <w:i w:val="0"/>
          <w:caps w:val="0"/>
          <w:smallCaps/>
          <w:sz w:val="28"/>
        </w:rPr>
      </w:pPr>
      <w:bookmarkStart w:id="584" w:name="_Toc529733239"/>
      <w:bookmarkStart w:id="585" w:name="_Ref529734694"/>
      <w:bookmarkStart w:id="586" w:name="_Toc38987561"/>
      <w:r w:rsidRPr="0075388E">
        <w:rPr>
          <w:i w:val="0"/>
          <w:caps w:val="0"/>
          <w:smallCaps/>
          <w:sz w:val="28"/>
        </w:rPr>
        <w:t>Confidentiality of Business Information</w:t>
      </w:r>
      <w:bookmarkEnd w:id="584"/>
      <w:bookmarkEnd w:id="585"/>
      <w:bookmarkEnd w:id="586"/>
    </w:p>
    <w:p w14:paraId="32E73918" w14:textId="7A9C93DE"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9.6</w:t>
      </w:r>
      <w:r w:rsidR="00016F4B" w:rsidRPr="00016F4B">
        <w:rPr>
          <w:rFonts w:asciiTheme="minorHAnsi" w:hAnsiTheme="minorHAnsi" w:cstheme="minorHAnsi"/>
          <w:color w:val="000000"/>
        </w:rPr>
        <w:t>.</w:t>
      </w:r>
    </w:p>
    <w:p w14:paraId="2E8FE2A5" w14:textId="62073F3F" w:rsidR="00FD024A" w:rsidRPr="0075388E" w:rsidRDefault="00FD024A" w:rsidP="0075388E">
      <w:pPr>
        <w:pStyle w:val="Heading2"/>
        <w:numPr>
          <w:ilvl w:val="1"/>
          <w:numId w:val="98"/>
        </w:numPr>
        <w:ind w:left="709" w:hanging="709"/>
        <w:rPr>
          <w:i w:val="0"/>
          <w:caps w:val="0"/>
          <w:smallCaps/>
          <w:sz w:val="28"/>
        </w:rPr>
      </w:pPr>
      <w:bookmarkStart w:id="587" w:name="_Ref529732873"/>
      <w:bookmarkStart w:id="588" w:name="_Toc529733240"/>
      <w:bookmarkStart w:id="589" w:name="_Toc38987562"/>
      <w:r w:rsidRPr="0075388E">
        <w:rPr>
          <w:i w:val="0"/>
          <w:caps w:val="0"/>
          <w:smallCaps/>
          <w:sz w:val="28"/>
        </w:rPr>
        <w:t>Privacy of Personal Information</w:t>
      </w:r>
      <w:bookmarkEnd w:id="587"/>
      <w:bookmarkEnd w:id="588"/>
      <w:bookmarkEnd w:id="589"/>
    </w:p>
    <w:p w14:paraId="5871E745" w14:textId="5BBAA3AC"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9.7</w:t>
      </w:r>
      <w:r w:rsidR="00016F4B" w:rsidRPr="00016F4B">
        <w:rPr>
          <w:rFonts w:asciiTheme="minorHAnsi" w:hAnsiTheme="minorHAnsi" w:cstheme="minorHAnsi"/>
          <w:color w:val="000000"/>
        </w:rPr>
        <w:t>.</w:t>
      </w:r>
    </w:p>
    <w:p w14:paraId="3A719C74" w14:textId="59036D86" w:rsidR="00FD024A" w:rsidRPr="0075388E" w:rsidRDefault="00FD024A" w:rsidP="0075388E">
      <w:pPr>
        <w:pStyle w:val="Heading2"/>
        <w:numPr>
          <w:ilvl w:val="1"/>
          <w:numId w:val="98"/>
        </w:numPr>
        <w:ind w:left="709" w:hanging="709"/>
        <w:rPr>
          <w:i w:val="0"/>
          <w:caps w:val="0"/>
          <w:smallCaps/>
          <w:sz w:val="28"/>
        </w:rPr>
      </w:pPr>
      <w:bookmarkStart w:id="590" w:name="_Toc529733241"/>
      <w:bookmarkStart w:id="591" w:name="_Toc38987563"/>
      <w:r w:rsidRPr="0075388E">
        <w:rPr>
          <w:i w:val="0"/>
          <w:caps w:val="0"/>
          <w:smallCaps/>
          <w:sz w:val="28"/>
        </w:rPr>
        <w:t>Intellectual Property Rights</w:t>
      </w:r>
      <w:bookmarkEnd w:id="590"/>
      <w:bookmarkEnd w:id="591"/>
    </w:p>
    <w:p w14:paraId="15689213" w14:textId="2E666D4C"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9.8</w:t>
      </w:r>
      <w:r w:rsidR="00016F4B" w:rsidRPr="00016F4B">
        <w:rPr>
          <w:rFonts w:asciiTheme="minorHAnsi" w:hAnsiTheme="minorHAnsi" w:cstheme="minorHAnsi"/>
          <w:color w:val="000000"/>
        </w:rPr>
        <w:t>.</w:t>
      </w:r>
    </w:p>
    <w:p w14:paraId="36CBC48D" w14:textId="308B8838" w:rsidR="00FD024A" w:rsidRPr="0075388E" w:rsidRDefault="00FD024A" w:rsidP="0075388E">
      <w:pPr>
        <w:pStyle w:val="Heading2"/>
        <w:numPr>
          <w:ilvl w:val="1"/>
          <w:numId w:val="98"/>
        </w:numPr>
        <w:ind w:left="709" w:hanging="709"/>
        <w:rPr>
          <w:i w:val="0"/>
          <w:caps w:val="0"/>
          <w:smallCaps/>
          <w:sz w:val="28"/>
        </w:rPr>
      </w:pPr>
      <w:bookmarkStart w:id="592" w:name="_Toc529733242"/>
      <w:bookmarkStart w:id="593" w:name="_Toc38987564"/>
      <w:r w:rsidRPr="0075388E">
        <w:rPr>
          <w:i w:val="0"/>
          <w:caps w:val="0"/>
          <w:smallCaps/>
          <w:sz w:val="28"/>
        </w:rPr>
        <w:t>Representation and Warranties</w:t>
      </w:r>
      <w:bookmarkEnd w:id="592"/>
      <w:bookmarkEnd w:id="593"/>
    </w:p>
    <w:p w14:paraId="42402B3E" w14:textId="574F0AF0" w:rsidR="00FD024A" w:rsidRPr="0075388E" w:rsidRDefault="0075388E" w:rsidP="0075388E">
      <w:pPr>
        <w:pStyle w:val="Heading2"/>
        <w:numPr>
          <w:ilvl w:val="2"/>
          <w:numId w:val="98"/>
        </w:numPr>
        <w:rPr>
          <w:i w:val="0"/>
          <w:caps w:val="0"/>
          <w:smallCaps/>
          <w:szCs w:val="24"/>
        </w:rPr>
      </w:pPr>
      <w:bookmarkStart w:id="594" w:name="_Toc529733243"/>
      <w:bookmarkStart w:id="595" w:name="_Toc38987565"/>
      <w:r>
        <w:rPr>
          <w:i w:val="0"/>
          <w:caps w:val="0"/>
          <w:smallCaps/>
          <w:szCs w:val="24"/>
        </w:rPr>
        <w:t xml:space="preserve">ACCC </w:t>
      </w:r>
      <w:r w:rsidR="00FD024A" w:rsidRPr="0075388E">
        <w:rPr>
          <w:i w:val="0"/>
          <w:caps w:val="0"/>
          <w:smallCaps/>
          <w:szCs w:val="24"/>
        </w:rPr>
        <w:t>represents that, to its knowledge:</w:t>
      </w:r>
      <w:bookmarkEnd w:id="594"/>
      <w:bookmarkEnd w:id="595"/>
    </w:p>
    <w:p w14:paraId="45A29DEB" w14:textId="7D6EF0FC"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9.9.1</w:t>
      </w:r>
      <w:r w:rsidR="00016F4B" w:rsidRPr="00016F4B">
        <w:rPr>
          <w:rFonts w:asciiTheme="minorHAnsi" w:hAnsiTheme="minorHAnsi" w:cstheme="minorHAnsi"/>
          <w:color w:val="000000"/>
        </w:rPr>
        <w:t>.</w:t>
      </w:r>
    </w:p>
    <w:p w14:paraId="31E13804" w14:textId="3EC08DAD" w:rsidR="00FD024A" w:rsidRPr="0075388E" w:rsidRDefault="00FD024A" w:rsidP="0075388E">
      <w:pPr>
        <w:pStyle w:val="Heading2"/>
        <w:numPr>
          <w:ilvl w:val="2"/>
          <w:numId w:val="98"/>
        </w:numPr>
        <w:rPr>
          <w:i w:val="0"/>
          <w:caps w:val="0"/>
          <w:smallCaps/>
          <w:szCs w:val="24"/>
        </w:rPr>
      </w:pPr>
      <w:bookmarkStart w:id="596" w:name="_Toc529733244"/>
      <w:bookmarkStart w:id="597" w:name="_Toc38987566"/>
      <w:r w:rsidRPr="0075388E">
        <w:rPr>
          <w:i w:val="0"/>
          <w:caps w:val="0"/>
          <w:smallCaps/>
          <w:szCs w:val="24"/>
        </w:rPr>
        <w:t>Subscriber representation</w:t>
      </w:r>
      <w:bookmarkEnd w:id="596"/>
      <w:bookmarkEnd w:id="597"/>
    </w:p>
    <w:p w14:paraId="7CC71761" w14:textId="7139B51E" w:rsidR="00FD024A"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9.9.2</w:t>
      </w:r>
      <w:r w:rsidR="00016F4B" w:rsidRPr="00016F4B">
        <w:rPr>
          <w:rFonts w:asciiTheme="minorHAnsi" w:hAnsiTheme="minorHAnsi" w:cstheme="minorHAnsi"/>
          <w:color w:val="000000"/>
        </w:rPr>
        <w:t>.</w:t>
      </w:r>
    </w:p>
    <w:p w14:paraId="7CD8DC6B" w14:textId="52A892A6" w:rsidR="00FD024A" w:rsidRPr="0075388E" w:rsidRDefault="00FD024A" w:rsidP="0075388E">
      <w:pPr>
        <w:pStyle w:val="Heading2"/>
        <w:numPr>
          <w:ilvl w:val="2"/>
          <w:numId w:val="98"/>
        </w:numPr>
        <w:rPr>
          <w:i w:val="0"/>
          <w:caps w:val="0"/>
          <w:smallCaps/>
          <w:szCs w:val="24"/>
        </w:rPr>
      </w:pPr>
      <w:bookmarkStart w:id="598" w:name="_Toc529733245"/>
      <w:bookmarkStart w:id="599" w:name="_Toc38987567"/>
      <w:r w:rsidRPr="0075388E">
        <w:rPr>
          <w:i w:val="0"/>
          <w:caps w:val="0"/>
          <w:smallCaps/>
          <w:szCs w:val="24"/>
        </w:rPr>
        <w:t>Relying Party Representations</w:t>
      </w:r>
      <w:bookmarkEnd w:id="598"/>
      <w:bookmarkEnd w:id="599"/>
    </w:p>
    <w:p w14:paraId="0692CE89" w14:textId="7B040260"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9.9.3</w:t>
      </w:r>
      <w:r w:rsidR="00016F4B" w:rsidRPr="00016F4B">
        <w:rPr>
          <w:rFonts w:asciiTheme="minorHAnsi" w:hAnsiTheme="minorHAnsi" w:cstheme="minorHAnsi"/>
          <w:color w:val="000000"/>
        </w:rPr>
        <w:t>.</w:t>
      </w:r>
    </w:p>
    <w:p w14:paraId="66498DFE" w14:textId="3454DFAC" w:rsidR="00FD024A" w:rsidRPr="0075388E" w:rsidRDefault="00FD024A" w:rsidP="0075388E">
      <w:pPr>
        <w:pStyle w:val="Heading2"/>
        <w:numPr>
          <w:ilvl w:val="1"/>
          <w:numId w:val="98"/>
        </w:numPr>
        <w:ind w:left="709" w:hanging="709"/>
        <w:rPr>
          <w:i w:val="0"/>
          <w:caps w:val="0"/>
          <w:smallCaps/>
          <w:sz w:val="28"/>
        </w:rPr>
      </w:pPr>
      <w:bookmarkStart w:id="600" w:name="_Ref529732886"/>
      <w:bookmarkStart w:id="601" w:name="_Toc529733246"/>
      <w:bookmarkStart w:id="602" w:name="_Toc38987568"/>
      <w:r w:rsidRPr="0075388E">
        <w:rPr>
          <w:i w:val="0"/>
          <w:caps w:val="0"/>
          <w:smallCaps/>
          <w:sz w:val="28"/>
        </w:rPr>
        <w:t>Disclaimer of Warranty</w:t>
      </w:r>
      <w:bookmarkEnd w:id="600"/>
      <w:bookmarkEnd w:id="601"/>
      <w:bookmarkEnd w:id="602"/>
    </w:p>
    <w:p w14:paraId="208FB0DE" w14:textId="0EDFC100"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9.10</w:t>
      </w:r>
      <w:r w:rsidR="00016F4B" w:rsidRPr="00016F4B">
        <w:rPr>
          <w:rFonts w:asciiTheme="minorHAnsi" w:hAnsiTheme="minorHAnsi" w:cstheme="minorHAnsi"/>
          <w:color w:val="000000"/>
        </w:rPr>
        <w:t>.</w:t>
      </w:r>
    </w:p>
    <w:p w14:paraId="5AD5353B" w14:textId="5CEF6B4C" w:rsidR="00FD024A" w:rsidRPr="0075388E" w:rsidRDefault="00FD024A" w:rsidP="0075388E">
      <w:pPr>
        <w:pStyle w:val="Heading2"/>
        <w:numPr>
          <w:ilvl w:val="1"/>
          <w:numId w:val="98"/>
        </w:numPr>
        <w:ind w:left="709" w:hanging="709"/>
        <w:rPr>
          <w:i w:val="0"/>
          <w:caps w:val="0"/>
          <w:smallCaps/>
          <w:sz w:val="28"/>
        </w:rPr>
      </w:pPr>
      <w:bookmarkStart w:id="603" w:name="_Toc529733247"/>
      <w:bookmarkStart w:id="604" w:name="_Ref529737173"/>
      <w:bookmarkStart w:id="605" w:name="_Toc38987569"/>
      <w:r w:rsidRPr="0075388E">
        <w:rPr>
          <w:i w:val="0"/>
          <w:caps w:val="0"/>
          <w:smallCaps/>
          <w:sz w:val="28"/>
        </w:rPr>
        <w:t>Limitations of Liability</w:t>
      </w:r>
      <w:bookmarkEnd w:id="603"/>
      <w:bookmarkEnd w:id="604"/>
      <w:bookmarkEnd w:id="605"/>
    </w:p>
    <w:p w14:paraId="1348507F" w14:textId="6A20F0D7" w:rsidR="008B1AB4" w:rsidRPr="00016F4B" w:rsidRDefault="008B1AB4"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9.11</w:t>
      </w:r>
      <w:r w:rsidR="00016F4B" w:rsidRPr="00016F4B">
        <w:rPr>
          <w:rFonts w:asciiTheme="minorHAnsi" w:hAnsiTheme="minorHAnsi" w:cstheme="minorHAnsi"/>
          <w:color w:val="000000"/>
        </w:rPr>
        <w:t>.</w:t>
      </w:r>
    </w:p>
    <w:p w14:paraId="2C3F2159" w14:textId="4000ED45" w:rsidR="00FD024A" w:rsidRPr="0075388E" w:rsidRDefault="00FD024A" w:rsidP="0075388E">
      <w:pPr>
        <w:pStyle w:val="Heading2"/>
        <w:numPr>
          <w:ilvl w:val="1"/>
          <w:numId w:val="98"/>
        </w:numPr>
        <w:ind w:left="709" w:hanging="709"/>
        <w:rPr>
          <w:i w:val="0"/>
          <w:caps w:val="0"/>
          <w:smallCaps/>
          <w:sz w:val="28"/>
        </w:rPr>
      </w:pPr>
      <w:bookmarkStart w:id="606" w:name="_Toc529733248"/>
      <w:bookmarkStart w:id="607" w:name="_Toc38987570"/>
      <w:r w:rsidRPr="0075388E">
        <w:rPr>
          <w:i w:val="0"/>
          <w:caps w:val="0"/>
          <w:smallCaps/>
          <w:sz w:val="28"/>
        </w:rPr>
        <w:lastRenderedPageBreak/>
        <w:t>Indemnities</w:t>
      </w:r>
      <w:bookmarkEnd w:id="606"/>
      <w:bookmarkEnd w:id="607"/>
    </w:p>
    <w:p w14:paraId="0CEF26CE" w14:textId="754887FC" w:rsidR="00FD024A" w:rsidRPr="0075388E" w:rsidRDefault="00FD024A" w:rsidP="0075388E">
      <w:pPr>
        <w:pStyle w:val="Heading2"/>
        <w:numPr>
          <w:ilvl w:val="2"/>
          <w:numId w:val="98"/>
        </w:numPr>
        <w:rPr>
          <w:i w:val="0"/>
          <w:caps w:val="0"/>
          <w:smallCaps/>
          <w:szCs w:val="24"/>
        </w:rPr>
      </w:pPr>
      <w:bookmarkStart w:id="608" w:name="_Toc38987571"/>
      <w:r w:rsidRPr="0075388E">
        <w:rPr>
          <w:i w:val="0"/>
          <w:caps w:val="0"/>
          <w:smallCaps/>
          <w:szCs w:val="24"/>
        </w:rPr>
        <w:t>Indemnification by Relying Parties</w:t>
      </w:r>
      <w:bookmarkEnd w:id="608"/>
    </w:p>
    <w:p w14:paraId="68602292" w14:textId="5099A8CF" w:rsidR="00B674BC" w:rsidRPr="00016F4B" w:rsidRDefault="00B674BC"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9.12.1</w:t>
      </w:r>
      <w:r w:rsidR="00016F4B" w:rsidRPr="00016F4B">
        <w:rPr>
          <w:rFonts w:asciiTheme="minorHAnsi" w:hAnsiTheme="minorHAnsi" w:cstheme="minorHAnsi"/>
          <w:color w:val="000000"/>
        </w:rPr>
        <w:t>.</w:t>
      </w:r>
    </w:p>
    <w:p w14:paraId="6DDA6469" w14:textId="4D304C8F" w:rsidR="00FD024A" w:rsidRPr="0075388E" w:rsidRDefault="00FD024A" w:rsidP="0075388E">
      <w:pPr>
        <w:pStyle w:val="Heading2"/>
        <w:numPr>
          <w:ilvl w:val="2"/>
          <w:numId w:val="98"/>
        </w:numPr>
        <w:rPr>
          <w:i w:val="0"/>
          <w:caps w:val="0"/>
          <w:smallCaps/>
          <w:szCs w:val="24"/>
        </w:rPr>
      </w:pPr>
      <w:bookmarkStart w:id="609" w:name="_Toc529733249"/>
      <w:bookmarkStart w:id="610" w:name="_Toc38987572"/>
      <w:r w:rsidRPr="0075388E">
        <w:rPr>
          <w:i w:val="0"/>
          <w:caps w:val="0"/>
          <w:smallCaps/>
          <w:szCs w:val="24"/>
        </w:rPr>
        <w:t>Indemnification by Subscribers</w:t>
      </w:r>
      <w:bookmarkEnd w:id="609"/>
      <w:bookmarkEnd w:id="610"/>
    </w:p>
    <w:p w14:paraId="46271CAA" w14:textId="57CE868B" w:rsidR="00B674BC" w:rsidRPr="00016F4B" w:rsidRDefault="00B674BC"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9.12.2</w:t>
      </w:r>
      <w:r w:rsidR="00016F4B" w:rsidRPr="00016F4B">
        <w:rPr>
          <w:rFonts w:asciiTheme="minorHAnsi" w:hAnsiTheme="minorHAnsi" w:cstheme="minorHAnsi"/>
          <w:color w:val="000000"/>
        </w:rPr>
        <w:t>.</w:t>
      </w:r>
    </w:p>
    <w:p w14:paraId="4E869C80" w14:textId="5AFA2407" w:rsidR="00FD024A" w:rsidRPr="0075388E" w:rsidRDefault="00FD024A" w:rsidP="0075388E">
      <w:pPr>
        <w:pStyle w:val="Heading2"/>
        <w:numPr>
          <w:ilvl w:val="1"/>
          <w:numId w:val="98"/>
        </w:numPr>
        <w:ind w:left="709" w:hanging="709"/>
        <w:rPr>
          <w:i w:val="0"/>
          <w:caps w:val="0"/>
          <w:smallCaps/>
          <w:sz w:val="28"/>
        </w:rPr>
      </w:pPr>
      <w:bookmarkStart w:id="611" w:name="_Ref529732899"/>
      <w:bookmarkStart w:id="612" w:name="_Toc529733250"/>
      <w:bookmarkStart w:id="613" w:name="_Toc38987573"/>
      <w:r w:rsidRPr="0075388E">
        <w:rPr>
          <w:i w:val="0"/>
          <w:caps w:val="0"/>
          <w:smallCaps/>
          <w:sz w:val="28"/>
        </w:rPr>
        <w:t>Term and Termination</w:t>
      </w:r>
      <w:bookmarkEnd w:id="611"/>
      <w:bookmarkEnd w:id="612"/>
      <w:bookmarkEnd w:id="613"/>
    </w:p>
    <w:p w14:paraId="1D2ECC18" w14:textId="5180FC7A" w:rsidR="00FD024A" w:rsidRPr="0075388E" w:rsidRDefault="00FD024A" w:rsidP="0075388E">
      <w:pPr>
        <w:pStyle w:val="Heading2"/>
        <w:numPr>
          <w:ilvl w:val="2"/>
          <w:numId w:val="98"/>
        </w:numPr>
        <w:rPr>
          <w:i w:val="0"/>
          <w:caps w:val="0"/>
          <w:smallCaps/>
          <w:szCs w:val="24"/>
        </w:rPr>
      </w:pPr>
      <w:bookmarkStart w:id="614" w:name="_Toc529733251"/>
      <w:bookmarkStart w:id="615" w:name="_Toc38987574"/>
      <w:r w:rsidRPr="0075388E">
        <w:rPr>
          <w:i w:val="0"/>
          <w:caps w:val="0"/>
          <w:smallCaps/>
          <w:szCs w:val="24"/>
        </w:rPr>
        <w:t>Term</w:t>
      </w:r>
      <w:bookmarkEnd w:id="614"/>
      <w:bookmarkEnd w:id="615"/>
    </w:p>
    <w:p w14:paraId="228E3792" w14:textId="2FFAEEBA" w:rsidR="00B674BC" w:rsidRPr="00016F4B" w:rsidRDefault="00B674BC"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9.13.1</w:t>
      </w:r>
      <w:r w:rsidR="00016F4B" w:rsidRPr="00016F4B">
        <w:rPr>
          <w:rFonts w:asciiTheme="minorHAnsi" w:hAnsiTheme="minorHAnsi" w:cstheme="minorHAnsi"/>
          <w:color w:val="000000"/>
        </w:rPr>
        <w:t>.</w:t>
      </w:r>
    </w:p>
    <w:p w14:paraId="07BE7F87" w14:textId="62C21B85" w:rsidR="00FD024A" w:rsidRPr="0075388E" w:rsidRDefault="00FD024A" w:rsidP="0075388E">
      <w:pPr>
        <w:pStyle w:val="Heading2"/>
        <w:numPr>
          <w:ilvl w:val="2"/>
          <w:numId w:val="98"/>
        </w:numPr>
        <w:rPr>
          <w:i w:val="0"/>
          <w:caps w:val="0"/>
          <w:smallCaps/>
          <w:szCs w:val="24"/>
        </w:rPr>
      </w:pPr>
      <w:bookmarkStart w:id="616" w:name="_Toc529733252"/>
      <w:bookmarkStart w:id="617" w:name="_Toc38987575"/>
      <w:r w:rsidRPr="0075388E">
        <w:rPr>
          <w:i w:val="0"/>
          <w:caps w:val="0"/>
          <w:smallCaps/>
          <w:szCs w:val="24"/>
        </w:rPr>
        <w:t>Termination</w:t>
      </w:r>
      <w:bookmarkEnd w:id="616"/>
      <w:bookmarkEnd w:id="617"/>
    </w:p>
    <w:p w14:paraId="3553ECB0" w14:textId="3F2CBFE2" w:rsidR="00B674BC" w:rsidRPr="00016F4B" w:rsidRDefault="00B674BC"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9.13.2</w:t>
      </w:r>
      <w:r w:rsidR="00016F4B" w:rsidRPr="00016F4B">
        <w:rPr>
          <w:rFonts w:asciiTheme="minorHAnsi" w:hAnsiTheme="minorHAnsi" w:cstheme="minorHAnsi"/>
          <w:color w:val="000000"/>
        </w:rPr>
        <w:t>.</w:t>
      </w:r>
    </w:p>
    <w:p w14:paraId="7ECBA6E3" w14:textId="1D531F0C" w:rsidR="00FD024A" w:rsidRPr="0075388E" w:rsidRDefault="00FD024A" w:rsidP="0075388E">
      <w:pPr>
        <w:pStyle w:val="Heading2"/>
        <w:numPr>
          <w:ilvl w:val="2"/>
          <w:numId w:val="98"/>
        </w:numPr>
        <w:rPr>
          <w:i w:val="0"/>
          <w:caps w:val="0"/>
          <w:smallCaps/>
          <w:szCs w:val="24"/>
        </w:rPr>
      </w:pPr>
      <w:bookmarkStart w:id="618" w:name="_Toc529733253"/>
      <w:bookmarkStart w:id="619" w:name="_Toc38987576"/>
      <w:r w:rsidRPr="0075388E">
        <w:rPr>
          <w:i w:val="0"/>
          <w:caps w:val="0"/>
          <w:smallCaps/>
          <w:szCs w:val="24"/>
        </w:rPr>
        <w:t>Effect of Termination and Survival</w:t>
      </w:r>
      <w:bookmarkEnd w:id="618"/>
      <w:bookmarkEnd w:id="619"/>
    </w:p>
    <w:p w14:paraId="341DD5FB" w14:textId="666BC4F8" w:rsidR="00B674BC" w:rsidRPr="00016F4B" w:rsidRDefault="00B674BC"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Refer to ACCC CP Section 9.13.3</w:t>
      </w:r>
      <w:r w:rsidR="00016F4B" w:rsidRPr="00016F4B">
        <w:rPr>
          <w:rFonts w:asciiTheme="minorHAnsi" w:hAnsiTheme="minorHAnsi" w:cstheme="minorHAnsi"/>
          <w:color w:val="000000"/>
        </w:rPr>
        <w:t>.</w:t>
      </w:r>
    </w:p>
    <w:p w14:paraId="3554F251" w14:textId="0BD00D34" w:rsidR="00FD024A" w:rsidRPr="0075388E" w:rsidRDefault="00FD024A" w:rsidP="0075388E">
      <w:pPr>
        <w:pStyle w:val="Heading2"/>
        <w:numPr>
          <w:ilvl w:val="1"/>
          <w:numId w:val="98"/>
        </w:numPr>
        <w:ind w:left="709" w:hanging="709"/>
        <w:rPr>
          <w:i w:val="0"/>
          <w:caps w:val="0"/>
          <w:smallCaps/>
          <w:sz w:val="28"/>
        </w:rPr>
      </w:pPr>
      <w:bookmarkStart w:id="620" w:name="_Toc529733254"/>
      <w:bookmarkStart w:id="621" w:name="_Toc38987577"/>
      <w:r w:rsidRPr="0075388E">
        <w:rPr>
          <w:i w:val="0"/>
          <w:caps w:val="0"/>
          <w:smallCaps/>
          <w:sz w:val="28"/>
        </w:rPr>
        <w:t>Amendments</w:t>
      </w:r>
      <w:bookmarkEnd w:id="620"/>
      <w:bookmarkEnd w:id="621"/>
    </w:p>
    <w:p w14:paraId="16E0E4CC" w14:textId="4577901A" w:rsidR="00FD024A" w:rsidRPr="0075388E" w:rsidRDefault="00FD024A" w:rsidP="0075388E">
      <w:pPr>
        <w:pStyle w:val="Heading2"/>
        <w:numPr>
          <w:ilvl w:val="2"/>
          <w:numId w:val="98"/>
        </w:numPr>
        <w:rPr>
          <w:i w:val="0"/>
          <w:caps w:val="0"/>
          <w:smallCaps/>
          <w:szCs w:val="24"/>
        </w:rPr>
      </w:pPr>
      <w:bookmarkStart w:id="622" w:name="_Toc529733255"/>
      <w:bookmarkStart w:id="623" w:name="_Toc38987578"/>
      <w:r w:rsidRPr="0075388E">
        <w:rPr>
          <w:i w:val="0"/>
          <w:caps w:val="0"/>
          <w:smallCaps/>
          <w:szCs w:val="24"/>
        </w:rPr>
        <w:t>Procedure for Amendment</w:t>
      </w:r>
      <w:bookmarkEnd w:id="622"/>
      <w:bookmarkEnd w:id="623"/>
    </w:p>
    <w:p w14:paraId="4CB611A4" w14:textId="2FCECD39" w:rsidR="00FD024A" w:rsidRPr="00016F4B" w:rsidRDefault="00FD024A"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 xml:space="preserve">The </w:t>
      </w:r>
      <w:r w:rsidR="0075388E" w:rsidRPr="00016F4B">
        <w:rPr>
          <w:rFonts w:asciiTheme="minorHAnsi" w:hAnsiTheme="minorHAnsi" w:cstheme="minorHAnsi"/>
          <w:color w:val="000000"/>
        </w:rPr>
        <w:t xml:space="preserve">ACCC </w:t>
      </w:r>
      <w:r w:rsidRPr="00016F4B">
        <w:rPr>
          <w:rFonts w:asciiTheme="minorHAnsi" w:hAnsiTheme="minorHAnsi" w:cstheme="minorHAnsi"/>
          <w:color w:val="000000"/>
        </w:rPr>
        <w:t>PMA shall review this CP</w:t>
      </w:r>
      <w:r w:rsidR="00B674BC" w:rsidRPr="00016F4B">
        <w:rPr>
          <w:rFonts w:asciiTheme="minorHAnsi" w:hAnsiTheme="minorHAnsi" w:cstheme="minorHAnsi"/>
          <w:color w:val="000000"/>
        </w:rPr>
        <w:t>S</w:t>
      </w:r>
      <w:r w:rsidRPr="00016F4B">
        <w:rPr>
          <w:rFonts w:asciiTheme="minorHAnsi" w:hAnsiTheme="minorHAnsi" w:cstheme="minorHAnsi"/>
          <w:color w:val="000000"/>
        </w:rPr>
        <w:t xml:space="preserve"> at least once every year.</w:t>
      </w:r>
    </w:p>
    <w:p w14:paraId="7FCFAEDE" w14:textId="331F0114" w:rsidR="00FD024A" w:rsidRPr="00016F4B" w:rsidRDefault="00FD024A"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 xml:space="preserve">If the </w:t>
      </w:r>
      <w:r w:rsidR="0075388E" w:rsidRPr="00016F4B">
        <w:rPr>
          <w:rFonts w:asciiTheme="minorHAnsi" w:hAnsiTheme="minorHAnsi" w:cstheme="minorHAnsi"/>
          <w:color w:val="000000"/>
        </w:rPr>
        <w:t xml:space="preserve">ACCC </w:t>
      </w:r>
      <w:r w:rsidRPr="00016F4B">
        <w:rPr>
          <w:rFonts w:asciiTheme="minorHAnsi" w:hAnsiTheme="minorHAnsi" w:cstheme="minorHAnsi"/>
          <w:color w:val="000000"/>
        </w:rPr>
        <w:t>PMA wishes to recommend amendments or corrections to this CP</w:t>
      </w:r>
      <w:r w:rsidR="00B674BC" w:rsidRPr="00016F4B">
        <w:rPr>
          <w:rFonts w:asciiTheme="minorHAnsi" w:hAnsiTheme="minorHAnsi" w:cstheme="minorHAnsi"/>
          <w:color w:val="000000"/>
        </w:rPr>
        <w:t>S</w:t>
      </w:r>
      <w:r w:rsidRPr="00016F4B">
        <w:rPr>
          <w:rFonts w:asciiTheme="minorHAnsi" w:hAnsiTheme="minorHAnsi" w:cstheme="minorHAnsi"/>
          <w:color w:val="000000"/>
        </w:rPr>
        <w:t xml:space="preserve"> such modifications shall be circulated to appropriate parties identified by the </w:t>
      </w:r>
      <w:r w:rsidR="0075388E" w:rsidRPr="00016F4B">
        <w:rPr>
          <w:rFonts w:asciiTheme="minorHAnsi" w:hAnsiTheme="minorHAnsi" w:cstheme="minorHAnsi"/>
          <w:color w:val="000000"/>
        </w:rPr>
        <w:t xml:space="preserve">ACCC </w:t>
      </w:r>
      <w:r w:rsidRPr="00016F4B">
        <w:rPr>
          <w:rFonts w:asciiTheme="minorHAnsi" w:hAnsiTheme="minorHAnsi" w:cstheme="minorHAnsi"/>
          <w:color w:val="000000"/>
        </w:rPr>
        <w:t xml:space="preserve">PMA. Comments from such parties will be collected and considered by the </w:t>
      </w:r>
      <w:r w:rsidR="0075388E" w:rsidRPr="00016F4B">
        <w:rPr>
          <w:rFonts w:asciiTheme="minorHAnsi" w:hAnsiTheme="minorHAnsi" w:cstheme="minorHAnsi"/>
          <w:color w:val="000000"/>
        </w:rPr>
        <w:t xml:space="preserve">ACCC </w:t>
      </w:r>
      <w:r w:rsidRPr="00016F4B">
        <w:rPr>
          <w:rFonts w:asciiTheme="minorHAnsi" w:hAnsiTheme="minorHAnsi" w:cstheme="minorHAnsi"/>
          <w:color w:val="000000"/>
        </w:rPr>
        <w:t xml:space="preserve">PMA. Following approval by the </w:t>
      </w:r>
      <w:r w:rsidR="0075388E" w:rsidRPr="00016F4B">
        <w:rPr>
          <w:rFonts w:asciiTheme="minorHAnsi" w:hAnsiTheme="minorHAnsi" w:cstheme="minorHAnsi"/>
          <w:color w:val="000000"/>
        </w:rPr>
        <w:t xml:space="preserve">ACCC </w:t>
      </w:r>
      <w:r w:rsidRPr="00016F4B">
        <w:rPr>
          <w:rFonts w:asciiTheme="minorHAnsi" w:hAnsiTheme="minorHAnsi" w:cstheme="minorHAnsi"/>
          <w:color w:val="000000"/>
        </w:rPr>
        <w:t>PMA, public notification of amendments shall be made.</w:t>
      </w:r>
    </w:p>
    <w:p w14:paraId="5D74893C" w14:textId="213B3DCE" w:rsidR="00FD024A" w:rsidRPr="00016F4B" w:rsidRDefault="00FD024A"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 xml:space="preserve">Notwithstanding the foregoing, if the </w:t>
      </w:r>
      <w:r w:rsidR="0075388E" w:rsidRPr="00016F4B">
        <w:rPr>
          <w:rFonts w:asciiTheme="minorHAnsi" w:hAnsiTheme="minorHAnsi" w:cstheme="minorHAnsi"/>
          <w:color w:val="000000"/>
        </w:rPr>
        <w:t xml:space="preserve">ACCC </w:t>
      </w:r>
      <w:r w:rsidRPr="00016F4B">
        <w:rPr>
          <w:rFonts w:asciiTheme="minorHAnsi" w:hAnsiTheme="minorHAnsi" w:cstheme="minorHAnsi"/>
          <w:color w:val="000000"/>
        </w:rPr>
        <w:t>PMA believes that material amendments to the CP</w:t>
      </w:r>
      <w:r w:rsidR="00B674BC" w:rsidRPr="00016F4B">
        <w:rPr>
          <w:rFonts w:asciiTheme="minorHAnsi" w:hAnsiTheme="minorHAnsi" w:cstheme="minorHAnsi"/>
          <w:color w:val="000000"/>
        </w:rPr>
        <w:t>S</w:t>
      </w:r>
      <w:r w:rsidRPr="00016F4B">
        <w:rPr>
          <w:rFonts w:asciiTheme="minorHAnsi" w:hAnsiTheme="minorHAnsi" w:cstheme="minorHAnsi"/>
          <w:color w:val="000000"/>
        </w:rPr>
        <w:t xml:space="preserve"> are necessary immediately to stop or prevent a breach of the security of </w:t>
      </w:r>
      <w:r w:rsidR="00816256" w:rsidRPr="00016F4B">
        <w:rPr>
          <w:rFonts w:asciiTheme="minorHAnsi" w:hAnsiTheme="minorHAnsi" w:cstheme="minorHAnsi"/>
          <w:color w:val="000000"/>
        </w:rPr>
        <w:t xml:space="preserve">ACCC, </w:t>
      </w:r>
      <w:r w:rsidRPr="00016F4B">
        <w:rPr>
          <w:rFonts w:asciiTheme="minorHAnsi" w:hAnsiTheme="minorHAnsi" w:cstheme="minorHAnsi"/>
          <w:color w:val="000000"/>
        </w:rPr>
        <w:t xml:space="preserve">the </w:t>
      </w:r>
      <w:r w:rsidR="0075388E" w:rsidRPr="00016F4B">
        <w:rPr>
          <w:rFonts w:asciiTheme="minorHAnsi" w:hAnsiTheme="minorHAnsi" w:cstheme="minorHAnsi"/>
          <w:color w:val="000000"/>
        </w:rPr>
        <w:t xml:space="preserve">ACCC </w:t>
      </w:r>
      <w:r w:rsidRPr="00016F4B">
        <w:rPr>
          <w:rFonts w:asciiTheme="minorHAnsi" w:hAnsiTheme="minorHAnsi" w:cstheme="minorHAnsi"/>
          <w:color w:val="000000"/>
        </w:rPr>
        <w:t>PMA shall be entitled to make such amendments effective immediately upon publication in the Repository without having to circulate the amendments prior to their adoption.</w:t>
      </w:r>
    </w:p>
    <w:p w14:paraId="5AC1B61C" w14:textId="59EB14E1" w:rsidR="00FD024A" w:rsidRPr="0075388E" w:rsidRDefault="00FD024A" w:rsidP="0075388E">
      <w:pPr>
        <w:pStyle w:val="Heading2"/>
        <w:numPr>
          <w:ilvl w:val="2"/>
          <w:numId w:val="98"/>
        </w:numPr>
        <w:rPr>
          <w:i w:val="0"/>
          <w:caps w:val="0"/>
          <w:smallCaps/>
          <w:szCs w:val="24"/>
        </w:rPr>
      </w:pPr>
      <w:bookmarkStart w:id="624" w:name="_Toc529733256"/>
      <w:bookmarkStart w:id="625" w:name="_Toc38987579"/>
      <w:r w:rsidRPr="0075388E">
        <w:rPr>
          <w:i w:val="0"/>
          <w:caps w:val="0"/>
          <w:smallCaps/>
          <w:szCs w:val="24"/>
        </w:rPr>
        <w:t>Notification Mechanism and Period</w:t>
      </w:r>
      <w:bookmarkEnd w:id="624"/>
      <w:bookmarkEnd w:id="625"/>
    </w:p>
    <w:p w14:paraId="54743EEA" w14:textId="2AED69DE" w:rsidR="00FD024A" w:rsidRPr="00016F4B" w:rsidRDefault="00FD024A" w:rsidP="00016F4B">
      <w:pPr>
        <w:pStyle w:val="BodyText2"/>
        <w:jc w:val="both"/>
        <w:rPr>
          <w:rFonts w:asciiTheme="minorHAnsi" w:hAnsiTheme="minorHAnsi" w:cstheme="minorHAnsi"/>
          <w:color w:val="000000"/>
        </w:rPr>
      </w:pPr>
      <w:r w:rsidRPr="00016F4B">
        <w:rPr>
          <w:rFonts w:asciiTheme="minorHAnsi" w:hAnsiTheme="minorHAnsi" w:cstheme="minorHAnsi"/>
          <w:color w:val="000000"/>
        </w:rPr>
        <w:t>This CP</w:t>
      </w:r>
      <w:r w:rsidR="00B674BC" w:rsidRPr="00016F4B">
        <w:rPr>
          <w:rFonts w:asciiTheme="minorHAnsi" w:hAnsiTheme="minorHAnsi" w:cstheme="minorHAnsi"/>
          <w:color w:val="000000"/>
        </w:rPr>
        <w:t>S</w:t>
      </w:r>
      <w:r w:rsidRPr="00016F4B">
        <w:rPr>
          <w:rFonts w:asciiTheme="minorHAnsi" w:hAnsiTheme="minorHAnsi" w:cstheme="minorHAnsi"/>
          <w:color w:val="000000"/>
        </w:rPr>
        <w:t xml:space="preserve"> and any subsequent changes shall be made publicly available within seven (7) days of approval by the </w:t>
      </w:r>
      <w:r w:rsidR="0075388E" w:rsidRPr="00016F4B">
        <w:rPr>
          <w:rFonts w:asciiTheme="minorHAnsi" w:hAnsiTheme="minorHAnsi" w:cstheme="minorHAnsi"/>
          <w:color w:val="000000"/>
        </w:rPr>
        <w:t xml:space="preserve">ACCC </w:t>
      </w:r>
      <w:r w:rsidRPr="00016F4B">
        <w:rPr>
          <w:rFonts w:asciiTheme="minorHAnsi" w:hAnsiTheme="minorHAnsi" w:cstheme="minorHAnsi"/>
          <w:color w:val="000000"/>
        </w:rPr>
        <w:t>PMA. The Subscriber shall be bound by the most up to date version of the CP</w:t>
      </w:r>
      <w:r w:rsidR="00B674BC" w:rsidRPr="00016F4B">
        <w:rPr>
          <w:rFonts w:asciiTheme="minorHAnsi" w:hAnsiTheme="minorHAnsi" w:cstheme="minorHAnsi"/>
          <w:color w:val="000000"/>
        </w:rPr>
        <w:t>S</w:t>
      </w:r>
      <w:r w:rsidRPr="00016F4B">
        <w:rPr>
          <w:rFonts w:asciiTheme="minorHAnsi" w:hAnsiTheme="minorHAnsi" w:cstheme="minorHAnsi"/>
          <w:color w:val="000000"/>
        </w:rPr>
        <w:t xml:space="preserve"> from its date of publication:</w:t>
      </w:r>
    </w:p>
    <w:p w14:paraId="19E8CE3C" w14:textId="52A7141A" w:rsidR="00FD024A" w:rsidRPr="0075388E" w:rsidRDefault="00FD024A" w:rsidP="0075388E">
      <w:pPr>
        <w:pStyle w:val="Heading2"/>
        <w:numPr>
          <w:ilvl w:val="2"/>
          <w:numId w:val="98"/>
        </w:numPr>
        <w:rPr>
          <w:i w:val="0"/>
          <w:caps w:val="0"/>
          <w:smallCaps/>
          <w:szCs w:val="24"/>
        </w:rPr>
      </w:pPr>
      <w:bookmarkStart w:id="626" w:name="_Toc529733257"/>
      <w:bookmarkStart w:id="627" w:name="_Toc38987580"/>
      <w:r w:rsidRPr="0075388E">
        <w:rPr>
          <w:i w:val="0"/>
          <w:caps w:val="0"/>
          <w:smallCaps/>
          <w:szCs w:val="24"/>
        </w:rPr>
        <w:t>Circumstances Under Which OID Must be Changed</w:t>
      </w:r>
      <w:bookmarkEnd w:id="626"/>
      <w:bookmarkEnd w:id="627"/>
    </w:p>
    <w:p w14:paraId="73A3E10A" w14:textId="3E0F12AD" w:rsidR="00B674BC" w:rsidRPr="004F1146" w:rsidRDefault="00B674BC" w:rsidP="004F1146">
      <w:pPr>
        <w:pStyle w:val="BodyText2"/>
        <w:jc w:val="both"/>
        <w:rPr>
          <w:rFonts w:asciiTheme="minorHAnsi" w:hAnsiTheme="minorHAnsi" w:cstheme="minorHAnsi"/>
          <w:color w:val="000000"/>
        </w:rPr>
      </w:pPr>
      <w:r w:rsidRPr="004F1146">
        <w:rPr>
          <w:rFonts w:asciiTheme="minorHAnsi" w:hAnsiTheme="minorHAnsi" w:cstheme="minorHAnsi"/>
          <w:color w:val="000000"/>
        </w:rPr>
        <w:t>Refer to the ACCC CP Section 9.14.3</w:t>
      </w:r>
      <w:r w:rsidR="00016F4B" w:rsidRPr="004F1146">
        <w:rPr>
          <w:rFonts w:asciiTheme="minorHAnsi" w:hAnsiTheme="minorHAnsi" w:cstheme="minorHAnsi"/>
          <w:color w:val="000000"/>
        </w:rPr>
        <w:t>.</w:t>
      </w:r>
    </w:p>
    <w:p w14:paraId="1440D88D" w14:textId="1545CF03" w:rsidR="00FD024A" w:rsidRPr="0075388E" w:rsidRDefault="00FD024A" w:rsidP="0075388E">
      <w:pPr>
        <w:pStyle w:val="Heading2"/>
        <w:numPr>
          <w:ilvl w:val="1"/>
          <w:numId w:val="98"/>
        </w:numPr>
        <w:ind w:left="709" w:hanging="709"/>
        <w:rPr>
          <w:i w:val="0"/>
          <w:caps w:val="0"/>
          <w:smallCaps/>
          <w:sz w:val="28"/>
        </w:rPr>
      </w:pPr>
      <w:bookmarkStart w:id="628" w:name="_Toc529733258"/>
      <w:bookmarkStart w:id="629" w:name="_Ref529735763"/>
      <w:bookmarkStart w:id="630" w:name="_Toc38987581"/>
      <w:r w:rsidRPr="0075388E">
        <w:rPr>
          <w:i w:val="0"/>
          <w:caps w:val="0"/>
          <w:smallCaps/>
          <w:sz w:val="28"/>
        </w:rPr>
        <w:t>Miscellaneous Provisions</w:t>
      </w:r>
      <w:bookmarkEnd w:id="628"/>
      <w:bookmarkEnd w:id="629"/>
      <w:bookmarkEnd w:id="630"/>
    </w:p>
    <w:p w14:paraId="16C06787" w14:textId="3FAAD1FF" w:rsidR="00FD024A" w:rsidRPr="0075388E" w:rsidRDefault="00FD024A" w:rsidP="0075388E">
      <w:pPr>
        <w:pStyle w:val="Heading2"/>
        <w:numPr>
          <w:ilvl w:val="2"/>
          <w:numId w:val="98"/>
        </w:numPr>
        <w:rPr>
          <w:i w:val="0"/>
          <w:caps w:val="0"/>
          <w:smallCaps/>
          <w:szCs w:val="24"/>
        </w:rPr>
      </w:pPr>
      <w:bookmarkStart w:id="631" w:name="_Toc529733259"/>
      <w:bookmarkStart w:id="632" w:name="_Toc38987582"/>
      <w:r w:rsidRPr="0075388E">
        <w:rPr>
          <w:i w:val="0"/>
          <w:caps w:val="0"/>
          <w:smallCaps/>
          <w:szCs w:val="24"/>
        </w:rPr>
        <w:t>Dispute Resolution Provisions</w:t>
      </w:r>
      <w:bookmarkEnd w:id="631"/>
      <w:bookmarkEnd w:id="632"/>
    </w:p>
    <w:p w14:paraId="187C6AE9" w14:textId="7310B645" w:rsidR="00B674BC" w:rsidRPr="004F1146" w:rsidRDefault="00B674BC" w:rsidP="004F1146">
      <w:pPr>
        <w:pStyle w:val="BodyText2"/>
        <w:jc w:val="both"/>
        <w:rPr>
          <w:rFonts w:asciiTheme="minorHAnsi" w:hAnsiTheme="minorHAnsi" w:cstheme="minorHAnsi"/>
          <w:color w:val="000000"/>
        </w:rPr>
      </w:pPr>
      <w:r w:rsidRPr="004F1146">
        <w:rPr>
          <w:rFonts w:asciiTheme="minorHAnsi" w:hAnsiTheme="minorHAnsi" w:cstheme="minorHAnsi"/>
          <w:color w:val="000000"/>
        </w:rPr>
        <w:t>Refer to the ACCC CP Section 9.15.1</w:t>
      </w:r>
      <w:r w:rsidR="00016F4B" w:rsidRPr="004F1146">
        <w:rPr>
          <w:rFonts w:asciiTheme="minorHAnsi" w:hAnsiTheme="minorHAnsi" w:cstheme="minorHAnsi"/>
          <w:color w:val="000000"/>
        </w:rPr>
        <w:t>.</w:t>
      </w:r>
    </w:p>
    <w:p w14:paraId="1A760147" w14:textId="18C0A690" w:rsidR="00FD024A" w:rsidRPr="0075388E" w:rsidRDefault="00FD024A" w:rsidP="0075388E">
      <w:pPr>
        <w:pStyle w:val="Heading2"/>
        <w:numPr>
          <w:ilvl w:val="2"/>
          <w:numId w:val="98"/>
        </w:numPr>
        <w:rPr>
          <w:i w:val="0"/>
          <w:caps w:val="0"/>
          <w:smallCaps/>
          <w:szCs w:val="24"/>
        </w:rPr>
      </w:pPr>
      <w:bookmarkStart w:id="633" w:name="_Toc529733260"/>
      <w:bookmarkStart w:id="634" w:name="_Toc38987583"/>
      <w:r w:rsidRPr="0075388E">
        <w:rPr>
          <w:i w:val="0"/>
          <w:caps w:val="0"/>
          <w:smallCaps/>
          <w:szCs w:val="24"/>
        </w:rPr>
        <w:t>Governing Law</w:t>
      </w:r>
      <w:bookmarkEnd w:id="633"/>
      <w:bookmarkEnd w:id="634"/>
    </w:p>
    <w:p w14:paraId="6A6E331B" w14:textId="36A2B4D7" w:rsidR="00B674BC" w:rsidRPr="004F1146" w:rsidRDefault="00B674BC" w:rsidP="004F1146">
      <w:pPr>
        <w:pStyle w:val="BodyText2"/>
        <w:jc w:val="both"/>
        <w:rPr>
          <w:rFonts w:asciiTheme="minorHAnsi" w:hAnsiTheme="minorHAnsi" w:cstheme="minorHAnsi"/>
          <w:color w:val="000000"/>
        </w:rPr>
      </w:pPr>
      <w:r w:rsidRPr="004F1146">
        <w:rPr>
          <w:rFonts w:asciiTheme="minorHAnsi" w:hAnsiTheme="minorHAnsi" w:cstheme="minorHAnsi"/>
          <w:color w:val="000000"/>
        </w:rPr>
        <w:t>Refer to the ACCC CP Section 9.15.2</w:t>
      </w:r>
      <w:r w:rsidR="00016F4B" w:rsidRPr="004F1146">
        <w:rPr>
          <w:rFonts w:asciiTheme="minorHAnsi" w:hAnsiTheme="minorHAnsi" w:cstheme="minorHAnsi"/>
          <w:color w:val="000000"/>
        </w:rPr>
        <w:t>.</w:t>
      </w:r>
    </w:p>
    <w:p w14:paraId="0EFEFFCF" w14:textId="090402CF" w:rsidR="00FD024A" w:rsidRPr="0075388E" w:rsidRDefault="00FD024A" w:rsidP="0075388E">
      <w:pPr>
        <w:pStyle w:val="Heading2"/>
        <w:numPr>
          <w:ilvl w:val="2"/>
          <w:numId w:val="98"/>
        </w:numPr>
        <w:rPr>
          <w:i w:val="0"/>
          <w:caps w:val="0"/>
          <w:smallCaps/>
          <w:szCs w:val="24"/>
        </w:rPr>
      </w:pPr>
      <w:bookmarkStart w:id="635" w:name="_Toc529733261"/>
      <w:bookmarkStart w:id="636" w:name="_Toc38987584"/>
      <w:r w:rsidRPr="0075388E">
        <w:rPr>
          <w:i w:val="0"/>
          <w:caps w:val="0"/>
          <w:smallCaps/>
          <w:szCs w:val="24"/>
        </w:rPr>
        <w:lastRenderedPageBreak/>
        <w:t>Compliance with Applicable Law</w:t>
      </w:r>
      <w:bookmarkEnd w:id="635"/>
      <w:bookmarkEnd w:id="636"/>
    </w:p>
    <w:p w14:paraId="48881188" w14:textId="3FE1C0C5" w:rsidR="00B674BC" w:rsidRPr="004F1146" w:rsidRDefault="00B674BC" w:rsidP="004F1146">
      <w:pPr>
        <w:pStyle w:val="BodyText2"/>
        <w:jc w:val="both"/>
        <w:rPr>
          <w:rFonts w:asciiTheme="minorHAnsi" w:hAnsiTheme="minorHAnsi" w:cstheme="minorHAnsi"/>
          <w:color w:val="000000"/>
        </w:rPr>
      </w:pPr>
      <w:r w:rsidRPr="004F1146">
        <w:rPr>
          <w:rFonts w:asciiTheme="minorHAnsi" w:hAnsiTheme="minorHAnsi" w:cstheme="minorHAnsi"/>
          <w:color w:val="000000"/>
        </w:rPr>
        <w:t>Refer to the ACCC CP Section 9.15.3</w:t>
      </w:r>
      <w:r w:rsidR="00016F4B" w:rsidRPr="004F1146">
        <w:rPr>
          <w:rFonts w:asciiTheme="minorHAnsi" w:hAnsiTheme="minorHAnsi" w:cstheme="minorHAnsi"/>
          <w:color w:val="000000"/>
        </w:rPr>
        <w:t>.</w:t>
      </w:r>
    </w:p>
    <w:p w14:paraId="423BFD3A" w14:textId="22261CFE" w:rsidR="00FD024A" w:rsidRPr="0075388E" w:rsidRDefault="00FD024A" w:rsidP="0075388E">
      <w:pPr>
        <w:pStyle w:val="Heading2"/>
        <w:numPr>
          <w:ilvl w:val="2"/>
          <w:numId w:val="98"/>
        </w:numPr>
        <w:rPr>
          <w:i w:val="0"/>
          <w:caps w:val="0"/>
          <w:smallCaps/>
          <w:szCs w:val="24"/>
        </w:rPr>
      </w:pPr>
      <w:bookmarkStart w:id="637" w:name="_Toc529733262"/>
      <w:bookmarkStart w:id="638" w:name="_Toc38987585"/>
      <w:r w:rsidRPr="0075388E">
        <w:rPr>
          <w:i w:val="0"/>
          <w:caps w:val="0"/>
          <w:smallCaps/>
          <w:szCs w:val="24"/>
        </w:rPr>
        <w:t>Assignment</w:t>
      </w:r>
      <w:bookmarkEnd w:id="637"/>
      <w:bookmarkEnd w:id="638"/>
    </w:p>
    <w:p w14:paraId="6DD89A9A" w14:textId="161124CD" w:rsidR="00B674BC" w:rsidRPr="004F1146" w:rsidRDefault="00B674BC" w:rsidP="004F1146">
      <w:pPr>
        <w:pStyle w:val="BodyText2"/>
        <w:jc w:val="both"/>
        <w:rPr>
          <w:rFonts w:asciiTheme="minorHAnsi" w:hAnsiTheme="minorHAnsi" w:cstheme="minorHAnsi"/>
          <w:color w:val="000000"/>
        </w:rPr>
      </w:pPr>
      <w:r w:rsidRPr="004F1146">
        <w:rPr>
          <w:rFonts w:asciiTheme="minorHAnsi" w:hAnsiTheme="minorHAnsi" w:cstheme="minorHAnsi"/>
          <w:color w:val="000000"/>
        </w:rPr>
        <w:t>Refer to the ACCC CP Section 9.15.4</w:t>
      </w:r>
      <w:r w:rsidR="00016F4B" w:rsidRPr="004F1146">
        <w:rPr>
          <w:rFonts w:asciiTheme="minorHAnsi" w:hAnsiTheme="minorHAnsi" w:cstheme="minorHAnsi"/>
          <w:color w:val="000000"/>
        </w:rPr>
        <w:t>.</w:t>
      </w:r>
    </w:p>
    <w:p w14:paraId="2F3CA787" w14:textId="2D5364A5" w:rsidR="00FD024A" w:rsidRPr="0075388E" w:rsidRDefault="00FD024A" w:rsidP="0075388E">
      <w:pPr>
        <w:pStyle w:val="Heading2"/>
        <w:numPr>
          <w:ilvl w:val="2"/>
          <w:numId w:val="98"/>
        </w:numPr>
        <w:rPr>
          <w:i w:val="0"/>
          <w:caps w:val="0"/>
          <w:smallCaps/>
          <w:szCs w:val="24"/>
        </w:rPr>
      </w:pPr>
      <w:bookmarkStart w:id="639" w:name="_Toc529733263"/>
      <w:bookmarkStart w:id="640" w:name="_Toc38987586"/>
      <w:r w:rsidRPr="0075388E">
        <w:rPr>
          <w:i w:val="0"/>
          <w:caps w:val="0"/>
          <w:smallCaps/>
          <w:szCs w:val="24"/>
        </w:rPr>
        <w:t>Severability</w:t>
      </w:r>
      <w:bookmarkEnd w:id="639"/>
      <w:bookmarkEnd w:id="640"/>
    </w:p>
    <w:p w14:paraId="44F3C26E" w14:textId="18D34EA2" w:rsidR="00FD024A" w:rsidRPr="004F1146" w:rsidRDefault="00FD024A" w:rsidP="004F1146">
      <w:pPr>
        <w:pStyle w:val="BodyText2"/>
        <w:jc w:val="both"/>
        <w:rPr>
          <w:rFonts w:asciiTheme="minorHAnsi" w:hAnsiTheme="minorHAnsi" w:cstheme="minorHAnsi"/>
          <w:color w:val="000000"/>
        </w:rPr>
      </w:pPr>
      <w:r w:rsidRPr="004F1146">
        <w:rPr>
          <w:rFonts w:asciiTheme="minorHAnsi" w:hAnsiTheme="minorHAnsi" w:cstheme="minorHAnsi"/>
          <w:color w:val="000000"/>
        </w:rPr>
        <w:t>If any provision or portion of a provision of this CP</w:t>
      </w:r>
      <w:r w:rsidR="00B674BC" w:rsidRPr="004F1146">
        <w:rPr>
          <w:rFonts w:asciiTheme="minorHAnsi" w:hAnsiTheme="minorHAnsi" w:cstheme="minorHAnsi"/>
          <w:color w:val="000000"/>
        </w:rPr>
        <w:t>S</w:t>
      </w:r>
      <w:r w:rsidRPr="004F1146">
        <w:rPr>
          <w:rFonts w:asciiTheme="minorHAnsi" w:hAnsiTheme="minorHAnsi" w:cstheme="minorHAnsi"/>
          <w:color w:val="000000"/>
        </w:rPr>
        <w:t xml:space="preserve"> is determined to be illegal, invalid, or unenforceable, the validity of the remaining provisions will not be affected. The parties may agree to replace the stricken provision with a valid and enforceable provision as set out in this CP</w:t>
      </w:r>
      <w:r w:rsidR="008F4EEF" w:rsidRPr="004F1146">
        <w:rPr>
          <w:rFonts w:asciiTheme="minorHAnsi" w:hAnsiTheme="minorHAnsi" w:cstheme="minorHAnsi"/>
          <w:color w:val="000000"/>
        </w:rPr>
        <w:t>S</w:t>
      </w:r>
      <w:r w:rsidRPr="004F1146">
        <w:rPr>
          <w:rFonts w:asciiTheme="minorHAnsi" w:hAnsiTheme="minorHAnsi" w:cstheme="minorHAnsi"/>
          <w:color w:val="000000"/>
        </w:rPr>
        <w:t>.</w:t>
      </w:r>
    </w:p>
    <w:p w14:paraId="5676CE60" w14:textId="0BBAA401" w:rsidR="00FD024A" w:rsidRPr="0075388E" w:rsidRDefault="00FD024A" w:rsidP="0075388E">
      <w:pPr>
        <w:pStyle w:val="Heading2"/>
        <w:numPr>
          <w:ilvl w:val="2"/>
          <w:numId w:val="98"/>
        </w:numPr>
        <w:rPr>
          <w:i w:val="0"/>
          <w:caps w:val="0"/>
          <w:smallCaps/>
          <w:szCs w:val="24"/>
        </w:rPr>
      </w:pPr>
      <w:bookmarkStart w:id="641" w:name="_Toc529733264"/>
      <w:bookmarkStart w:id="642" w:name="_Toc38987587"/>
      <w:r w:rsidRPr="0075388E">
        <w:rPr>
          <w:i w:val="0"/>
          <w:caps w:val="0"/>
          <w:smallCaps/>
          <w:szCs w:val="24"/>
        </w:rPr>
        <w:t>Waiver</w:t>
      </w:r>
      <w:bookmarkEnd w:id="641"/>
      <w:bookmarkEnd w:id="642"/>
    </w:p>
    <w:p w14:paraId="26D81F9B" w14:textId="34F0ABAC" w:rsidR="00FD024A" w:rsidRPr="004F1146" w:rsidRDefault="00FD024A" w:rsidP="004F1146">
      <w:pPr>
        <w:pStyle w:val="BodyText2"/>
        <w:jc w:val="both"/>
        <w:rPr>
          <w:rFonts w:asciiTheme="minorHAnsi" w:hAnsiTheme="minorHAnsi" w:cstheme="minorHAnsi"/>
          <w:color w:val="000000"/>
        </w:rPr>
      </w:pPr>
      <w:r w:rsidRPr="004F1146">
        <w:rPr>
          <w:rFonts w:asciiTheme="minorHAnsi" w:hAnsiTheme="minorHAnsi" w:cstheme="minorHAnsi"/>
          <w:color w:val="000000"/>
        </w:rPr>
        <w:t>The failure of either party to enforce at any time any provision of this CP</w:t>
      </w:r>
      <w:r w:rsidR="00B674BC" w:rsidRPr="004F1146">
        <w:rPr>
          <w:rFonts w:asciiTheme="minorHAnsi" w:hAnsiTheme="minorHAnsi" w:cstheme="minorHAnsi"/>
          <w:color w:val="000000"/>
        </w:rPr>
        <w:t>S</w:t>
      </w:r>
      <w:r w:rsidRPr="004F1146">
        <w:rPr>
          <w:rFonts w:asciiTheme="minorHAnsi" w:hAnsiTheme="minorHAnsi" w:cstheme="minorHAnsi"/>
          <w:color w:val="000000"/>
        </w:rPr>
        <w:t xml:space="preserve"> will not be construed to be a continuing waiver of those provisions.</w:t>
      </w:r>
    </w:p>
    <w:p w14:paraId="4C4131E8" w14:textId="7A12D0AA" w:rsidR="00FD024A" w:rsidRPr="0075388E" w:rsidRDefault="00FD024A" w:rsidP="0075388E">
      <w:pPr>
        <w:pStyle w:val="Heading2"/>
        <w:numPr>
          <w:ilvl w:val="2"/>
          <w:numId w:val="98"/>
        </w:numPr>
        <w:rPr>
          <w:i w:val="0"/>
          <w:caps w:val="0"/>
          <w:smallCaps/>
          <w:szCs w:val="24"/>
        </w:rPr>
      </w:pPr>
      <w:bookmarkStart w:id="643" w:name="_Ref529732921"/>
      <w:bookmarkStart w:id="644" w:name="_Toc529733265"/>
      <w:bookmarkStart w:id="645" w:name="_Toc38987588"/>
      <w:r w:rsidRPr="0075388E">
        <w:rPr>
          <w:i w:val="0"/>
          <w:caps w:val="0"/>
          <w:smallCaps/>
          <w:szCs w:val="24"/>
        </w:rPr>
        <w:t>Force Majeure</w:t>
      </w:r>
      <w:bookmarkEnd w:id="643"/>
      <w:bookmarkEnd w:id="644"/>
      <w:bookmarkEnd w:id="645"/>
    </w:p>
    <w:p w14:paraId="4525A6AF" w14:textId="683CB7A6" w:rsidR="0086395B" w:rsidRPr="004F1146" w:rsidRDefault="00B674BC" w:rsidP="004F1146">
      <w:pPr>
        <w:pStyle w:val="BodyText2"/>
        <w:jc w:val="both"/>
        <w:rPr>
          <w:rFonts w:asciiTheme="minorHAnsi" w:hAnsiTheme="minorHAnsi" w:cstheme="minorHAnsi"/>
          <w:color w:val="000000"/>
        </w:rPr>
      </w:pPr>
      <w:r w:rsidRPr="004F1146">
        <w:rPr>
          <w:rFonts w:asciiTheme="minorHAnsi" w:hAnsiTheme="minorHAnsi" w:cstheme="minorHAnsi"/>
          <w:color w:val="000000"/>
        </w:rPr>
        <w:t>Refer to the ACCC CP Section 9.15.7</w:t>
      </w:r>
      <w:r w:rsidR="00016F4B" w:rsidRPr="004F1146">
        <w:rPr>
          <w:rFonts w:asciiTheme="minorHAnsi" w:hAnsiTheme="minorHAnsi" w:cstheme="minorHAnsi"/>
          <w:color w:val="000000"/>
        </w:rPr>
        <w:t>.</w:t>
      </w:r>
      <w:bookmarkStart w:id="646" w:name="s93"/>
      <w:bookmarkStart w:id="647" w:name="s912"/>
      <w:bookmarkStart w:id="648" w:name="App_A"/>
      <w:bookmarkStart w:id="649" w:name="App_B"/>
      <w:bookmarkStart w:id="650" w:name="_Toc140649664"/>
      <w:bookmarkEnd w:id="569"/>
      <w:bookmarkEnd w:id="646"/>
      <w:bookmarkEnd w:id="647"/>
      <w:bookmarkEnd w:id="648"/>
      <w:bookmarkEnd w:id="649"/>
    </w:p>
    <w:p w14:paraId="50785E31" w14:textId="77777777" w:rsidR="0086395B" w:rsidRPr="00F277F5" w:rsidRDefault="0086395B" w:rsidP="005E73D4">
      <w:pPr>
        <w:pStyle w:val="Heading1"/>
        <w:pageBreakBefore/>
        <w:numPr>
          <w:ilvl w:val="0"/>
          <w:numId w:val="67"/>
        </w:numPr>
        <w:pBdr>
          <w:top w:val="single" w:sz="12" w:space="5" w:color="auto"/>
        </w:pBdr>
        <w:spacing w:before="240" w:after="180"/>
        <w:rPr>
          <w:sz w:val="32"/>
        </w:rPr>
      </w:pPr>
      <w:bookmarkStart w:id="651" w:name="_Toc525214053"/>
      <w:bookmarkStart w:id="652" w:name="_Ref529736457"/>
      <w:bookmarkStart w:id="653" w:name="_Toc38987589"/>
      <w:r w:rsidRPr="00F277F5">
        <w:rPr>
          <w:sz w:val="32"/>
        </w:rPr>
        <w:lastRenderedPageBreak/>
        <w:t>Certificate, CRL AND OCSP Formats</w:t>
      </w:r>
      <w:bookmarkEnd w:id="651"/>
      <w:bookmarkEnd w:id="652"/>
      <w:bookmarkEnd w:id="653"/>
    </w:p>
    <w:p w14:paraId="34C256BE" w14:textId="77777777" w:rsidR="0086395B" w:rsidRPr="00A75974" w:rsidRDefault="00BE4B9A" w:rsidP="0086395B">
      <w:pPr>
        <w:autoSpaceDE w:val="0"/>
        <w:autoSpaceDN w:val="0"/>
        <w:adjustRightInd w:val="0"/>
        <w:jc w:val="both"/>
        <w:rPr>
          <w:szCs w:val="22"/>
        </w:rPr>
      </w:pPr>
      <w:r w:rsidRPr="00A75974">
        <w:rPr>
          <w:szCs w:val="22"/>
        </w:rPr>
        <w:t xml:space="preserve">Refer to the </w:t>
      </w:r>
      <w:r w:rsidR="0075388E">
        <w:rPr>
          <w:szCs w:val="22"/>
        </w:rPr>
        <w:t xml:space="preserve">ACCC </w:t>
      </w:r>
      <w:r w:rsidRPr="00A75974">
        <w:rPr>
          <w:szCs w:val="22"/>
        </w:rPr>
        <w:t xml:space="preserve">Certificate Policy document for details containing </w:t>
      </w:r>
      <w:r w:rsidR="0086395B" w:rsidRPr="00A75974">
        <w:rPr>
          <w:szCs w:val="22"/>
        </w:rPr>
        <w:t>the formats for the various PKI objects such as Certificates, CRLs, and OCSP requests and responses.</w:t>
      </w:r>
    </w:p>
    <w:p w14:paraId="292E79F4" w14:textId="77777777" w:rsidR="00BE4B9A" w:rsidRPr="00F277F5" w:rsidRDefault="00BE4B9A" w:rsidP="005E73D4">
      <w:pPr>
        <w:pStyle w:val="Heading1"/>
        <w:pageBreakBefore/>
        <w:numPr>
          <w:ilvl w:val="0"/>
          <w:numId w:val="67"/>
        </w:numPr>
        <w:pBdr>
          <w:top w:val="single" w:sz="12" w:space="5" w:color="auto"/>
        </w:pBdr>
        <w:spacing w:before="240" w:after="180"/>
        <w:rPr>
          <w:sz w:val="32"/>
        </w:rPr>
      </w:pPr>
      <w:bookmarkStart w:id="654" w:name="_Toc38987590"/>
      <w:r w:rsidRPr="00F277F5">
        <w:rPr>
          <w:sz w:val="32"/>
        </w:rPr>
        <w:lastRenderedPageBreak/>
        <w:t>References</w:t>
      </w:r>
      <w:bookmarkEnd w:id="654"/>
    </w:p>
    <w:p w14:paraId="77094F5E" w14:textId="77777777" w:rsidR="00BE4B9A" w:rsidRDefault="00BE4B9A" w:rsidP="00BE4B9A"/>
    <w:tbl>
      <w:tblPr>
        <w:tblW w:w="0" w:type="auto"/>
        <w:tblInd w:w="108" w:type="dxa"/>
        <w:tblLook w:val="04A0" w:firstRow="1" w:lastRow="0" w:firstColumn="1" w:lastColumn="0" w:noHBand="0" w:noVBand="1"/>
      </w:tblPr>
      <w:tblGrid>
        <w:gridCol w:w="1145"/>
        <w:gridCol w:w="7405"/>
      </w:tblGrid>
      <w:tr w:rsidR="00BE4B9A" w:rsidRPr="00A75974" w14:paraId="2D40B548" w14:textId="77777777" w:rsidTr="000E24BC">
        <w:tc>
          <w:tcPr>
            <w:tcW w:w="1145" w:type="dxa"/>
            <w:shd w:val="clear" w:color="auto" w:fill="auto"/>
          </w:tcPr>
          <w:p w14:paraId="3B36BF29" w14:textId="77777777" w:rsidR="00BE4B9A" w:rsidRPr="00A75974" w:rsidRDefault="00BE4B9A" w:rsidP="000E24BC">
            <w:pPr>
              <w:pStyle w:val="BodyText1"/>
              <w:jc w:val="both"/>
              <w:rPr>
                <w:rFonts w:ascii="Calibri" w:hAnsi="Calibri"/>
                <w:color w:val="000000"/>
              </w:rPr>
            </w:pPr>
            <w:r w:rsidRPr="00A75974">
              <w:rPr>
                <w:rFonts w:ascii="Calibri" w:hAnsi="Calibri"/>
              </w:rPr>
              <w:t xml:space="preserve">NS4009 </w:t>
            </w:r>
          </w:p>
        </w:tc>
        <w:tc>
          <w:tcPr>
            <w:tcW w:w="7405" w:type="dxa"/>
            <w:shd w:val="clear" w:color="auto" w:fill="auto"/>
            <w:vAlign w:val="center"/>
          </w:tcPr>
          <w:p w14:paraId="3E506508" w14:textId="77777777" w:rsidR="00BE4B9A" w:rsidRPr="00A75974" w:rsidRDefault="00BE4B9A" w:rsidP="000E24BC">
            <w:pPr>
              <w:pStyle w:val="BodyText1"/>
              <w:rPr>
                <w:rFonts w:ascii="Calibri" w:hAnsi="Calibri"/>
                <w:color w:val="000000"/>
              </w:rPr>
            </w:pPr>
            <w:r w:rsidRPr="00A75974">
              <w:rPr>
                <w:rFonts w:ascii="Calibri" w:hAnsi="Calibri"/>
              </w:rPr>
              <w:t xml:space="preserve">NSTISSI 4009, National Information Systems Security Glossary, April 6, 2015. </w:t>
            </w:r>
          </w:p>
        </w:tc>
      </w:tr>
      <w:tr w:rsidR="00BE4B9A" w:rsidRPr="00A75974" w14:paraId="30E7FFF0" w14:textId="77777777" w:rsidTr="000E24BC">
        <w:tc>
          <w:tcPr>
            <w:tcW w:w="1145" w:type="dxa"/>
            <w:shd w:val="clear" w:color="auto" w:fill="auto"/>
          </w:tcPr>
          <w:p w14:paraId="267748AD"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RFC 2119</w:t>
            </w:r>
          </w:p>
        </w:tc>
        <w:tc>
          <w:tcPr>
            <w:tcW w:w="7405" w:type="dxa"/>
            <w:shd w:val="clear" w:color="auto" w:fill="auto"/>
          </w:tcPr>
          <w:p w14:paraId="492BCD32" w14:textId="77777777" w:rsidR="00BE4B9A" w:rsidRPr="00A75974" w:rsidRDefault="00BE4B9A" w:rsidP="000E24BC">
            <w:pPr>
              <w:pStyle w:val="BodyText1"/>
              <w:spacing w:after="0"/>
              <w:rPr>
                <w:rFonts w:ascii="Calibri" w:hAnsi="Calibri"/>
                <w:color w:val="000000"/>
              </w:rPr>
            </w:pPr>
            <w:r w:rsidRPr="00A75974">
              <w:rPr>
                <w:rFonts w:ascii="Calibri" w:hAnsi="Calibri"/>
                <w:color w:val="000000"/>
              </w:rPr>
              <w:t>Key words for use in RFCs to Indicate Requirement Levels (</w:t>
            </w:r>
            <w:proofErr w:type="spellStart"/>
            <w:r w:rsidRPr="00A75974">
              <w:rPr>
                <w:rFonts w:ascii="Calibri" w:hAnsi="Calibri"/>
                <w:color w:val="000000"/>
              </w:rPr>
              <w:t>Bradner</w:t>
            </w:r>
            <w:proofErr w:type="spellEnd"/>
            <w:r w:rsidRPr="00A75974">
              <w:rPr>
                <w:rFonts w:ascii="Calibri" w:hAnsi="Calibri"/>
                <w:color w:val="000000"/>
              </w:rPr>
              <w:t>), March 1997</w:t>
            </w:r>
          </w:p>
          <w:p w14:paraId="306BC16B" w14:textId="77777777" w:rsidR="00BE4B9A" w:rsidRPr="00A75974" w:rsidRDefault="00BE4B9A" w:rsidP="000E24BC">
            <w:pPr>
              <w:pStyle w:val="BodyText1"/>
              <w:spacing w:before="0"/>
              <w:rPr>
                <w:rFonts w:ascii="Calibri" w:hAnsi="Calibri"/>
                <w:color w:val="000000"/>
              </w:rPr>
            </w:pPr>
            <w:r w:rsidRPr="00A75974">
              <w:rPr>
                <w:rStyle w:val="Hyperlink"/>
                <w:rFonts w:ascii="Calibri" w:hAnsi="Calibri"/>
              </w:rPr>
              <w:t>https://www.ietf.org/rfc/rfc2119.txt</w:t>
            </w:r>
          </w:p>
        </w:tc>
      </w:tr>
      <w:tr w:rsidR="00BE4B9A" w:rsidRPr="00A75974" w14:paraId="5B40D264" w14:textId="77777777" w:rsidTr="000E24BC">
        <w:tc>
          <w:tcPr>
            <w:tcW w:w="1145" w:type="dxa"/>
            <w:shd w:val="clear" w:color="auto" w:fill="auto"/>
          </w:tcPr>
          <w:p w14:paraId="4F525A67"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RFC 2822</w:t>
            </w:r>
          </w:p>
        </w:tc>
        <w:tc>
          <w:tcPr>
            <w:tcW w:w="7405" w:type="dxa"/>
            <w:shd w:val="clear" w:color="auto" w:fill="auto"/>
          </w:tcPr>
          <w:p w14:paraId="2562EE72" w14:textId="77777777" w:rsidR="00BE4B9A" w:rsidRPr="00A75974" w:rsidRDefault="00BE4B9A" w:rsidP="000E24BC">
            <w:pPr>
              <w:pStyle w:val="BodyText1"/>
              <w:spacing w:after="0"/>
              <w:rPr>
                <w:rFonts w:ascii="Calibri" w:hAnsi="Calibri"/>
                <w:color w:val="000000"/>
              </w:rPr>
            </w:pPr>
            <w:r w:rsidRPr="00A75974">
              <w:rPr>
                <w:rFonts w:ascii="Calibri" w:hAnsi="Calibri"/>
                <w:color w:val="000000"/>
              </w:rPr>
              <w:t>Internet Message Format, IETF (Resnick), April 2001.</w:t>
            </w:r>
          </w:p>
          <w:p w14:paraId="5F625AC3" w14:textId="77777777" w:rsidR="00BE4B9A" w:rsidRPr="00A75974" w:rsidRDefault="00BE4B9A" w:rsidP="000E24BC">
            <w:pPr>
              <w:pStyle w:val="BodyText1"/>
              <w:spacing w:before="0"/>
              <w:rPr>
                <w:rFonts w:ascii="Calibri" w:hAnsi="Calibri"/>
                <w:color w:val="000000"/>
              </w:rPr>
            </w:pPr>
            <w:r w:rsidRPr="00A75974">
              <w:rPr>
                <w:rStyle w:val="Hyperlink"/>
                <w:rFonts w:ascii="Calibri" w:hAnsi="Calibri"/>
              </w:rPr>
              <w:t>https://www.ietf.org/rfc/rfc2822.txt</w:t>
            </w:r>
          </w:p>
        </w:tc>
      </w:tr>
      <w:tr w:rsidR="00BE4B9A" w:rsidRPr="00A75974" w14:paraId="5710581B" w14:textId="77777777" w:rsidTr="000E24BC">
        <w:tc>
          <w:tcPr>
            <w:tcW w:w="1145" w:type="dxa"/>
            <w:shd w:val="clear" w:color="auto" w:fill="auto"/>
          </w:tcPr>
          <w:p w14:paraId="60D42137"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RFC 3647</w:t>
            </w:r>
          </w:p>
        </w:tc>
        <w:tc>
          <w:tcPr>
            <w:tcW w:w="7405" w:type="dxa"/>
            <w:shd w:val="clear" w:color="auto" w:fill="auto"/>
          </w:tcPr>
          <w:p w14:paraId="450B217B" w14:textId="77777777" w:rsidR="00BE4B9A" w:rsidRPr="00A75974" w:rsidRDefault="00BE4B9A" w:rsidP="000E24BC">
            <w:pPr>
              <w:pStyle w:val="BodyText1"/>
              <w:rPr>
                <w:rFonts w:ascii="Calibri" w:hAnsi="Calibri"/>
                <w:color w:val="000000"/>
              </w:rPr>
            </w:pPr>
            <w:r w:rsidRPr="00A75974">
              <w:rPr>
                <w:rFonts w:ascii="Calibri" w:hAnsi="Calibri"/>
                <w:color w:val="000000"/>
              </w:rPr>
              <w:t>Internet X.509 PKI Certificate Policy and Certification Practices Framework, IETF (</w:t>
            </w:r>
            <w:proofErr w:type="spellStart"/>
            <w:r w:rsidRPr="00A75974">
              <w:rPr>
                <w:rFonts w:ascii="Calibri" w:hAnsi="Calibri"/>
                <w:color w:val="000000"/>
              </w:rPr>
              <w:t>Chokhani</w:t>
            </w:r>
            <w:proofErr w:type="spellEnd"/>
            <w:r w:rsidRPr="00A75974">
              <w:rPr>
                <w:rFonts w:ascii="Calibri" w:hAnsi="Calibri"/>
                <w:color w:val="000000"/>
              </w:rPr>
              <w:t xml:space="preserve">, Ford, </w:t>
            </w:r>
            <w:proofErr w:type="spellStart"/>
            <w:r w:rsidRPr="00A75974">
              <w:rPr>
                <w:rFonts w:ascii="Calibri" w:hAnsi="Calibri"/>
                <w:color w:val="000000"/>
              </w:rPr>
              <w:t>Sabett</w:t>
            </w:r>
            <w:proofErr w:type="spellEnd"/>
            <w:r w:rsidRPr="00A75974">
              <w:rPr>
                <w:rFonts w:ascii="Calibri" w:hAnsi="Calibri"/>
                <w:color w:val="000000"/>
              </w:rPr>
              <w:t xml:space="preserve">, Merrill, and Wu), November 2003.                           </w:t>
            </w:r>
            <w:hyperlink r:id="rId17" w:history="1">
              <w:r w:rsidRPr="00A75974">
                <w:rPr>
                  <w:rStyle w:val="Hyperlink"/>
                  <w:rFonts w:ascii="Calibri" w:hAnsi="Calibri"/>
                </w:rPr>
                <w:t>https://www.ietf.org/rfc/rfc3647.txt</w:t>
              </w:r>
            </w:hyperlink>
          </w:p>
        </w:tc>
      </w:tr>
      <w:tr w:rsidR="00BE4B9A" w:rsidRPr="00A75974" w14:paraId="30269E9C" w14:textId="77777777" w:rsidTr="000E24BC">
        <w:tc>
          <w:tcPr>
            <w:tcW w:w="1145" w:type="dxa"/>
            <w:shd w:val="clear" w:color="auto" w:fill="auto"/>
          </w:tcPr>
          <w:p w14:paraId="2910D748"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RFC 4210</w:t>
            </w:r>
          </w:p>
        </w:tc>
        <w:tc>
          <w:tcPr>
            <w:tcW w:w="7405" w:type="dxa"/>
            <w:shd w:val="clear" w:color="auto" w:fill="auto"/>
          </w:tcPr>
          <w:p w14:paraId="061FA5F9" w14:textId="77777777" w:rsidR="00BE4B9A" w:rsidRPr="00A75974" w:rsidRDefault="00BE4B9A" w:rsidP="000E24BC">
            <w:pPr>
              <w:pStyle w:val="BodyText1"/>
              <w:spacing w:after="0"/>
              <w:rPr>
                <w:rFonts w:ascii="Calibri" w:hAnsi="Calibri"/>
                <w:color w:val="000000"/>
              </w:rPr>
            </w:pPr>
            <w:r w:rsidRPr="00A75974">
              <w:rPr>
                <w:rFonts w:ascii="Calibri" w:hAnsi="Calibri"/>
                <w:color w:val="000000"/>
              </w:rPr>
              <w:t xml:space="preserve">Internet X.509 PKI Certificate Management Protocol (CMP), IETF (Adams, Farrell, </w:t>
            </w:r>
            <w:proofErr w:type="spellStart"/>
            <w:r w:rsidRPr="00A75974">
              <w:rPr>
                <w:rFonts w:ascii="Calibri" w:hAnsi="Calibri"/>
                <w:color w:val="000000"/>
              </w:rPr>
              <w:t>Kause</w:t>
            </w:r>
            <w:proofErr w:type="spellEnd"/>
            <w:r w:rsidRPr="00A75974">
              <w:rPr>
                <w:rFonts w:ascii="Calibri" w:hAnsi="Calibri"/>
                <w:color w:val="000000"/>
              </w:rPr>
              <w:t xml:space="preserve">, and </w:t>
            </w:r>
            <w:proofErr w:type="spellStart"/>
            <w:r w:rsidRPr="00A75974">
              <w:rPr>
                <w:rFonts w:ascii="Calibri" w:hAnsi="Calibri"/>
                <w:color w:val="000000"/>
              </w:rPr>
              <w:t>Mononen</w:t>
            </w:r>
            <w:proofErr w:type="spellEnd"/>
            <w:r w:rsidRPr="00A75974">
              <w:rPr>
                <w:rFonts w:ascii="Calibri" w:hAnsi="Calibri"/>
                <w:color w:val="000000"/>
              </w:rPr>
              <w:t>), September 2005.</w:t>
            </w:r>
          </w:p>
          <w:p w14:paraId="072EF982" w14:textId="77777777" w:rsidR="00BE4B9A" w:rsidRPr="00A75974" w:rsidRDefault="00BE4B9A" w:rsidP="000E24BC">
            <w:pPr>
              <w:pStyle w:val="BodyText1"/>
              <w:spacing w:before="0"/>
              <w:rPr>
                <w:rFonts w:ascii="Calibri" w:hAnsi="Calibri"/>
                <w:color w:val="000000"/>
              </w:rPr>
            </w:pPr>
            <w:r w:rsidRPr="00A75974">
              <w:rPr>
                <w:rStyle w:val="Hyperlink"/>
                <w:rFonts w:ascii="Calibri" w:hAnsi="Calibri"/>
              </w:rPr>
              <w:t>https://www.ietf.org/rfc/rfc4210.txt</w:t>
            </w:r>
          </w:p>
        </w:tc>
      </w:tr>
      <w:tr w:rsidR="00BE4B9A" w:rsidRPr="00A75974" w14:paraId="73E9C053" w14:textId="77777777" w:rsidTr="000E24BC">
        <w:tc>
          <w:tcPr>
            <w:tcW w:w="1145" w:type="dxa"/>
            <w:shd w:val="clear" w:color="auto" w:fill="auto"/>
          </w:tcPr>
          <w:p w14:paraId="549F8ADB"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RFC 5019</w:t>
            </w:r>
          </w:p>
        </w:tc>
        <w:tc>
          <w:tcPr>
            <w:tcW w:w="7405" w:type="dxa"/>
            <w:shd w:val="clear" w:color="auto" w:fill="auto"/>
          </w:tcPr>
          <w:p w14:paraId="079ED8A4" w14:textId="77777777" w:rsidR="00BE4B9A" w:rsidRPr="00A75974" w:rsidRDefault="00BE4B9A" w:rsidP="000E24BC">
            <w:pPr>
              <w:pStyle w:val="BodyText1"/>
              <w:rPr>
                <w:rFonts w:ascii="Calibri" w:hAnsi="Calibri"/>
                <w:color w:val="000000"/>
              </w:rPr>
            </w:pPr>
            <w:r w:rsidRPr="00A75974">
              <w:rPr>
                <w:rFonts w:ascii="Calibri" w:hAnsi="Calibri"/>
                <w:color w:val="000000"/>
              </w:rPr>
              <w:t xml:space="preserve">The Lightweight Online Certificate Status Protocol (OCSP) Profile for High-Volume Environments, IETF (Deacon, and Hurst), September 2007.                </w:t>
            </w:r>
            <w:hyperlink r:id="rId18" w:history="1">
              <w:r w:rsidRPr="00A75974">
                <w:rPr>
                  <w:rStyle w:val="Hyperlink"/>
                  <w:rFonts w:ascii="Calibri" w:hAnsi="Calibri"/>
                </w:rPr>
                <w:t>https://www.ietf.org/rfc/rfc5019.txt</w:t>
              </w:r>
            </w:hyperlink>
          </w:p>
        </w:tc>
      </w:tr>
      <w:tr w:rsidR="00BE4B9A" w:rsidRPr="00A75974" w14:paraId="0F9F1A32" w14:textId="77777777" w:rsidTr="000E24BC">
        <w:tc>
          <w:tcPr>
            <w:tcW w:w="1145" w:type="dxa"/>
            <w:shd w:val="clear" w:color="auto" w:fill="auto"/>
          </w:tcPr>
          <w:p w14:paraId="69842B8F"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RFC 5280</w:t>
            </w:r>
          </w:p>
        </w:tc>
        <w:tc>
          <w:tcPr>
            <w:tcW w:w="7405" w:type="dxa"/>
            <w:shd w:val="clear" w:color="auto" w:fill="auto"/>
          </w:tcPr>
          <w:p w14:paraId="0E87ED16" w14:textId="77777777" w:rsidR="00BE4B9A" w:rsidRPr="00A75974" w:rsidRDefault="00BE4B9A" w:rsidP="000E24BC">
            <w:pPr>
              <w:pStyle w:val="BodyText1"/>
              <w:rPr>
                <w:rFonts w:ascii="Calibri" w:hAnsi="Calibri"/>
                <w:color w:val="000000"/>
              </w:rPr>
            </w:pPr>
            <w:r w:rsidRPr="00A75974">
              <w:rPr>
                <w:rFonts w:ascii="Calibri" w:hAnsi="Calibri"/>
                <w:color w:val="000000"/>
              </w:rPr>
              <w:t xml:space="preserve">Internet X.509 PKI Certificate and Certification Revocation List (CRL) Profile, IETF (Cooper, </w:t>
            </w:r>
            <w:proofErr w:type="spellStart"/>
            <w:r w:rsidRPr="00A75974">
              <w:rPr>
                <w:rFonts w:ascii="Calibri" w:hAnsi="Calibri"/>
                <w:color w:val="000000"/>
              </w:rPr>
              <w:t>Santesson</w:t>
            </w:r>
            <w:proofErr w:type="spellEnd"/>
            <w:r w:rsidRPr="00A75974">
              <w:rPr>
                <w:rFonts w:ascii="Calibri" w:hAnsi="Calibri"/>
                <w:color w:val="000000"/>
              </w:rPr>
              <w:t xml:space="preserve">, Farrell, </w:t>
            </w:r>
            <w:proofErr w:type="spellStart"/>
            <w:r w:rsidRPr="00A75974">
              <w:rPr>
                <w:rFonts w:ascii="Calibri" w:hAnsi="Calibri"/>
                <w:color w:val="000000"/>
              </w:rPr>
              <w:t>Boeyen</w:t>
            </w:r>
            <w:proofErr w:type="spellEnd"/>
            <w:r w:rsidRPr="00A75974">
              <w:rPr>
                <w:rFonts w:ascii="Calibri" w:hAnsi="Calibri"/>
                <w:color w:val="000000"/>
              </w:rPr>
              <w:t xml:space="preserve">, </w:t>
            </w:r>
            <w:proofErr w:type="spellStart"/>
            <w:r w:rsidRPr="00A75974">
              <w:rPr>
                <w:rFonts w:ascii="Calibri" w:hAnsi="Calibri"/>
                <w:color w:val="000000"/>
              </w:rPr>
              <w:t>Housley</w:t>
            </w:r>
            <w:proofErr w:type="spellEnd"/>
            <w:r w:rsidRPr="00A75974">
              <w:rPr>
                <w:rFonts w:ascii="Calibri" w:hAnsi="Calibri"/>
                <w:color w:val="000000"/>
              </w:rPr>
              <w:t xml:space="preserve">, and Polk), May 2008.                           </w:t>
            </w:r>
            <w:hyperlink r:id="rId19" w:history="1">
              <w:r w:rsidRPr="00A75974">
                <w:rPr>
                  <w:rStyle w:val="Hyperlink"/>
                  <w:rFonts w:ascii="Calibri" w:hAnsi="Calibri"/>
                </w:rPr>
                <w:t>https://www.ietf.org/rfc/rfc5280.txt</w:t>
              </w:r>
            </w:hyperlink>
          </w:p>
        </w:tc>
      </w:tr>
      <w:tr w:rsidR="00BE4B9A" w:rsidRPr="00A75974" w14:paraId="0782EA28" w14:textId="77777777" w:rsidTr="000E24BC">
        <w:tc>
          <w:tcPr>
            <w:tcW w:w="1145" w:type="dxa"/>
            <w:shd w:val="clear" w:color="auto" w:fill="auto"/>
          </w:tcPr>
          <w:p w14:paraId="65BCA24A"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RFC 6818</w:t>
            </w:r>
          </w:p>
        </w:tc>
        <w:tc>
          <w:tcPr>
            <w:tcW w:w="7405" w:type="dxa"/>
            <w:shd w:val="clear" w:color="auto" w:fill="auto"/>
          </w:tcPr>
          <w:p w14:paraId="10AADE95" w14:textId="77777777" w:rsidR="00BE4B9A" w:rsidRPr="00A75974" w:rsidRDefault="00BE4B9A" w:rsidP="000E24BC">
            <w:pPr>
              <w:pStyle w:val="BodyText1"/>
              <w:spacing w:after="0"/>
              <w:rPr>
                <w:rFonts w:ascii="Calibri" w:hAnsi="Calibri"/>
                <w:color w:val="000000"/>
              </w:rPr>
            </w:pPr>
            <w:r w:rsidRPr="00A75974">
              <w:rPr>
                <w:rFonts w:ascii="Calibri" w:hAnsi="Calibri"/>
                <w:color w:val="000000"/>
              </w:rPr>
              <w:t xml:space="preserve">Updates to the Internet X.509 PKI Certificate and Certification Revocation List (CRL) Profile, IETF (Lee), January 2013.                                                           </w:t>
            </w:r>
          </w:p>
          <w:p w14:paraId="0629AA9D" w14:textId="77777777" w:rsidR="00BE4B9A" w:rsidRPr="00A75974" w:rsidRDefault="00BE4B9A" w:rsidP="000E24BC">
            <w:pPr>
              <w:pStyle w:val="BodyText1"/>
              <w:spacing w:before="0"/>
              <w:rPr>
                <w:rFonts w:ascii="Calibri" w:hAnsi="Calibri"/>
                <w:color w:val="000000"/>
              </w:rPr>
            </w:pPr>
            <w:r w:rsidRPr="00A75974">
              <w:rPr>
                <w:rStyle w:val="Hyperlink"/>
                <w:rFonts w:ascii="Calibri" w:hAnsi="Calibri"/>
              </w:rPr>
              <w:t>https://www.ietf.org/rfc/rfc6818.txt</w:t>
            </w:r>
          </w:p>
        </w:tc>
      </w:tr>
      <w:tr w:rsidR="00BE4B9A" w:rsidRPr="00A75974" w14:paraId="37CF0D3E" w14:textId="77777777" w:rsidTr="000E24BC">
        <w:tc>
          <w:tcPr>
            <w:tcW w:w="1145" w:type="dxa"/>
            <w:shd w:val="clear" w:color="auto" w:fill="auto"/>
          </w:tcPr>
          <w:p w14:paraId="445DBEF2"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RFC 6960</w:t>
            </w:r>
          </w:p>
        </w:tc>
        <w:tc>
          <w:tcPr>
            <w:tcW w:w="7405" w:type="dxa"/>
            <w:shd w:val="clear" w:color="auto" w:fill="auto"/>
          </w:tcPr>
          <w:p w14:paraId="5B732F84" w14:textId="77777777" w:rsidR="00BE4B9A" w:rsidRPr="00A75974" w:rsidRDefault="00BE4B9A" w:rsidP="000E24BC">
            <w:pPr>
              <w:pStyle w:val="BodyText1"/>
              <w:spacing w:after="0"/>
              <w:rPr>
                <w:rFonts w:ascii="Calibri" w:hAnsi="Calibri"/>
                <w:color w:val="000000"/>
              </w:rPr>
            </w:pPr>
            <w:r w:rsidRPr="00A75974">
              <w:rPr>
                <w:rFonts w:ascii="Calibri" w:hAnsi="Calibri"/>
                <w:color w:val="000000"/>
              </w:rPr>
              <w:t>X.509 Internet PKI Online Certificate Status Protocol – OCSP, IETF (</w:t>
            </w:r>
            <w:proofErr w:type="spellStart"/>
            <w:r w:rsidRPr="00A75974">
              <w:rPr>
                <w:rFonts w:ascii="Calibri" w:hAnsi="Calibri"/>
                <w:color w:val="000000"/>
              </w:rPr>
              <w:t>Santesson</w:t>
            </w:r>
            <w:proofErr w:type="spellEnd"/>
            <w:r w:rsidRPr="00A75974">
              <w:rPr>
                <w:rFonts w:ascii="Calibri" w:hAnsi="Calibri"/>
                <w:color w:val="000000"/>
              </w:rPr>
              <w:t xml:space="preserve">, Myers, </w:t>
            </w:r>
            <w:proofErr w:type="spellStart"/>
            <w:r w:rsidRPr="00A75974">
              <w:rPr>
                <w:rFonts w:ascii="Calibri" w:hAnsi="Calibri"/>
                <w:color w:val="000000"/>
              </w:rPr>
              <w:t>Ankney</w:t>
            </w:r>
            <w:proofErr w:type="spellEnd"/>
            <w:r w:rsidRPr="00A75974">
              <w:rPr>
                <w:rFonts w:ascii="Calibri" w:hAnsi="Calibri"/>
                <w:color w:val="000000"/>
              </w:rPr>
              <w:t xml:space="preserve">, </w:t>
            </w:r>
            <w:proofErr w:type="spellStart"/>
            <w:r w:rsidRPr="00A75974">
              <w:rPr>
                <w:rFonts w:ascii="Calibri" w:hAnsi="Calibri"/>
                <w:color w:val="000000"/>
              </w:rPr>
              <w:t>Malpani</w:t>
            </w:r>
            <w:proofErr w:type="spellEnd"/>
            <w:r w:rsidRPr="00A75974">
              <w:rPr>
                <w:rFonts w:ascii="Calibri" w:hAnsi="Calibri"/>
                <w:color w:val="000000"/>
              </w:rPr>
              <w:t xml:space="preserve">, </w:t>
            </w:r>
            <w:proofErr w:type="spellStart"/>
            <w:r w:rsidRPr="00A75974">
              <w:rPr>
                <w:rFonts w:ascii="Calibri" w:hAnsi="Calibri"/>
                <w:color w:val="000000"/>
              </w:rPr>
              <w:t>Galperin</w:t>
            </w:r>
            <w:proofErr w:type="spellEnd"/>
            <w:r w:rsidRPr="00A75974">
              <w:rPr>
                <w:rFonts w:ascii="Calibri" w:hAnsi="Calibri"/>
                <w:color w:val="000000"/>
              </w:rPr>
              <w:t xml:space="preserve">, and Adams), June 2013.                           </w:t>
            </w:r>
          </w:p>
          <w:p w14:paraId="6CF2C07B" w14:textId="77777777" w:rsidR="00BE4B9A" w:rsidRPr="00A75974" w:rsidRDefault="00357A1C" w:rsidP="000E24BC">
            <w:pPr>
              <w:pStyle w:val="BodyText1"/>
              <w:spacing w:before="0"/>
              <w:rPr>
                <w:rFonts w:ascii="Calibri" w:hAnsi="Calibri"/>
                <w:color w:val="000000"/>
              </w:rPr>
            </w:pPr>
            <w:hyperlink r:id="rId20" w:history="1">
              <w:r w:rsidR="00BE4B9A" w:rsidRPr="00A75974">
                <w:rPr>
                  <w:rStyle w:val="Hyperlink"/>
                  <w:rFonts w:ascii="Calibri" w:hAnsi="Calibri"/>
                </w:rPr>
                <w:t>https://www.ietf.org/rfc/rfc6960.txt</w:t>
              </w:r>
            </w:hyperlink>
          </w:p>
        </w:tc>
      </w:tr>
      <w:tr w:rsidR="00BE4B9A" w:rsidRPr="00A75974" w14:paraId="08B5CEC1" w14:textId="77777777" w:rsidTr="000E24BC">
        <w:tc>
          <w:tcPr>
            <w:tcW w:w="1145" w:type="dxa"/>
            <w:shd w:val="clear" w:color="auto" w:fill="auto"/>
          </w:tcPr>
          <w:p w14:paraId="1D3BE65B"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FIPS 140-2</w:t>
            </w:r>
          </w:p>
        </w:tc>
        <w:tc>
          <w:tcPr>
            <w:tcW w:w="7405" w:type="dxa"/>
            <w:shd w:val="clear" w:color="auto" w:fill="auto"/>
          </w:tcPr>
          <w:p w14:paraId="1E00FAF1" w14:textId="77777777" w:rsidR="00BE4B9A" w:rsidRPr="00A75974" w:rsidRDefault="00BE4B9A" w:rsidP="000E24BC">
            <w:pPr>
              <w:pStyle w:val="BodyText1"/>
              <w:spacing w:after="0"/>
              <w:rPr>
                <w:rFonts w:ascii="Calibri" w:hAnsi="Calibri"/>
                <w:color w:val="000000"/>
              </w:rPr>
            </w:pPr>
            <w:r w:rsidRPr="00A75974">
              <w:rPr>
                <w:rFonts w:ascii="Calibri" w:hAnsi="Calibri"/>
                <w:color w:val="000000"/>
              </w:rPr>
              <w:t>Security Requirements for Cryptographic Modules, FIPS 140-2, May 25, 2001; (Change Notice 2, 12/3/2002), is available at: https://doi.org/10.6028/NIST.FIPS.140-2</w:t>
            </w:r>
          </w:p>
          <w:p w14:paraId="26A7A6C6" w14:textId="77777777" w:rsidR="00BE4B9A" w:rsidRPr="00A75974" w:rsidRDefault="00BE4B9A" w:rsidP="000E24BC">
            <w:pPr>
              <w:pStyle w:val="BodyText1"/>
              <w:spacing w:before="0"/>
              <w:rPr>
                <w:rFonts w:ascii="Calibri" w:hAnsi="Calibri"/>
                <w:color w:val="000000"/>
              </w:rPr>
            </w:pPr>
            <w:r w:rsidRPr="00A75974" w:rsidDel="0035740D">
              <w:rPr>
                <w:rFonts w:ascii="Calibri" w:hAnsi="Calibri"/>
                <w:color w:val="000000"/>
              </w:rPr>
              <w:t xml:space="preserve"> </w:t>
            </w:r>
            <w:hyperlink r:id="rId21" w:history="1">
              <w:r w:rsidRPr="00A75974">
                <w:rPr>
                  <w:rStyle w:val="Hyperlink"/>
                  <w:rFonts w:ascii="Calibri" w:hAnsi="Calibri"/>
                </w:rPr>
                <w:t>http://nvlpubs.nist.gov/nistpubs/FIPS/NIST.FIPS.140-2.pdf</w:t>
              </w:r>
            </w:hyperlink>
          </w:p>
        </w:tc>
      </w:tr>
      <w:tr w:rsidR="00BE4B9A" w:rsidRPr="00A75974" w14:paraId="7C0217CE" w14:textId="77777777" w:rsidTr="000E24BC">
        <w:tc>
          <w:tcPr>
            <w:tcW w:w="1145" w:type="dxa"/>
            <w:shd w:val="clear" w:color="auto" w:fill="auto"/>
          </w:tcPr>
          <w:p w14:paraId="41C966E7" w14:textId="77777777" w:rsidR="00BE4B9A" w:rsidRPr="00A75974" w:rsidRDefault="00BE4B9A" w:rsidP="000E24BC">
            <w:pPr>
              <w:pStyle w:val="BodyText1"/>
              <w:jc w:val="both"/>
              <w:rPr>
                <w:rFonts w:ascii="Calibri" w:hAnsi="Calibri"/>
                <w:color w:val="000000"/>
              </w:rPr>
            </w:pPr>
            <w:r w:rsidRPr="00A75974">
              <w:rPr>
                <w:rFonts w:ascii="Calibri" w:hAnsi="Calibri"/>
                <w:color w:val="000000"/>
              </w:rPr>
              <w:t>FIPS 186-4</w:t>
            </w:r>
          </w:p>
        </w:tc>
        <w:tc>
          <w:tcPr>
            <w:tcW w:w="7405" w:type="dxa"/>
            <w:shd w:val="clear" w:color="auto" w:fill="auto"/>
          </w:tcPr>
          <w:p w14:paraId="667D8CE0" w14:textId="77777777" w:rsidR="00BE4B9A" w:rsidRPr="00A75974" w:rsidRDefault="00BE4B9A" w:rsidP="000E24BC">
            <w:pPr>
              <w:pStyle w:val="BodyText1"/>
              <w:spacing w:after="0"/>
              <w:rPr>
                <w:rFonts w:ascii="Calibri" w:hAnsi="Calibri"/>
                <w:color w:val="000000"/>
              </w:rPr>
            </w:pPr>
            <w:r w:rsidRPr="00A75974">
              <w:rPr>
                <w:rFonts w:ascii="Calibri" w:hAnsi="Calibri"/>
                <w:color w:val="000000"/>
              </w:rPr>
              <w:t>Digital Signature Standards (DSS), FIPS 186-4, July 2013.</w:t>
            </w:r>
          </w:p>
          <w:p w14:paraId="799248DC" w14:textId="77777777" w:rsidR="00BE4B9A" w:rsidRPr="00A75974" w:rsidRDefault="00BE4B9A" w:rsidP="000E24BC">
            <w:pPr>
              <w:pStyle w:val="BodyText1"/>
              <w:spacing w:before="0"/>
              <w:rPr>
                <w:rFonts w:ascii="Calibri" w:hAnsi="Calibri"/>
                <w:color w:val="000000"/>
              </w:rPr>
            </w:pPr>
            <w:r w:rsidRPr="00A75974">
              <w:rPr>
                <w:rFonts w:ascii="Calibri" w:hAnsi="Calibri"/>
                <w:color w:val="000000"/>
              </w:rPr>
              <w:t>http://nvlpubs.nist.gov/</w:t>
            </w:r>
            <w:r w:rsidRPr="00A75974">
              <w:rPr>
                <w:rStyle w:val="Hyperlink"/>
                <w:rFonts w:ascii="Calibri" w:hAnsi="Calibri"/>
              </w:rPr>
              <w:t>nistpubs</w:t>
            </w:r>
            <w:r w:rsidRPr="00A75974">
              <w:rPr>
                <w:rFonts w:ascii="Calibri" w:hAnsi="Calibri"/>
                <w:color w:val="000000"/>
              </w:rPr>
              <w:t>/FIPS/NIST.FIPS.186-4.pdf</w:t>
            </w:r>
          </w:p>
        </w:tc>
      </w:tr>
    </w:tbl>
    <w:p w14:paraId="77582BA6" w14:textId="77777777" w:rsidR="00BE4B9A" w:rsidRPr="00A75974" w:rsidRDefault="00BE4B9A" w:rsidP="00BE4B9A">
      <w:bookmarkStart w:id="655" w:name="_DV_M339"/>
      <w:bookmarkStart w:id="656" w:name="_Toc337128698"/>
      <w:bookmarkStart w:id="657" w:name="_Toc337128701"/>
      <w:bookmarkStart w:id="658" w:name="_DV_M340"/>
      <w:bookmarkStart w:id="659" w:name="_DV_M343"/>
      <w:bookmarkStart w:id="660" w:name="_Toc337128704"/>
      <w:bookmarkStart w:id="661" w:name="_DV_M364"/>
      <w:bookmarkStart w:id="662" w:name="_DV_M366"/>
      <w:bookmarkStart w:id="663" w:name="_DV_M368"/>
      <w:bookmarkStart w:id="664" w:name="_DV_M369"/>
      <w:bookmarkStart w:id="665" w:name="_DV_M370"/>
      <w:bookmarkStart w:id="666" w:name="_DV_M371"/>
      <w:bookmarkStart w:id="667" w:name="_DV_M372"/>
      <w:bookmarkStart w:id="668" w:name="_DV_M373"/>
      <w:bookmarkStart w:id="669" w:name="_DV_M374"/>
      <w:bookmarkStart w:id="670" w:name="_DV_M375"/>
      <w:bookmarkStart w:id="671" w:name="_DV_M376"/>
      <w:bookmarkStart w:id="672" w:name="_DV_M377"/>
      <w:bookmarkStart w:id="673" w:name="_DV_M378"/>
      <w:bookmarkStart w:id="674" w:name="_DV_M379"/>
      <w:bookmarkStart w:id="675" w:name="_DV_M380"/>
      <w:bookmarkStart w:id="676" w:name="_DV_M381"/>
      <w:bookmarkStart w:id="677" w:name="_DV_M382"/>
      <w:bookmarkStart w:id="678" w:name="_DV_M383"/>
      <w:bookmarkStart w:id="679" w:name="_DV_M384"/>
      <w:bookmarkStart w:id="680" w:name="_DV_M385"/>
      <w:bookmarkStart w:id="681" w:name="_DV_M386"/>
      <w:bookmarkStart w:id="682" w:name="_DV_M387"/>
      <w:bookmarkStart w:id="683" w:name="_DV_M388"/>
      <w:bookmarkStart w:id="684" w:name="_DV_M389"/>
      <w:bookmarkStart w:id="685" w:name="_DV_M390"/>
      <w:bookmarkStart w:id="686" w:name="_DV_M392"/>
      <w:bookmarkStart w:id="687" w:name="_DV_M393"/>
      <w:bookmarkStart w:id="688" w:name="_DV_M394"/>
      <w:bookmarkStart w:id="689" w:name="_DV_M395"/>
      <w:bookmarkStart w:id="690" w:name="_DV_M396"/>
      <w:bookmarkStart w:id="691" w:name="_DV_M397"/>
      <w:bookmarkStart w:id="692" w:name="_DV_M398"/>
      <w:bookmarkStart w:id="693" w:name="_DV_M399"/>
      <w:bookmarkStart w:id="694" w:name="_DV_M400"/>
      <w:bookmarkStart w:id="695" w:name="_DV_M402"/>
      <w:bookmarkStart w:id="696" w:name="_DV_M403"/>
      <w:bookmarkStart w:id="697" w:name="_DV_M404"/>
      <w:bookmarkStart w:id="698" w:name="_DV_M405"/>
      <w:bookmarkStart w:id="699" w:name="_DV_M406"/>
      <w:bookmarkStart w:id="700" w:name="_DV_M407"/>
      <w:bookmarkStart w:id="701" w:name="_DV_M408"/>
      <w:bookmarkStart w:id="702" w:name="_DV_M409"/>
      <w:bookmarkStart w:id="703" w:name="_DV_M410"/>
      <w:bookmarkStart w:id="704" w:name="_DV_M411"/>
      <w:bookmarkStart w:id="705" w:name="_DV_M412"/>
      <w:bookmarkStart w:id="706" w:name="_DV_M414"/>
      <w:bookmarkStart w:id="707" w:name="_DV_M416"/>
      <w:bookmarkStart w:id="708" w:name="_DV_M418"/>
      <w:bookmarkStart w:id="709" w:name="_DV_M419"/>
      <w:bookmarkStart w:id="710" w:name="_DV_M420"/>
      <w:bookmarkStart w:id="711" w:name="_DV_M439"/>
      <w:bookmarkStart w:id="712" w:name="_DV_M440"/>
      <w:bookmarkStart w:id="713" w:name="_DV_M442"/>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bookmarkEnd w:id="650"/>
    <w:p w14:paraId="0C8F7C37" w14:textId="77777777" w:rsidR="00BE4B9A" w:rsidRPr="00A75974" w:rsidRDefault="00BE4B9A" w:rsidP="00BE4B9A"/>
    <w:sectPr w:rsidR="00BE4B9A" w:rsidRPr="00A75974" w:rsidSect="00532E29">
      <w:footerReference w:type="default" r:id="rId22"/>
      <w:pgSz w:w="12240" w:h="15840"/>
      <w:pgMar w:top="1134" w:right="1440" w:bottom="1276" w:left="1440" w:header="426" w:footer="57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496E3" w14:textId="77777777" w:rsidR="00DC4FD6" w:rsidRDefault="00DC4FD6">
      <w:r>
        <w:separator/>
      </w:r>
    </w:p>
  </w:endnote>
  <w:endnote w:type="continuationSeparator" w:id="0">
    <w:p w14:paraId="5994A5A9" w14:textId="77777777" w:rsidR="00DC4FD6" w:rsidRDefault="00DC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PMingLiU"/>
    <w:panose1 w:val="00000000000000000000"/>
    <w:charset w:val="88"/>
    <w:family w:val="auto"/>
    <w:notTrueType/>
    <w:pitch w:val="default"/>
    <w:sig w:usb0="00000003" w:usb1="08080000"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DejaVuSansCondensed">
    <w:altName w:val="Malgun Gothic"/>
    <w:panose1 w:val="00000000000000000000"/>
    <w:charset w:val="81"/>
    <w:family w:val="auto"/>
    <w:notTrueType/>
    <w:pitch w:val="default"/>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iriam">
    <w:charset w:val="B1"/>
    <w:family w:val="swiss"/>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David">
    <w:charset w:val="B1"/>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Shell Dlg 2">
    <w:panose1 w:val="020B0604030504040204"/>
    <w:charset w:val="00"/>
    <w:family w:val="swiss"/>
    <w:pitch w:val="variable"/>
    <w:sig w:usb0="E1002EFF" w:usb1="C000605B" w:usb2="00000029" w:usb3="00000000" w:csb0="000101FF" w:csb1="00000000"/>
  </w:font>
  <w:font w:name="EADS 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23EE6" w14:textId="0FD0F713" w:rsidR="00DC4FD6" w:rsidRPr="008E3211" w:rsidRDefault="00DC4FD6" w:rsidP="002F5797">
    <w:pPr>
      <w:pStyle w:val="Footer"/>
      <w:tabs>
        <w:tab w:val="clear" w:pos="4320"/>
        <w:tab w:val="clear" w:pos="8640"/>
        <w:tab w:val="right" w:pos="9356"/>
      </w:tabs>
      <w:ind w:right="4"/>
      <w:rPr>
        <w:sz w:val="18"/>
        <w:szCs w:val="18"/>
      </w:rPr>
    </w:pPr>
    <w:r w:rsidRPr="008E3211">
      <w:rPr>
        <w:rFonts w:cs="Arial"/>
        <w:sz w:val="18"/>
        <w:szCs w:val="18"/>
      </w:rPr>
      <w:t xml:space="preserve">ACCC </w:t>
    </w:r>
    <w:r>
      <w:rPr>
        <w:rFonts w:cs="Arial"/>
        <w:sz w:val="18"/>
        <w:szCs w:val="18"/>
      </w:rPr>
      <w:t>Certification Practice Statement v1.0</w:t>
    </w:r>
    <w:r>
      <w:rPr>
        <w:rFonts w:cs="Arial"/>
        <w:sz w:val="18"/>
        <w:szCs w:val="18"/>
      </w:rPr>
      <w:tab/>
      <w:t xml:space="preserve">Page </w:t>
    </w:r>
    <w:r w:rsidRPr="008E3211">
      <w:rPr>
        <w:rFonts w:cs="Arial"/>
        <w:sz w:val="18"/>
        <w:szCs w:val="18"/>
      </w:rPr>
      <w:fldChar w:fldCharType="begin"/>
    </w:r>
    <w:r w:rsidRPr="008E3211">
      <w:rPr>
        <w:rFonts w:cs="Arial"/>
        <w:sz w:val="18"/>
        <w:szCs w:val="18"/>
      </w:rPr>
      <w:instrText xml:space="preserve"> PAGE   \* MERGEFORMAT </w:instrText>
    </w:r>
    <w:r w:rsidRPr="008E3211">
      <w:rPr>
        <w:rFonts w:cs="Arial"/>
        <w:sz w:val="18"/>
        <w:szCs w:val="18"/>
      </w:rPr>
      <w:fldChar w:fldCharType="separate"/>
    </w:r>
    <w:r w:rsidR="00357A1C">
      <w:rPr>
        <w:rFonts w:cs="Arial"/>
        <w:noProof/>
        <w:sz w:val="18"/>
        <w:szCs w:val="18"/>
      </w:rPr>
      <w:t>21</w:t>
    </w:r>
    <w:r w:rsidRPr="008E3211">
      <w:rPr>
        <w:rFonts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AC75D" w14:textId="77777777" w:rsidR="00DC4FD6" w:rsidRDefault="00DC4FD6">
      <w:r>
        <w:separator/>
      </w:r>
    </w:p>
  </w:footnote>
  <w:footnote w:type="continuationSeparator" w:id="0">
    <w:p w14:paraId="2E2998A6" w14:textId="77777777" w:rsidR="00DC4FD6" w:rsidRDefault="00DC4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7070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CD2B1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58AB48E"/>
    <w:lvl w:ilvl="0">
      <w:start w:val="1"/>
      <w:numFmt w:val="decimal"/>
      <w:pStyle w:val="ListNumber3"/>
      <w:lvlText w:val="%1."/>
      <w:lvlJc w:val="left"/>
      <w:pPr>
        <w:tabs>
          <w:tab w:val="num" w:pos="1080"/>
        </w:tabs>
        <w:ind w:left="1080" w:hanging="360"/>
      </w:pPr>
    </w:lvl>
  </w:abstractNum>
  <w:abstractNum w:abstractNumId="3" w15:restartNumberingAfterBreak="0">
    <w:nsid w:val="FFFFFF81"/>
    <w:multiLevelType w:val="singleLevel"/>
    <w:tmpl w:val="27F09FB8"/>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BD26FB3A"/>
    <w:lvl w:ilvl="0">
      <w:start w:val="1"/>
      <w:numFmt w:val="bullet"/>
      <w:pStyle w:val="ListBullet3"/>
      <w:lvlText w:val="o"/>
      <w:lvlJc w:val="left"/>
      <w:pPr>
        <w:tabs>
          <w:tab w:val="num" w:pos="1800"/>
        </w:tabs>
        <w:ind w:left="1800" w:hanging="360"/>
      </w:pPr>
      <w:rPr>
        <w:rFonts w:ascii="Courier New" w:hAnsi="Courier New" w:hint="default"/>
      </w:rPr>
    </w:lvl>
  </w:abstractNum>
  <w:abstractNum w:abstractNumId="5" w15:restartNumberingAfterBreak="0">
    <w:nsid w:val="00000054"/>
    <w:multiLevelType w:val="hybridMultilevel"/>
    <w:tmpl w:val="854416C6"/>
    <w:lvl w:ilvl="0" w:tplc="0E88DCE4">
      <w:start w:val="1"/>
      <w:numFmt w:val="bullet"/>
      <w:pStyle w:val="Bulletedtextindent"/>
      <w:lvlText w:val="-"/>
      <w:lvlJc w:val="left"/>
      <w:pPr>
        <w:tabs>
          <w:tab w:val="num" w:pos="720"/>
        </w:tabs>
        <w:ind w:left="720" w:hanging="360"/>
      </w:pPr>
      <w:rPr>
        <w:rFonts w:hAnsi="Courier New" w:hint="default"/>
        <w:spacing w:val="0"/>
      </w:rPr>
    </w:lvl>
    <w:lvl w:ilvl="1" w:tplc="04090003">
      <w:start w:val="1"/>
      <w:numFmt w:val="bullet"/>
      <w:lvlText w:val="o"/>
      <w:lvlJc w:val="left"/>
      <w:pPr>
        <w:tabs>
          <w:tab w:val="num" w:pos="1800"/>
        </w:tabs>
        <w:ind w:left="1800" w:hanging="360"/>
      </w:pPr>
      <w:rPr>
        <w:rFonts w:ascii="Courier New" w:hAnsi="Courier New" w:cs="Courier New" w:hint="default"/>
        <w:spacing w:val="0"/>
      </w:rPr>
    </w:lvl>
    <w:lvl w:ilvl="2" w:tplc="04090005">
      <w:start w:val="1"/>
      <w:numFmt w:val="bullet"/>
      <w:lvlText w:val="§"/>
      <w:lvlJc w:val="left"/>
      <w:pPr>
        <w:tabs>
          <w:tab w:val="num" w:pos="2520"/>
        </w:tabs>
        <w:ind w:left="2520" w:hanging="360"/>
      </w:pPr>
      <w:rPr>
        <w:rFonts w:ascii="Wingdings" w:hAnsi="Wingdings" w:cs="Times New Roman" w:hint="default"/>
        <w:spacing w:val="0"/>
      </w:rPr>
    </w:lvl>
    <w:lvl w:ilvl="3" w:tplc="04090001">
      <w:start w:val="1"/>
      <w:numFmt w:val="bullet"/>
      <w:lvlText w:val="·"/>
      <w:lvlJc w:val="left"/>
      <w:pPr>
        <w:tabs>
          <w:tab w:val="num" w:pos="3240"/>
        </w:tabs>
        <w:ind w:left="3240" w:hanging="360"/>
      </w:pPr>
      <w:rPr>
        <w:rFonts w:ascii="Symbol" w:hAnsi="Symbol" w:cs="Times New Roman" w:hint="default"/>
        <w:spacing w:val="0"/>
      </w:rPr>
    </w:lvl>
    <w:lvl w:ilvl="4" w:tplc="04090003">
      <w:start w:val="1"/>
      <w:numFmt w:val="bullet"/>
      <w:lvlText w:val="o"/>
      <w:lvlJc w:val="left"/>
      <w:pPr>
        <w:tabs>
          <w:tab w:val="num" w:pos="3960"/>
        </w:tabs>
        <w:ind w:left="3960" w:hanging="360"/>
      </w:pPr>
      <w:rPr>
        <w:rFonts w:ascii="Courier New" w:hAnsi="Courier New" w:cs="Courier New" w:hint="default"/>
        <w:spacing w:val="0"/>
      </w:rPr>
    </w:lvl>
    <w:lvl w:ilvl="5" w:tplc="04090005">
      <w:start w:val="1"/>
      <w:numFmt w:val="bullet"/>
      <w:lvlText w:val="§"/>
      <w:lvlJc w:val="left"/>
      <w:pPr>
        <w:tabs>
          <w:tab w:val="num" w:pos="4680"/>
        </w:tabs>
        <w:ind w:left="4680" w:hanging="360"/>
      </w:pPr>
      <w:rPr>
        <w:rFonts w:ascii="Wingdings" w:hAnsi="Wingdings" w:cs="Times New Roman" w:hint="default"/>
        <w:spacing w:val="0"/>
      </w:rPr>
    </w:lvl>
    <w:lvl w:ilvl="6" w:tplc="04090001">
      <w:start w:val="1"/>
      <w:numFmt w:val="bullet"/>
      <w:lvlText w:val="·"/>
      <w:lvlJc w:val="left"/>
      <w:pPr>
        <w:tabs>
          <w:tab w:val="num" w:pos="5400"/>
        </w:tabs>
        <w:ind w:left="5400" w:hanging="360"/>
      </w:pPr>
      <w:rPr>
        <w:rFonts w:ascii="Symbol" w:hAnsi="Symbol" w:cs="Times New Roman" w:hint="default"/>
        <w:spacing w:val="0"/>
      </w:rPr>
    </w:lvl>
    <w:lvl w:ilvl="7" w:tplc="04090003">
      <w:start w:val="1"/>
      <w:numFmt w:val="bullet"/>
      <w:lvlText w:val="o"/>
      <w:lvlJc w:val="left"/>
      <w:pPr>
        <w:tabs>
          <w:tab w:val="num" w:pos="6120"/>
        </w:tabs>
        <w:ind w:left="6120" w:hanging="360"/>
      </w:pPr>
      <w:rPr>
        <w:rFonts w:ascii="Courier New" w:hAnsi="Courier New" w:cs="Courier New" w:hint="default"/>
        <w:spacing w:val="0"/>
      </w:rPr>
    </w:lvl>
    <w:lvl w:ilvl="8" w:tplc="04090005">
      <w:start w:val="1"/>
      <w:numFmt w:val="bullet"/>
      <w:lvlText w:val="§"/>
      <w:lvlJc w:val="left"/>
      <w:pPr>
        <w:tabs>
          <w:tab w:val="num" w:pos="6840"/>
        </w:tabs>
        <w:ind w:left="6840" w:hanging="360"/>
      </w:pPr>
      <w:rPr>
        <w:rFonts w:ascii="Wingdings" w:hAnsi="Wingdings" w:cs="Times New Roman" w:hint="default"/>
        <w:spacing w:val="0"/>
      </w:rPr>
    </w:lvl>
  </w:abstractNum>
  <w:abstractNum w:abstractNumId="6" w15:restartNumberingAfterBreak="0">
    <w:nsid w:val="00000056"/>
    <w:multiLevelType w:val="multilevel"/>
    <w:tmpl w:val="817E296C"/>
    <w:lvl w:ilvl="0">
      <w:start w:val="1"/>
      <w:numFmt w:val="upperLetter"/>
      <w:pStyle w:val="Annex1"/>
      <w:lvlText w:val="Annex %1"/>
      <w:lvlJc w:val="left"/>
      <w:pPr>
        <w:tabs>
          <w:tab w:val="num" w:pos="1440"/>
        </w:tabs>
      </w:pPr>
      <w:rPr>
        <w:rFonts w:hint="default"/>
        <w:spacing w:val="0"/>
      </w:rPr>
    </w:lvl>
    <w:lvl w:ilvl="1">
      <w:start w:val="1"/>
      <w:numFmt w:val="decimal"/>
      <w:pStyle w:val="Annex2"/>
      <w:lvlText w:val="%1.%2"/>
      <w:lvlJc w:val="left"/>
      <w:pPr>
        <w:tabs>
          <w:tab w:val="num" w:pos="720"/>
        </w:tabs>
      </w:pPr>
      <w:rPr>
        <w:rFonts w:hint="default"/>
        <w:spacing w:val="0"/>
      </w:rPr>
    </w:lvl>
    <w:lvl w:ilvl="2">
      <w:start w:val="1"/>
      <w:numFmt w:val="decimal"/>
      <w:pStyle w:val="Annex3"/>
      <w:lvlText w:val="%1.%2.%3"/>
      <w:lvlJc w:val="left"/>
      <w:pPr>
        <w:tabs>
          <w:tab w:val="num" w:pos="720"/>
        </w:tabs>
      </w:pPr>
      <w:rPr>
        <w:rFonts w:hint="default"/>
        <w:spacing w:val="0"/>
      </w:rPr>
    </w:lvl>
    <w:lvl w:ilvl="3">
      <w:start w:val="1"/>
      <w:numFmt w:val="decimal"/>
      <w:pStyle w:val="Annex4"/>
      <w:lvlText w:val="%1.%2.%3.%4"/>
      <w:lvlJc w:val="left"/>
      <w:pPr>
        <w:tabs>
          <w:tab w:val="num" w:pos="1080"/>
        </w:tabs>
      </w:pPr>
      <w:rPr>
        <w:rFonts w:hint="default"/>
        <w:spacing w:val="0"/>
      </w:rPr>
    </w:lvl>
    <w:lvl w:ilvl="4">
      <w:start w:val="1"/>
      <w:numFmt w:val="decimal"/>
      <w:pStyle w:val="Annex5"/>
      <w:lvlText w:val="%1.%2.%3.%4.%5"/>
      <w:lvlJc w:val="left"/>
      <w:pPr>
        <w:tabs>
          <w:tab w:val="num" w:pos="1440"/>
        </w:tabs>
      </w:pPr>
      <w:rPr>
        <w:rFonts w:hint="default"/>
        <w:spacing w:val="0"/>
      </w:rPr>
    </w:lvl>
    <w:lvl w:ilvl="5">
      <w:start w:val="1"/>
      <w:numFmt w:val="none"/>
      <w:suff w:val="nothing"/>
      <w:lvlText w:val=""/>
      <w:lvlJc w:val="left"/>
      <w:rPr>
        <w:rFonts w:hint="default"/>
        <w:spacing w:val="0"/>
      </w:rPr>
    </w:lvl>
    <w:lvl w:ilvl="6">
      <w:start w:val="1"/>
      <w:numFmt w:val="none"/>
      <w:suff w:val="nothing"/>
      <w:lvlText w:val=""/>
      <w:lvlJc w:val="left"/>
      <w:rPr>
        <w:rFonts w:hint="default"/>
        <w:spacing w:val="0"/>
      </w:rPr>
    </w:lvl>
    <w:lvl w:ilvl="7">
      <w:start w:val="1"/>
      <w:numFmt w:val="none"/>
      <w:suff w:val="nothing"/>
      <w:lvlText w:val=""/>
      <w:lvlJc w:val="left"/>
      <w:rPr>
        <w:rFonts w:hint="default"/>
        <w:spacing w:val="0"/>
      </w:rPr>
    </w:lvl>
    <w:lvl w:ilvl="8">
      <w:start w:val="1"/>
      <w:numFmt w:val="none"/>
      <w:suff w:val="nothing"/>
      <w:lvlText w:val=""/>
      <w:lvlJc w:val="left"/>
      <w:rPr>
        <w:rFonts w:hint="default"/>
        <w:spacing w:val="0"/>
      </w:rPr>
    </w:lvl>
  </w:abstractNum>
  <w:abstractNum w:abstractNumId="7" w15:restartNumberingAfterBreak="0">
    <w:nsid w:val="00000062"/>
    <w:multiLevelType w:val="multilevel"/>
    <w:tmpl w:val="42226794"/>
    <w:lvl w:ilvl="0">
      <w:start w:val="1"/>
      <w:numFmt w:val="upperRoman"/>
      <w:pStyle w:val="AppHeading1"/>
      <w:suff w:val="space"/>
      <w:lvlText w:val="Appendix %1"/>
      <w:lvlJc w:val="left"/>
      <w:rPr>
        <w:rFonts w:hint="default"/>
        <w:spacing w:val="0"/>
      </w:rPr>
    </w:lvl>
    <w:lvl w:ilvl="1">
      <w:start w:val="1"/>
      <w:numFmt w:val="decimal"/>
      <w:pStyle w:val="AppHeading2"/>
      <w:suff w:val="nothing"/>
      <w:lvlText w:val="%1.%2"/>
      <w:lvlJc w:val="left"/>
      <w:rPr>
        <w:rFonts w:hint="default"/>
        <w:spacing w:val="0"/>
      </w:rPr>
    </w:lvl>
    <w:lvl w:ilvl="2">
      <w:start w:val="1"/>
      <w:numFmt w:val="decimal"/>
      <w:pStyle w:val="AppHeading3"/>
      <w:suff w:val="nothing"/>
      <w:lvlText w:val="%1.%2.%3"/>
      <w:lvlJc w:val="left"/>
      <w:rPr>
        <w:rFonts w:hint="default"/>
        <w:spacing w:val="0"/>
      </w:rPr>
    </w:lvl>
    <w:lvl w:ilvl="3">
      <w:start w:val="1"/>
      <w:numFmt w:val="decimal"/>
      <w:pStyle w:val="AppHeading4"/>
      <w:suff w:val="nothing"/>
      <w:lvlText w:val="%1.%2.%3.%4"/>
      <w:lvlJc w:val="left"/>
      <w:rPr>
        <w:rFonts w:hint="default"/>
        <w:spacing w:val="0"/>
      </w:rPr>
    </w:lvl>
    <w:lvl w:ilvl="4">
      <w:start w:val="1"/>
      <w:numFmt w:val="decimal"/>
      <w:pStyle w:val="AppHeading5"/>
      <w:suff w:val="nothing"/>
      <w:lvlText w:val="%1.%2.%3.%4.%5"/>
      <w:lvlJc w:val="left"/>
      <w:rPr>
        <w:rFonts w:hint="default"/>
        <w:spacing w:val="0"/>
      </w:rPr>
    </w:lvl>
    <w:lvl w:ilvl="5">
      <w:start w:val="1"/>
      <w:numFmt w:val="none"/>
      <w:suff w:val="nothing"/>
      <w:lvlText w:val=""/>
      <w:lvlJc w:val="left"/>
      <w:rPr>
        <w:rFonts w:hint="default"/>
        <w:spacing w:val="0"/>
      </w:rPr>
    </w:lvl>
    <w:lvl w:ilvl="6">
      <w:start w:val="1"/>
      <w:numFmt w:val="none"/>
      <w:suff w:val="nothing"/>
      <w:lvlText w:val=""/>
      <w:lvlJc w:val="left"/>
      <w:rPr>
        <w:rFonts w:hint="default"/>
        <w:spacing w:val="0"/>
      </w:rPr>
    </w:lvl>
    <w:lvl w:ilvl="7">
      <w:start w:val="1"/>
      <w:numFmt w:val="none"/>
      <w:suff w:val="nothing"/>
      <w:lvlText w:val=""/>
      <w:lvlJc w:val="left"/>
      <w:rPr>
        <w:rFonts w:hint="default"/>
        <w:spacing w:val="0"/>
      </w:rPr>
    </w:lvl>
    <w:lvl w:ilvl="8">
      <w:start w:val="1"/>
      <w:numFmt w:val="none"/>
      <w:suff w:val="nothing"/>
      <w:lvlText w:val=""/>
      <w:lvlJc w:val="left"/>
      <w:rPr>
        <w:rFonts w:hint="default"/>
        <w:spacing w:val="0"/>
      </w:rPr>
    </w:lvl>
  </w:abstractNum>
  <w:abstractNum w:abstractNumId="8" w15:restartNumberingAfterBreak="0">
    <w:nsid w:val="03B01995"/>
    <w:multiLevelType w:val="hybridMultilevel"/>
    <w:tmpl w:val="4C64F4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3EE6115"/>
    <w:multiLevelType w:val="hybridMultilevel"/>
    <w:tmpl w:val="DF2AE970"/>
    <w:lvl w:ilvl="0" w:tplc="CFEE647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4AF5174"/>
    <w:multiLevelType w:val="hybridMultilevel"/>
    <w:tmpl w:val="4E9C0B2A"/>
    <w:lvl w:ilvl="0" w:tplc="16563920">
      <w:start w:val="1"/>
      <w:numFmt w:val="decimal"/>
      <w:pStyle w:val="Steps-4thset"/>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B35F07"/>
    <w:multiLevelType w:val="multilevel"/>
    <w:tmpl w:val="9466B14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9D86120"/>
    <w:multiLevelType w:val="hybridMultilevel"/>
    <w:tmpl w:val="ADCCEB4A"/>
    <w:lvl w:ilvl="0" w:tplc="ABC050A6">
      <w:start w:val="1"/>
      <w:numFmt w:val="decimal"/>
      <w:lvlText w:val="%1."/>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C39DC"/>
    <w:multiLevelType w:val="hybridMultilevel"/>
    <w:tmpl w:val="BBB810C8"/>
    <w:lvl w:ilvl="0" w:tplc="10FE35D2">
      <w:start w:val="1"/>
      <w:numFmt w:val="decimal"/>
      <w:lvlText w:val="%1."/>
      <w:lvlJc w:val="left"/>
      <w:pPr>
        <w:tabs>
          <w:tab w:val="num" w:pos="720"/>
        </w:tabs>
        <w:ind w:left="720" w:hanging="360"/>
      </w:pPr>
    </w:lvl>
    <w:lvl w:ilvl="1" w:tplc="1A2694F6">
      <w:start w:val="1"/>
      <w:numFmt w:val="bullet"/>
      <w:lvlText w:val=""/>
      <w:lvlJc w:val="left"/>
      <w:pPr>
        <w:tabs>
          <w:tab w:val="num" w:pos="1440"/>
        </w:tabs>
        <w:ind w:left="1440" w:hanging="360"/>
      </w:pPr>
      <w:rPr>
        <w:rFonts w:ascii="Symbol" w:hAnsi="Symbol" w:hint="default"/>
        <w:sz w:val="20"/>
      </w:rPr>
    </w:lvl>
    <w:lvl w:ilvl="2" w:tplc="13D89E8E" w:tentative="1">
      <w:start w:val="1"/>
      <w:numFmt w:val="decimal"/>
      <w:lvlText w:val="%3."/>
      <w:lvlJc w:val="left"/>
      <w:pPr>
        <w:tabs>
          <w:tab w:val="num" w:pos="2160"/>
        </w:tabs>
        <w:ind w:left="2160" w:hanging="360"/>
      </w:pPr>
    </w:lvl>
    <w:lvl w:ilvl="3" w:tplc="2D42A8D6" w:tentative="1">
      <w:start w:val="1"/>
      <w:numFmt w:val="decimal"/>
      <w:lvlText w:val="%4."/>
      <w:lvlJc w:val="left"/>
      <w:pPr>
        <w:tabs>
          <w:tab w:val="num" w:pos="2880"/>
        </w:tabs>
        <w:ind w:left="2880" w:hanging="360"/>
      </w:pPr>
    </w:lvl>
    <w:lvl w:ilvl="4" w:tplc="A2BEBCD8" w:tentative="1">
      <w:start w:val="1"/>
      <w:numFmt w:val="decimal"/>
      <w:lvlText w:val="%5."/>
      <w:lvlJc w:val="left"/>
      <w:pPr>
        <w:tabs>
          <w:tab w:val="num" w:pos="3600"/>
        </w:tabs>
        <w:ind w:left="3600" w:hanging="360"/>
      </w:pPr>
    </w:lvl>
    <w:lvl w:ilvl="5" w:tplc="3034BC5A" w:tentative="1">
      <w:start w:val="1"/>
      <w:numFmt w:val="decimal"/>
      <w:lvlText w:val="%6."/>
      <w:lvlJc w:val="left"/>
      <w:pPr>
        <w:tabs>
          <w:tab w:val="num" w:pos="4320"/>
        </w:tabs>
        <w:ind w:left="4320" w:hanging="360"/>
      </w:pPr>
    </w:lvl>
    <w:lvl w:ilvl="6" w:tplc="82EC02C2" w:tentative="1">
      <w:start w:val="1"/>
      <w:numFmt w:val="decimal"/>
      <w:lvlText w:val="%7."/>
      <w:lvlJc w:val="left"/>
      <w:pPr>
        <w:tabs>
          <w:tab w:val="num" w:pos="5040"/>
        </w:tabs>
        <w:ind w:left="5040" w:hanging="360"/>
      </w:pPr>
    </w:lvl>
    <w:lvl w:ilvl="7" w:tplc="03B21BF0" w:tentative="1">
      <w:start w:val="1"/>
      <w:numFmt w:val="decimal"/>
      <w:lvlText w:val="%8."/>
      <w:lvlJc w:val="left"/>
      <w:pPr>
        <w:tabs>
          <w:tab w:val="num" w:pos="5760"/>
        </w:tabs>
        <w:ind w:left="5760" w:hanging="360"/>
      </w:pPr>
    </w:lvl>
    <w:lvl w:ilvl="8" w:tplc="1B1C80FC" w:tentative="1">
      <w:start w:val="1"/>
      <w:numFmt w:val="decimal"/>
      <w:lvlText w:val="%9."/>
      <w:lvlJc w:val="left"/>
      <w:pPr>
        <w:tabs>
          <w:tab w:val="num" w:pos="6480"/>
        </w:tabs>
        <w:ind w:left="6480" w:hanging="360"/>
      </w:pPr>
    </w:lvl>
  </w:abstractNum>
  <w:abstractNum w:abstractNumId="14" w15:restartNumberingAfterBreak="0">
    <w:nsid w:val="0BF44434"/>
    <w:multiLevelType w:val="hybridMultilevel"/>
    <w:tmpl w:val="CD5E23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C611BF5"/>
    <w:multiLevelType w:val="hybridMultilevel"/>
    <w:tmpl w:val="BE020E5A"/>
    <w:lvl w:ilvl="0" w:tplc="82AC8176">
      <w:start w:val="1"/>
      <w:numFmt w:val="decimal"/>
      <w:pStyle w:val="Steps-6thset"/>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DD147C8"/>
    <w:multiLevelType w:val="hybridMultilevel"/>
    <w:tmpl w:val="F8E049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0F18402C"/>
    <w:multiLevelType w:val="multilevel"/>
    <w:tmpl w:val="44A4DA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F27088B"/>
    <w:multiLevelType w:val="multilevel"/>
    <w:tmpl w:val="3F7CDAF8"/>
    <w:lvl w:ilvl="0">
      <w:start w:val="1"/>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15:restartNumberingAfterBreak="0">
    <w:nsid w:val="0FE16687"/>
    <w:multiLevelType w:val="hybridMultilevel"/>
    <w:tmpl w:val="BDBED612"/>
    <w:lvl w:ilvl="0" w:tplc="FCD87D96">
      <w:start w:val="1"/>
      <w:numFmt w:val="decimal"/>
      <w:pStyle w:val="tt"/>
      <w:lvlText w:val="Table %1"/>
      <w:lvlJc w:val="left"/>
      <w:pPr>
        <w:tabs>
          <w:tab w:val="num" w:pos="2520"/>
        </w:tabs>
        <w:ind w:left="2520" w:hanging="1080"/>
      </w:pPr>
      <w:rPr>
        <w:rFonts w:ascii="Arial" w:hAnsi="Arial" w:hint="default"/>
        <w:b/>
        <w:i w:val="0"/>
        <w:color w:val="auto"/>
        <w:sz w:val="20"/>
        <w:u w:val="none"/>
      </w:rPr>
    </w:lvl>
    <w:lvl w:ilvl="1" w:tplc="04090019" w:tentative="1">
      <w:start w:val="1"/>
      <w:numFmt w:val="lowerLetter"/>
      <w:lvlText w:val="%2."/>
      <w:lvlJc w:val="left"/>
      <w:pPr>
        <w:tabs>
          <w:tab w:val="num" w:pos="1440"/>
        </w:tabs>
        <w:ind w:left="1440" w:hanging="360"/>
      </w:pPr>
    </w:lvl>
    <w:lvl w:ilvl="2" w:tplc="F61890EE">
      <w:start w:val="1"/>
      <w:numFmt w:val="decimal"/>
      <w:pStyle w:val="tt"/>
      <w:lvlText w:val="Table %3."/>
      <w:lvlJc w:val="left"/>
      <w:pPr>
        <w:tabs>
          <w:tab w:val="num" w:pos="2520"/>
        </w:tabs>
        <w:ind w:left="2520" w:hanging="1080"/>
      </w:pPr>
      <w:rPr>
        <w:rFonts w:ascii="Arial" w:hAnsi="Arial" w:hint="default"/>
        <w:b/>
        <w:i w:val="0"/>
        <w:color w:val="auto"/>
        <w:sz w:val="2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183114D"/>
    <w:multiLevelType w:val="hybridMultilevel"/>
    <w:tmpl w:val="BB5E742C"/>
    <w:lvl w:ilvl="0" w:tplc="D4C8A1B2">
      <w:start w:val="1"/>
      <w:numFmt w:val="decimal"/>
      <w:pStyle w:val="ListNumber"/>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11D711CF"/>
    <w:multiLevelType w:val="hybridMultilevel"/>
    <w:tmpl w:val="C2DC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270801"/>
    <w:multiLevelType w:val="hybridMultilevel"/>
    <w:tmpl w:val="602604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550033"/>
    <w:multiLevelType w:val="multilevel"/>
    <w:tmpl w:val="91C22B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3FB27EE"/>
    <w:multiLevelType w:val="singleLevel"/>
    <w:tmpl w:val="0C2EC63A"/>
    <w:lvl w:ilvl="0">
      <w:start w:val="1"/>
      <w:numFmt w:val="decimal"/>
      <w:pStyle w:val="Normaltracked"/>
      <w:lvlText w:val="[%1]"/>
      <w:lvlJc w:val="left"/>
      <w:pPr>
        <w:tabs>
          <w:tab w:val="num" w:pos="576"/>
        </w:tabs>
        <w:ind w:left="576" w:hanging="1152"/>
      </w:pPr>
      <w:rPr>
        <w:rFonts w:ascii="Times New Roman" w:hAnsi="Times New Roman" w:hint="default"/>
        <w:sz w:val="22"/>
      </w:rPr>
    </w:lvl>
  </w:abstractNum>
  <w:abstractNum w:abstractNumId="25" w15:restartNumberingAfterBreak="0">
    <w:nsid w:val="14077FCA"/>
    <w:multiLevelType w:val="hybridMultilevel"/>
    <w:tmpl w:val="5E041C6C"/>
    <w:lvl w:ilvl="0" w:tplc="0C09000F">
      <w:start w:val="1"/>
      <w:numFmt w:val="decimal"/>
      <w:lvlText w:val="%1."/>
      <w:lvlJc w:val="left"/>
      <w:pPr>
        <w:ind w:left="1440" w:hanging="360"/>
      </w:pPr>
      <w:rPr>
        <w:rFonts w:hint="default"/>
      </w:rPr>
    </w:lvl>
    <w:lvl w:ilvl="1" w:tplc="0C090019">
      <w:start w:val="1"/>
      <w:numFmt w:val="lowerLetter"/>
      <w:lvlText w:val="%2."/>
      <w:lvlJc w:val="left"/>
      <w:pPr>
        <w:ind w:left="2160" w:hanging="360"/>
      </w:pPr>
    </w:lvl>
    <w:lvl w:ilvl="2" w:tplc="EDDE0A80">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157600FC"/>
    <w:multiLevelType w:val="hybridMultilevel"/>
    <w:tmpl w:val="F258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pStyle w:val="Definition--Level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1E04D1"/>
    <w:multiLevelType w:val="multilevel"/>
    <w:tmpl w:val="2502338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194779C8"/>
    <w:multiLevelType w:val="hybridMultilevel"/>
    <w:tmpl w:val="F8E63A56"/>
    <w:lvl w:ilvl="0" w:tplc="115E7FE2">
      <w:start w:val="1"/>
      <w:numFmt w:val="decimal"/>
      <w:pStyle w:val="Steps-9thset"/>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AA9032B"/>
    <w:multiLevelType w:val="multilevel"/>
    <w:tmpl w:val="65D649BE"/>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C1C2653"/>
    <w:multiLevelType w:val="hybridMultilevel"/>
    <w:tmpl w:val="0C4C2F26"/>
    <w:lvl w:ilvl="0" w:tplc="3DA0A0A8">
      <w:start w:val="1"/>
      <w:numFmt w:val="decimal"/>
      <w:lvlText w:val="%1."/>
      <w:lvlJc w:val="left"/>
      <w:pPr>
        <w:ind w:left="720" w:hanging="360"/>
      </w:pPr>
      <w:rPr>
        <w:rFonts w:hint="default"/>
        <w:color w:val="auto"/>
        <w:sz w:val="20"/>
        <w:szCs w:val="20"/>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D70F50"/>
    <w:multiLevelType w:val="hybridMultilevel"/>
    <w:tmpl w:val="C0400EEE"/>
    <w:lvl w:ilvl="0" w:tplc="D4C8A1B2">
      <w:start w:val="1"/>
      <w:numFmt w:val="lowerLetter"/>
      <w:pStyle w:val="ListAlpha"/>
      <w:lvlText w:val="%1."/>
      <w:lvlJc w:val="left"/>
      <w:pPr>
        <w:tabs>
          <w:tab w:val="num" w:pos="1080"/>
        </w:tabs>
        <w:ind w:left="108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1D0B71B8"/>
    <w:multiLevelType w:val="hybridMultilevel"/>
    <w:tmpl w:val="EA52E44E"/>
    <w:lvl w:ilvl="0" w:tplc="96A2341A">
      <w:start w:val="1"/>
      <w:numFmt w:val="bullet"/>
      <w:pStyle w:val="Table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1DEB6775"/>
    <w:multiLevelType w:val="hybridMultilevel"/>
    <w:tmpl w:val="7B8C084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1FC16D63"/>
    <w:multiLevelType w:val="hybridMultilevel"/>
    <w:tmpl w:val="8930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8C53CE"/>
    <w:multiLevelType w:val="multilevel"/>
    <w:tmpl w:val="C4BAA612"/>
    <w:lvl w:ilvl="0">
      <w:start w:val="1"/>
      <w:numFmt w:val="decimal"/>
      <w:lvlText w:val="%1."/>
      <w:lvlJc w:val="left"/>
      <w:pPr>
        <w:tabs>
          <w:tab w:val="num" w:pos="990"/>
        </w:tabs>
        <w:ind w:left="990" w:hanging="432"/>
      </w:pPr>
      <w:rPr>
        <w:rFonts w:hint="default"/>
        <w:spacing w:val="0"/>
      </w:rPr>
    </w:lvl>
    <w:lvl w:ilvl="1">
      <w:start w:val="1"/>
      <w:numFmt w:val="decimal"/>
      <w:lvlText w:val="%1.%2"/>
      <w:lvlJc w:val="left"/>
      <w:pPr>
        <w:tabs>
          <w:tab w:val="num" w:pos="1134"/>
        </w:tabs>
        <w:ind w:left="1134" w:hanging="576"/>
      </w:pPr>
      <w:rPr>
        <w:rFonts w:hint="default"/>
        <w:spacing w:val="0"/>
      </w:rPr>
    </w:lvl>
    <w:lvl w:ilvl="2">
      <w:start w:val="1"/>
      <w:numFmt w:val="decimal"/>
      <w:lvlText w:val="%1.%2.%3"/>
      <w:lvlJc w:val="left"/>
      <w:pPr>
        <w:tabs>
          <w:tab w:val="num" w:pos="1278"/>
        </w:tabs>
        <w:ind w:left="1278"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1422"/>
        </w:tabs>
        <w:ind w:left="1422" w:hanging="864"/>
      </w:pPr>
      <w:rPr>
        <w:rFonts w:hint="default"/>
        <w:spacing w:val="0"/>
      </w:rPr>
    </w:lvl>
    <w:lvl w:ilvl="4">
      <w:start w:val="1"/>
      <w:numFmt w:val="decimal"/>
      <w:lvlText w:val="%1.%2.%3.%4.%5"/>
      <w:lvlJc w:val="left"/>
      <w:pPr>
        <w:tabs>
          <w:tab w:val="num" w:pos="1566"/>
        </w:tabs>
        <w:ind w:left="1566" w:hanging="1008"/>
      </w:pPr>
      <w:rPr>
        <w:rFonts w:hint="default"/>
        <w:spacing w:val="0"/>
      </w:rPr>
    </w:lvl>
    <w:lvl w:ilvl="5">
      <w:start w:val="1"/>
      <w:numFmt w:val="decimal"/>
      <w:lvlText w:val="%1.%2.%3.%4.%5.%6"/>
      <w:lvlJc w:val="left"/>
      <w:pPr>
        <w:tabs>
          <w:tab w:val="num" w:pos="1710"/>
        </w:tabs>
        <w:ind w:left="1710" w:hanging="1152"/>
      </w:pPr>
      <w:rPr>
        <w:rFonts w:hint="default"/>
        <w:spacing w:val="0"/>
      </w:rPr>
    </w:lvl>
    <w:lvl w:ilvl="6">
      <w:start w:val="1"/>
      <w:numFmt w:val="decimal"/>
      <w:lvlText w:val="%1.%2.%3.%4.%5.%6.%7"/>
      <w:lvlJc w:val="left"/>
      <w:pPr>
        <w:tabs>
          <w:tab w:val="num" w:pos="1854"/>
        </w:tabs>
        <w:ind w:left="1854" w:hanging="1296"/>
      </w:pPr>
      <w:rPr>
        <w:rFonts w:hint="default"/>
        <w:spacing w:val="0"/>
      </w:rPr>
    </w:lvl>
    <w:lvl w:ilvl="7">
      <w:numFmt w:val="none"/>
      <w:lvlText w:val=""/>
      <w:lvlJc w:val="left"/>
      <w:pPr>
        <w:tabs>
          <w:tab w:val="num" w:pos="918"/>
        </w:tabs>
        <w:ind w:left="558" w:firstLine="0"/>
      </w:pPr>
      <w:rPr>
        <w:rFonts w:hint="default"/>
      </w:rPr>
    </w:lvl>
    <w:lvl w:ilvl="8">
      <w:numFmt w:val="none"/>
      <w:lvlText w:val=""/>
      <w:lvlJc w:val="left"/>
      <w:pPr>
        <w:tabs>
          <w:tab w:val="num" w:pos="918"/>
        </w:tabs>
        <w:ind w:left="558" w:firstLine="0"/>
      </w:pPr>
      <w:rPr>
        <w:rFonts w:hint="default"/>
      </w:rPr>
    </w:lvl>
  </w:abstractNum>
  <w:abstractNum w:abstractNumId="36" w15:restartNumberingAfterBreak="0">
    <w:nsid w:val="216676FC"/>
    <w:multiLevelType w:val="hybridMultilevel"/>
    <w:tmpl w:val="9E906B62"/>
    <w:lvl w:ilvl="0" w:tplc="04090001">
      <w:start w:val="1"/>
      <w:numFmt w:val="decimal"/>
      <w:pStyle w:val="Reference"/>
      <w:lvlText w:val="[%1]"/>
      <w:lvlJc w:val="left"/>
      <w:pPr>
        <w:tabs>
          <w:tab w:val="num" w:pos="360"/>
        </w:tabs>
        <w:ind w:left="360" w:hanging="360"/>
      </w:pPr>
      <w:rPr>
        <w:rFonts w:hint="default"/>
      </w:rPr>
    </w:lvl>
    <w:lvl w:ilvl="1" w:tplc="04090003">
      <w:start w:val="1"/>
      <w:numFmt w:val="upperLetter"/>
      <w:lvlText w:val="%2."/>
      <w:lvlJc w:val="left"/>
      <w:pPr>
        <w:tabs>
          <w:tab w:val="num" w:pos="1080"/>
        </w:tabs>
        <w:ind w:left="1080" w:hanging="720"/>
      </w:pPr>
      <w:rPr>
        <w:rFonts w:hint="default"/>
      </w:rPr>
    </w:lvl>
    <w:lvl w:ilvl="2" w:tplc="2214CEA0">
      <w:start w:val="1"/>
      <w:numFmt w:val="lowerLetter"/>
      <w:lvlText w:val="%3."/>
      <w:lvlJc w:val="left"/>
      <w:pPr>
        <w:tabs>
          <w:tab w:val="num" w:pos="2340"/>
        </w:tabs>
        <w:ind w:left="2340" w:hanging="36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230646D0"/>
    <w:multiLevelType w:val="hybridMultilevel"/>
    <w:tmpl w:val="B622B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3427DD"/>
    <w:multiLevelType w:val="multilevel"/>
    <w:tmpl w:val="225CA35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DE911C7"/>
    <w:multiLevelType w:val="hybridMultilevel"/>
    <w:tmpl w:val="4DB225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2E5E08F2"/>
    <w:multiLevelType w:val="hybridMultilevel"/>
    <w:tmpl w:val="9A320D32"/>
    <w:lvl w:ilvl="0" w:tplc="3426E58E">
      <w:start w:val="1"/>
      <w:numFmt w:val="decimal"/>
      <w:pStyle w:val="Step"/>
      <w:lvlText w:val="STEP %1"/>
      <w:lvlJc w:val="left"/>
      <w:pPr>
        <w:tabs>
          <w:tab w:val="num" w:pos="0"/>
        </w:tabs>
        <w:ind w:left="0" w:firstLine="0"/>
      </w:pPr>
      <w:rPr>
        <w:rFonts w:ascii="Arial Bold" w:hAnsi="Arial Bold" w:hint="default"/>
        <w:b/>
        <w:i w:val="0"/>
        <w:sz w:val="19"/>
        <w:szCs w:val="19"/>
      </w:rPr>
    </w:lvl>
    <w:lvl w:ilvl="1" w:tplc="04090003">
      <w:start w:val="1"/>
      <w:numFmt w:val="bullet"/>
      <w:lvlText w:val=""/>
      <w:lvlJc w:val="left"/>
      <w:pPr>
        <w:tabs>
          <w:tab w:val="num" w:pos="1440"/>
        </w:tabs>
        <w:ind w:left="1440" w:hanging="360"/>
      </w:pPr>
      <w:rPr>
        <w:rFonts w:ascii="Symbol" w:hAnsi="Symbol" w:hint="default"/>
        <w:b/>
        <w:i w:val="0"/>
        <w:color w:val="auto"/>
        <w:sz w:val="19"/>
        <w:szCs w:val="19"/>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1" w15:restartNumberingAfterBreak="0">
    <w:nsid w:val="328D78D0"/>
    <w:multiLevelType w:val="multilevel"/>
    <w:tmpl w:val="4C08579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3003A7C"/>
    <w:multiLevelType w:val="hybridMultilevel"/>
    <w:tmpl w:val="D4508354"/>
    <w:lvl w:ilvl="0" w:tplc="43AA2CAA">
      <w:start w:val="1"/>
      <w:numFmt w:val="decimal"/>
      <w:pStyle w:val="Steps-7thset"/>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30213BC"/>
    <w:multiLevelType w:val="hybridMultilevel"/>
    <w:tmpl w:val="6ACE02A0"/>
    <w:lvl w:ilvl="0" w:tplc="FFFFFFFF">
      <w:start w:val="1"/>
      <w:numFmt w:val="bullet"/>
      <w:pStyle w:val="b2"/>
      <w:lvlText w:val=""/>
      <w:lvlJc w:val="left"/>
      <w:pPr>
        <w:tabs>
          <w:tab w:val="num" w:pos="288"/>
        </w:tabs>
        <w:ind w:left="288" w:hanging="288"/>
      </w:pPr>
      <w:rPr>
        <w:rFonts w:ascii="Symbol" w:hAnsi="Symbol" w:hint="default"/>
      </w:rPr>
    </w:lvl>
    <w:lvl w:ilvl="1" w:tplc="3224F8CE" w:tentative="1">
      <w:start w:val="1"/>
      <w:numFmt w:val="bullet"/>
      <w:lvlText w:val="o"/>
      <w:lvlJc w:val="left"/>
      <w:pPr>
        <w:tabs>
          <w:tab w:val="num" w:pos="288"/>
        </w:tabs>
        <w:ind w:left="288" w:hanging="360"/>
      </w:pPr>
      <w:rPr>
        <w:rFonts w:ascii="Courier New" w:hAnsi="Courier New" w:cs="Courier New" w:hint="default"/>
      </w:rPr>
    </w:lvl>
    <w:lvl w:ilvl="2" w:tplc="FFFFFFFF" w:tentative="1">
      <w:start w:val="1"/>
      <w:numFmt w:val="bullet"/>
      <w:lvlText w:val=""/>
      <w:lvlJc w:val="left"/>
      <w:pPr>
        <w:tabs>
          <w:tab w:val="num" w:pos="1008"/>
        </w:tabs>
        <w:ind w:left="1008" w:hanging="360"/>
      </w:pPr>
      <w:rPr>
        <w:rFonts w:ascii="Wingdings" w:hAnsi="Wingdings" w:hint="default"/>
      </w:rPr>
    </w:lvl>
    <w:lvl w:ilvl="3" w:tplc="FFFFFFFF" w:tentative="1">
      <w:start w:val="1"/>
      <w:numFmt w:val="bullet"/>
      <w:lvlText w:val=""/>
      <w:lvlJc w:val="left"/>
      <w:pPr>
        <w:tabs>
          <w:tab w:val="num" w:pos="1728"/>
        </w:tabs>
        <w:ind w:left="1728" w:hanging="360"/>
      </w:pPr>
      <w:rPr>
        <w:rFonts w:ascii="Symbol" w:hAnsi="Symbol" w:hint="default"/>
      </w:rPr>
    </w:lvl>
    <w:lvl w:ilvl="4" w:tplc="FFFFFFFF" w:tentative="1">
      <w:start w:val="1"/>
      <w:numFmt w:val="bullet"/>
      <w:lvlText w:val="o"/>
      <w:lvlJc w:val="left"/>
      <w:pPr>
        <w:tabs>
          <w:tab w:val="num" w:pos="2448"/>
        </w:tabs>
        <w:ind w:left="2448" w:hanging="360"/>
      </w:pPr>
      <w:rPr>
        <w:rFonts w:ascii="Courier New" w:hAnsi="Courier New" w:cs="Courier New" w:hint="default"/>
      </w:rPr>
    </w:lvl>
    <w:lvl w:ilvl="5" w:tplc="FFFFFFFF" w:tentative="1">
      <w:start w:val="1"/>
      <w:numFmt w:val="bullet"/>
      <w:lvlText w:val=""/>
      <w:lvlJc w:val="left"/>
      <w:pPr>
        <w:tabs>
          <w:tab w:val="num" w:pos="3168"/>
        </w:tabs>
        <w:ind w:left="3168" w:hanging="360"/>
      </w:pPr>
      <w:rPr>
        <w:rFonts w:ascii="Wingdings" w:hAnsi="Wingdings" w:hint="default"/>
      </w:rPr>
    </w:lvl>
    <w:lvl w:ilvl="6" w:tplc="FFFFFFFF" w:tentative="1">
      <w:start w:val="1"/>
      <w:numFmt w:val="bullet"/>
      <w:lvlText w:val=""/>
      <w:lvlJc w:val="left"/>
      <w:pPr>
        <w:tabs>
          <w:tab w:val="num" w:pos="3888"/>
        </w:tabs>
        <w:ind w:left="3888" w:hanging="360"/>
      </w:pPr>
      <w:rPr>
        <w:rFonts w:ascii="Symbol" w:hAnsi="Symbol" w:hint="default"/>
      </w:rPr>
    </w:lvl>
    <w:lvl w:ilvl="7" w:tplc="FFFFFFFF" w:tentative="1">
      <w:start w:val="1"/>
      <w:numFmt w:val="bullet"/>
      <w:lvlText w:val="o"/>
      <w:lvlJc w:val="left"/>
      <w:pPr>
        <w:tabs>
          <w:tab w:val="num" w:pos="4608"/>
        </w:tabs>
        <w:ind w:left="4608" w:hanging="360"/>
      </w:pPr>
      <w:rPr>
        <w:rFonts w:ascii="Courier New" w:hAnsi="Courier New" w:cs="Courier New" w:hint="default"/>
      </w:rPr>
    </w:lvl>
    <w:lvl w:ilvl="8" w:tplc="FFFFFFFF" w:tentative="1">
      <w:start w:val="1"/>
      <w:numFmt w:val="bullet"/>
      <w:lvlText w:val=""/>
      <w:lvlJc w:val="left"/>
      <w:pPr>
        <w:tabs>
          <w:tab w:val="num" w:pos="5328"/>
        </w:tabs>
        <w:ind w:left="5328" w:hanging="360"/>
      </w:pPr>
      <w:rPr>
        <w:rFonts w:ascii="Wingdings" w:hAnsi="Wingdings" w:hint="default"/>
      </w:rPr>
    </w:lvl>
  </w:abstractNum>
  <w:abstractNum w:abstractNumId="44" w15:restartNumberingAfterBreak="0">
    <w:nsid w:val="36620772"/>
    <w:multiLevelType w:val="hybridMultilevel"/>
    <w:tmpl w:val="7ED07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7F168CC"/>
    <w:multiLevelType w:val="hybridMultilevel"/>
    <w:tmpl w:val="194CF9EE"/>
    <w:lvl w:ilvl="0" w:tplc="1EA4CC92">
      <w:start w:val="1"/>
      <w:numFmt w:val="decimal"/>
      <w:lvlText w:val="1.%1."/>
      <w:lvlJc w:val="left"/>
      <w:pPr>
        <w:ind w:left="1440" w:hanging="360"/>
      </w:pPr>
      <w:rPr>
        <w:rFonts w:hint="default"/>
      </w:rPr>
    </w:lvl>
    <w:lvl w:ilvl="1" w:tplc="0C090019">
      <w:start w:val="1"/>
      <w:numFmt w:val="lowerLetter"/>
      <w:lvlText w:val="%2."/>
      <w:lvlJc w:val="left"/>
      <w:pPr>
        <w:ind w:left="2160" w:hanging="360"/>
      </w:pPr>
    </w:lvl>
    <w:lvl w:ilvl="2" w:tplc="EDDE0A80">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6" w15:restartNumberingAfterBreak="0">
    <w:nsid w:val="390C3DE8"/>
    <w:multiLevelType w:val="hybridMultilevel"/>
    <w:tmpl w:val="602604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3E3D87"/>
    <w:multiLevelType w:val="hybridMultilevel"/>
    <w:tmpl w:val="400A4FE6"/>
    <w:lvl w:ilvl="0" w:tplc="B0D2F294">
      <w:start w:val="1"/>
      <w:numFmt w:val="decimal"/>
      <w:lvlText w:val="%1."/>
      <w:lvlJc w:val="left"/>
      <w:pPr>
        <w:tabs>
          <w:tab w:val="num" w:pos="720"/>
        </w:tabs>
        <w:ind w:left="720" w:hanging="360"/>
      </w:pPr>
    </w:lvl>
    <w:lvl w:ilvl="1" w:tplc="E0141B7A">
      <w:start w:val="9"/>
      <w:numFmt w:val="bullet"/>
      <w:lvlText w:val=""/>
      <w:lvlJc w:val="left"/>
      <w:pPr>
        <w:tabs>
          <w:tab w:val="num" w:pos="1440"/>
        </w:tabs>
        <w:ind w:left="1440" w:hanging="360"/>
      </w:pPr>
      <w:rPr>
        <w:rFonts w:ascii="Symbol" w:hAnsi="Symbol" w:hint="default"/>
        <w:sz w:val="20"/>
      </w:rPr>
    </w:lvl>
    <w:lvl w:ilvl="2" w:tplc="97BA3DD8" w:tentative="1">
      <w:start w:val="1"/>
      <w:numFmt w:val="decimal"/>
      <w:lvlText w:val="%3."/>
      <w:lvlJc w:val="left"/>
      <w:pPr>
        <w:tabs>
          <w:tab w:val="num" w:pos="2160"/>
        </w:tabs>
        <w:ind w:left="2160" w:hanging="360"/>
      </w:pPr>
    </w:lvl>
    <w:lvl w:ilvl="3" w:tplc="0554B02A" w:tentative="1">
      <w:start w:val="1"/>
      <w:numFmt w:val="decimal"/>
      <w:lvlText w:val="%4."/>
      <w:lvlJc w:val="left"/>
      <w:pPr>
        <w:tabs>
          <w:tab w:val="num" w:pos="2880"/>
        </w:tabs>
        <w:ind w:left="2880" w:hanging="360"/>
      </w:pPr>
    </w:lvl>
    <w:lvl w:ilvl="4" w:tplc="F22064CE" w:tentative="1">
      <w:start w:val="1"/>
      <w:numFmt w:val="decimal"/>
      <w:lvlText w:val="%5."/>
      <w:lvlJc w:val="left"/>
      <w:pPr>
        <w:tabs>
          <w:tab w:val="num" w:pos="3600"/>
        </w:tabs>
        <w:ind w:left="3600" w:hanging="360"/>
      </w:pPr>
    </w:lvl>
    <w:lvl w:ilvl="5" w:tplc="98D22492" w:tentative="1">
      <w:start w:val="1"/>
      <w:numFmt w:val="decimal"/>
      <w:lvlText w:val="%6."/>
      <w:lvlJc w:val="left"/>
      <w:pPr>
        <w:tabs>
          <w:tab w:val="num" w:pos="4320"/>
        </w:tabs>
        <w:ind w:left="4320" w:hanging="360"/>
      </w:pPr>
    </w:lvl>
    <w:lvl w:ilvl="6" w:tplc="6B7CEADC" w:tentative="1">
      <w:start w:val="1"/>
      <w:numFmt w:val="decimal"/>
      <w:lvlText w:val="%7."/>
      <w:lvlJc w:val="left"/>
      <w:pPr>
        <w:tabs>
          <w:tab w:val="num" w:pos="5040"/>
        </w:tabs>
        <w:ind w:left="5040" w:hanging="360"/>
      </w:pPr>
    </w:lvl>
    <w:lvl w:ilvl="7" w:tplc="BEAECAC8" w:tentative="1">
      <w:start w:val="1"/>
      <w:numFmt w:val="decimal"/>
      <w:lvlText w:val="%8."/>
      <w:lvlJc w:val="left"/>
      <w:pPr>
        <w:tabs>
          <w:tab w:val="num" w:pos="5760"/>
        </w:tabs>
        <w:ind w:left="5760" w:hanging="360"/>
      </w:pPr>
    </w:lvl>
    <w:lvl w:ilvl="8" w:tplc="D6A653CC" w:tentative="1">
      <w:start w:val="1"/>
      <w:numFmt w:val="decimal"/>
      <w:lvlText w:val="%9."/>
      <w:lvlJc w:val="left"/>
      <w:pPr>
        <w:tabs>
          <w:tab w:val="num" w:pos="6480"/>
        </w:tabs>
        <w:ind w:left="6480" w:hanging="360"/>
      </w:pPr>
    </w:lvl>
  </w:abstractNum>
  <w:abstractNum w:abstractNumId="48" w15:restartNumberingAfterBreak="0">
    <w:nsid w:val="3A214A28"/>
    <w:multiLevelType w:val="hybridMultilevel"/>
    <w:tmpl w:val="FB6CFA80"/>
    <w:lvl w:ilvl="0" w:tplc="D4C8A1B2">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3E254E8A"/>
    <w:multiLevelType w:val="hybridMultilevel"/>
    <w:tmpl w:val="07B4E446"/>
    <w:lvl w:ilvl="0" w:tplc="CA6E6C76">
      <w:numFmt w:val="bullet"/>
      <w:lvlText w:val="•"/>
      <w:lvlJc w:val="left"/>
      <w:pPr>
        <w:ind w:left="720" w:hanging="360"/>
      </w:pPr>
      <w:rPr>
        <w:rFonts w:ascii="Calibri" w:eastAsia="Times New Roman" w:hAnsi="Calibri" w:cs="Symbo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F7D5D5C"/>
    <w:multiLevelType w:val="multilevel"/>
    <w:tmpl w:val="6DDAD4C6"/>
    <w:lvl w:ilvl="0">
      <w:start w:val="1"/>
      <w:numFmt w:val="bullet"/>
      <w:pStyle w:val="b1"/>
      <w:lvlText w:val=""/>
      <w:lvlJc w:val="left"/>
      <w:pPr>
        <w:tabs>
          <w:tab w:val="num" w:pos="720"/>
        </w:tabs>
        <w:ind w:left="720" w:hanging="360"/>
      </w:pPr>
      <w:rPr>
        <w:rFonts w:ascii="Symbol" w:hAnsi="Symbol" w:hint="default"/>
      </w:rPr>
    </w:lvl>
    <w:lvl w:ilvl="1">
      <w:start w:val="1"/>
      <w:numFmt w:val="decimal"/>
      <w:lvlText w:val="%1.%2"/>
      <w:lvlJc w:val="left"/>
      <w:pPr>
        <w:tabs>
          <w:tab w:val="num" w:pos="-360"/>
        </w:tabs>
        <w:ind w:left="-360" w:hanging="1152"/>
      </w:pPr>
      <w:rPr>
        <w:rFonts w:hint="default"/>
      </w:rPr>
    </w:lvl>
    <w:lvl w:ilvl="2">
      <w:start w:val="1"/>
      <w:numFmt w:val="decimal"/>
      <w:lvlText w:val="%1.%2.%3"/>
      <w:lvlJc w:val="left"/>
      <w:pPr>
        <w:tabs>
          <w:tab w:val="num" w:pos="360"/>
        </w:tabs>
        <w:ind w:left="360" w:hanging="1152"/>
      </w:pPr>
      <w:rPr>
        <w:rFonts w:hint="default"/>
      </w:rPr>
    </w:lvl>
    <w:lvl w:ilvl="3">
      <w:start w:val="1"/>
      <w:numFmt w:val="decimal"/>
      <w:lvlText w:val="%1.%2.%3.%4."/>
      <w:lvlJc w:val="left"/>
      <w:pPr>
        <w:tabs>
          <w:tab w:val="num" w:pos="3528"/>
        </w:tabs>
        <w:ind w:left="1296" w:hanging="648"/>
      </w:pPr>
      <w:rPr>
        <w:rFonts w:hint="default"/>
      </w:rPr>
    </w:lvl>
    <w:lvl w:ilvl="4">
      <w:start w:val="1"/>
      <w:numFmt w:val="decimal"/>
      <w:lvlText w:val="%1.%2.%3.%4.%5."/>
      <w:lvlJc w:val="left"/>
      <w:pPr>
        <w:tabs>
          <w:tab w:val="num" w:pos="4608"/>
        </w:tabs>
        <w:ind w:left="1800" w:hanging="792"/>
      </w:pPr>
      <w:rPr>
        <w:rFonts w:hint="default"/>
      </w:rPr>
    </w:lvl>
    <w:lvl w:ilvl="5">
      <w:start w:val="1"/>
      <w:numFmt w:val="decimal"/>
      <w:lvlText w:val="%1.%2.%3.%4.%5.%6."/>
      <w:lvlJc w:val="left"/>
      <w:pPr>
        <w:tabs>
          <w:tab w:val="num" w:pos="5688"/>
        </w:tabs>
        <w:ind w:left="2304" w:hanging="936"/>
      </w:pPr>
      <w:rPr>
        <w:rFonts w:hint="default"/>
      </w:rPr>
    </w:lvl>
    <w:lvl w:ilvl="6">
      <w:start w:val="1"/>
      <w:numFmt w:val="decimal"/>
      <w:lvlText w:val="%1.%2.%3.%4.%5.%6.%7."/>
      <w:lvlJc w:val="left"/>
      <w:pPr>
        <w:tabs>
          <w:tab w:val="num" w:pos="6768"/>
        </w:tabs>
        <w:ind w:left="2808" w:hanging="1080"/>
      </w:pPr>
      <w:rPr>
        <w:rFonts w:hint="default"/>
      </w:rPr>
    </w:lvl>
    <w:lvl w:ilvl="7">
      <w:start w:val="1"/>
      <w:numFmt w:val="decimal"/>
      <w:lvlText w:val="%1.%2.%3.%4.%5.%6.%7.%8."/>
      <w:lvlJc w:val="left"/>
      <w:pPr>
        <w:tabs>
          <w:tab w:val="num" w:pos="7848"/>
        </w:tabs>
        <w:ind w:left="3312" w:hanging="1224"/>
      </w:pPr>
      <w:rPr>
        <w:rFonts w:hint="default"/>
      </w:rPr>
    </w:lvl>
    <w:lvl w:ilvl="8">
      <w:start w:val="1"/>
      <w:numFmt w:val="decimal"/>
      <w:lvlText w:val="%1.%2.%3.%4.%5.%6.%7.%8.%9."/>
      <w:lvlJc w:val="left"/>
      <w:pPr>
        <w:tabs>
          <w:tab w:val="num" w:pos="8568"/>
        </w:tabs>
        <w:ind w:left="3888" w:hanging="1440"/>
      </w:pPr>
      <w:rPr>
        <w:rFonts w:hint="default"/>
      </w:rPr>
    </w:lvl>
  </w:abstractNum>
  <w:abstractNum w:abstractNumId="51" w15:restartNumberingAfterBreak="0">
    <w:nsid w:val="410F1BBE"/>
    <w:multiLevelType w:val="hybridMultilevel"/>
    <w:tmpl w:val="8C74DB1A"/>
    <w:lvl w:ilvl="0" w:tplc="19260F8A">
      <w:start w:val="1"/>
      <w:numFmt w:val="decimal"/>
      <w:pStyle w:val="Steps-8thset"/>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99442B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1687C7F"/>
    <w:multiLevelType w:val="hybridMultilevel"/>
    <w:tmpl w:val="41408CCE"/>
    <w:lvl w:ilvl="0" w:tplc="57001842">
      <w:start w:val="1"/>
      <w:numFmt w:val="decimal"/>
      <w:pStyle w:val="Style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43A310D8"/>
    <w:multiLevelType w:val="hybridMultilevel"/>
    <w:tmpl w:val="9866E94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43E16144"/>
    <w:multiLevelType w:val="hybridMultilevel"/>
    <w:tmpl w:val="D5A84790"/>
    <w:lvl w:ilvl="0" w:tplc="EA485BA0">
      <w:start w:val="1"/>
      <w:numFmt w:val="decimal"/>
      <w:pStyle w:val="Steps-1stset"/>
      <w:lvlText w:val="Step %1."/>
      <w:lvlJc w:val="left"/>
      <w:pPr>
        <w:tabs>
          <w:tab w:val="num" w:pos="1008"/>
        </w:tabs>
        <w:ind w:left="1008" w:hanging="1008"/>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45AB7794"/>
    <w:multiLevelType w:val="hybridMultilevel"/>
    <w:tmpl w:val="E4507080"/>
    <w:lvl w:ilvl="0" w:tplc="D4C8A1B2">
      <w:start w:val="1"/>
      <w:numFmt w:val="decimal"/>
      <w:pStyle w:val="MsgTypeNum"/>
      <w:lvlText w:val="%1"/>
      <w:lvlJc w:val="left"/>
      <w:pPr>
        <w:tabs>
          <w:tab w:val="num" w:pos="360"/>
        </w:tabs>
        <w:ind w:left="0" w:firstLine="0"/>
      </w:pPr>
      <w:rPr>
        <w:rFonts w:hint="default"/>
        <w:b w:val="0"/>
        <w:i w:val="0"/>
        <w:sz w:val="20"/>
        <w:szCs w:val="20"/>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6" w15:restartNumberingAfterBreak="0">
    <w:nsid w:val="45D67608"/>
    <w:multiLevelType w:val="hybridMultilevel"/>
    <w:tmpl w:val="CE80BC92"/>
    <w:lvl w:ilvl="0" w:tplc="FFFFFFFF">
      <w:start w:val="1"/>
      <w:numFmt w:val="decimal"/>
      <w:pStyle w:val="Questions"/>
      <w:lvlText w:val="%1)"/>
      <w:lvlJc w:val="left"/>
      <w:pPr>
        <w:tabs>
          <w:tab w:val="num" w:pos="720"/>
        </w:tabs>
        <w:ind w:left="720" w:hanging="360"/>
      </w:pPr>
    </w:lvl>
    <w:lvl w:ilvl="1" w:tplc="9D7E8ECC"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15:restartNumberingAfterBreak="0">
    <w:nsid w:val="478C13B3"/>
    <w:multiLevelType w:val="hybridMultilevel"/>
    <w:tmpl w:val="DF9E61BE"/>
    <w:lvl w:ilvl="0" w:tplc="21A4E9D8">
      <w:start w:val="1"/>
      <w:numFmt w:val="decimal"/>
      <w:pStyle w:val="NumberListStyle"/>
      <w:lvlText w:val="%1."/>
      <w:lvlJc w:val="left"/>
      <w:pPr>
        <w:tabs>
          <w:tab w:val="num" w:pos="720"/>
        </w:tabs>
        <w:ind w:left="720" w:hanging="360"/>
      </w:pPr>
    </w:lvl>
    <w:lvl w:ilvl="1" w:tplc="99C22040">
      <w:numFmt w:val="none"/>
      <w:lvlText w:val=""/>
      <w:lvlJc w:val="left"/>
      <w:pPr>
        <w:tabs>
          <w:tab w:val="num" w:pos="360"/>
        </w:tabs>
      </w:pPr>
    </w:lvl>
    <w:lvl w:ilvl="2" w:tplc="B314949A">
      <w:numFmt w:val="none"/>
      <w:lvlText w:val=""/>
      <w:lvlJc w:val="left"/>
      <w:pPr>
        <w:tabs>
          <w:tab w:val="num" w:pos="360"/>
        </w:tabs>
      </w:pPr>
    </w:lvl>
    <w:lvl w:ilvl="3" w:tplc="80B653DA">
      <w:numFmt w:val="none"/>
      <w:lvlText w:val=""/>
      <w:lvlJc w:val="left"/>
      <w:pPr>
        <w:tabs>
          <w:tab w:val="num" w:pos="360"/>
        </w:tabs>
      </w:pPr>
    </w:lvl>
    <w:lvl w:ilvl="4" w:tplc="21DC6844">
      <w:numFmt w:val="none"/>
      <w:lvlText w:val=""/>
      <w:lvlJc w:val="left"/>
      <w:pPr>
        <w:tabs>
          <w:tab w:val="num" w:pos="360"/>
        </w:tabs>
      </w:pPr>
    </w:lvl>
    <w:lvl w:ilvl="5" w:tplc="60F02C92">
      <w:numFmt w:val="none"/>
      <w:lvlText w:val=""/>
      <w:lvlJc w:val="left"/>
      <w:pPr>
        <w:tabs>
          <w:tab w:val="num" w:pos="360"/>
        </w:tabs>
      </w:pPr>
    </w:lvl>
    <w:lvl w:ilvl="6" w:tplc="523668F0">
      <w:numFmt w:val="none"/>
      <w:lvlText w:val=""/>
      <w:lvlJc w:val="left"/>
      <w:pPr>
        <w:tabs>
          <w:tab w:val="num" w:pos="360"/>
        </w:tabs>
      </w:pPr>
    </w:lvl>
    <w:lvl w:ilvl="7" w:tplc="5164CCF8">
      <w:numFmt w:val="none"/>
      <w:lvlText w:val=""/>
      <w:lvlJc w:val="left"/>
      <w:pPr>
        <w:tabs>
          <w:tab w:val="num" w:pos="360"/>
        </w:tabs>
      </w:pPr>
    </w:lvl>
    <w:lvl w:ilvl="8" w:tplc="C56C60E0">
      <w:numFmt w:val="none"/>
      <w:lvlText w:val=""/>
      <w:lvlJc w:val="left"/>
      <w:pPr>
        <w:tabs>
          <w:tab w:val="num" w:pos="360"/>
        </w:tabs>
      </w:pPr>
    </w:lvl>
  </w:abstractNum>
  <w:abstractNum w:abstractNumId="58" w15:restartNumberingAfterBreak="0">
    <w:nsid w:val="48F93D59"/>
    <w:multiLevelType w:val="multilevel"/>
    <w:tmpl w:val="FAEA7982"/>
    <w:lvl w:ilvl="0">
      <w:start w:val="1"/>
      <w:numFmt w:val="upperLetter"/>
      <w:pStyle w:val="ANNEXA"/>
      <w:lvlText w:val="ANNEX %1."/>
      <w:lvlJc w:val="left"/>
      <w:pPr>
        <w:tabs>
          <w:tab w:val="num" w:pos="432"/>
        </w:tabs>
        <w:ind w:left="432" w:hanging="432"/>
      </w:pPr>
      <w:rPr>
        <w:rFonts w:hint="default"/>
      </w:rPr>
    </w:lvl>
    <w:lvl w:ilvl="1">
      <w:start w:val="1"/>
      <w:numFmt w:val="decimal"/>
      <w:isLgl/>
      <w:lvlText w:val="A%2"/>
      <w:lvlJc w:val="left"/>
      <w:pPr>
        <w:tabs>
          <w:tab w:val="num" w:pos="576"/>
        </w:tabs>
        <w:ind w:left="576" w:hanging="576"/>
      </w:pPr>
      <w:rPr>
        <w:rFonts w:ascii="Arial Bold" w:hAnsi="Arial Bold" w:hint="default"/>
        <w:b/>
        <w:bCs/>
        <w:i w:val="0"/>
        <w:iCs w:val="0"/>
        <w:caps w:val="0"/>
        <w:strike w:val="0"/>
        <w:dstrike w:val="0"/>
        <w:color w:val="000000"/>
        <w:spacing w:val="0"/>
        <w:w w:val="100"/>
        <w:kern w:val="0"/>
        <w:position w:val="0"/>
        <w:sz w:val="24"/>
        <w:szCs w:val="24"/>
        <w:u w:val="none"/>
        <w:effect w:val="none"/>
        <w:em w:val="none"/>
      </w:rPr>
    </w:lvl>
    <w:lvl w:ilvl="2">
      <w:start w:val="1"/>
      <w:numFmt w:val="decimal"/>
      <w:lvlText w:val="%11.%3"/>
      <w:lvlJc w:val="left"/>
      <w:pPr>
        <w:tabs>
          <w:tab w:val="num" w:pos="720"/>
        </w:tabs>
        <w:ind w:left="720" w:hanging="720"/>
      </w:pPr>
    </w:lvl>
    <w:lvl w:ilvl="3">
      <w:start w:val="1"/>
      <w:numFmt w:val="decimal"/>
      <w:lvlText w:val="%1%2.%3.%4"/>
      <w:lvlJc w:val="left"/>
      <w:pPr>
        <w:tabs>
          <w:tab w:val="num" w:pos="864"/>
        </w:tabs>
        <w:ind w:left="864" w:hanging="864"/>
      </w:pPr>
      <w:rPr>
        <w:rFonts w:ascii="Arial Bold" w:hAnsi="Arial Bold" w:hint="default"/>
        <w:b/>
        <w:i w:val="0"/>
        <w:caps w:val="0"/>
        <w:strike w:val="0"/>
        <w:dstrike w:val="0"/>
        <w:vanish w:val="0"/>
        <w:color w:val="000000"/>
        <w:spacing w:val="0"/>
        <w:kern w:val="0"/>
        <w:position w:val="0"/>
        <w:sz w:val="20"/>
        <w:szCs w:val="20"/>
        <w:u w:val="none"/>
        <w:vertAlign w:val="baseline"/>
        <w:em w:val="none"/>
      </w:rPr>
    </w:lvl>
    <w:lvl w:ilvl="4">
      <w:start w:val="1"/>
      <w:numFmt w:val="decimal"/>
      <w:lvlText w:val="%1%2.%3.%4.%5"/>
      <w:lvlJc w:val="left"/>
      <w:pPr>
        <w:tabs>
          <w:tab w:val="num" w:pos="936"/>
        </w:tabs>
        <w:ind w:left="1008" w:hanging="1008"/>
      </w:pPr>
      <w:rPr>
        <w:rFonts w:ascii="Arial Bold" w:hAnsi="Arial Bold" w:hint="default"/>
        <w:b/>
        <w:i w:val="0"/>
        <w:sz w:val="20"/>
        <w:szCs w:val="20"/>
      </w:rPr>
    </w:lvl>
    <w:lvl w:ilvl="5">
      <w:start w:val="1"/>
      <w:numFmt w:val="decimal"/>
      <w:lvlText w:val="%1%2.%3.%4.%5.%6"/>
      <w:lvlJc w:val="left"/>
      <w:pPr>
        <w:tabs>
          <w:tab w:val="num" w:pos="1152"/>
        </w:tabs>
        <w:ind w:left="1152" w:hanging="1152"/>
      </w:pPr>
      <w:rPr>
        <w:rFonts w:ascii="Arial Bold" w:hAnsi="Arial Bold" w:hint="default"/>
        <w:b/>
        <w:i w:val="0"/>
        <w:sz w:val="20"/>
        <w:szCs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9" w15:restartNumberingAfterBreak="0">
    <w:nsid w:val="499C3C8A"/>
    <w:multiLevelType w:val="hybridMultilevel"/>
    <w:tmpl w:val="9866E94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0" w15:restartNumberingAfterBreak="0">
    <w:nsid w:val="4DDC2E5C"/>
    <w:multiLevelType w:val="hybridMultilevel"/>
    <w:tmpl w:val="B622B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E2B7F86"/>
    <w:multiLevelType w:val="hybridMultilevel"/>
    <w:tmpl w:val="CFFEB8A2"/>
    <w:lvl w:ilvl="0" w:tplc="15E45418">
      <w:start w:val="1"/>
      <w:numFmt w:val="decimal"/>
      <w:pStyle w:val="Steps-5thset"/>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4ECF22D7"/>
    <w:multiLevelType w:val="hybridMultilevel"/>
    <w:tmpl w:val="4BE62BEA"/>
    <w:lvl w:ilvl="0" w:tplc="967CA564">
      <w:start w:val="1"/>
      <w:numFmt w:val="bullet"/>
      <w:pStyle w:val="SpecialBullets"/>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F4F45F7"/>
    <w:multiLevelType w:val="multilevel"/>
    <w:tmpl w:val="2502338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51060801"/>
    <w:multiLevelType w:val="hybridMultilevel"/>
    <w:tmpl w:val="D7849262"/>
    <w:lvl w:ilvl="0" w:tplc="18944822">
      <w:start w:val="1"/>
      <w:numFmt w:val="decimal"/>
      <w:pStyle w:val="Steps-3rdset"/>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5133496D"/>
    <w:multiLevelType w:val="multilevel"/>
    <w:tmpl w:val="48DA289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51C77773"/>
    <w:multiLevelType w:val="hybridMultilevel"/>
    <w:tmpl w:val="96E42B5E"/>
    <w:lvl w:ilvl="0" w:tplc="CA6E6C76">
      <w:numFmt w:val="bullet"/>
      <w:lvlText w:val="•"/>
      <w:lvlJc w:val="left"/>
      <w:pPr>
        <w:ind w:left="720" w:hanging="360"/>
      </w:pPr>
      <w:rPr>
        <w:rFonts w:ascii="Calibri" w:eastAsia="Times New Roman" w:hAnsi="Calibri" w:cs="Symbo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2AD09F4"/>
    <w:multiLevelType w:val="multilevel"/>
    <w:tmpl w:val="78DAD3BC"/>
    <w:styleLink w:val="ListBullets"/>
    <w:lvl w:ilvl="0">
      <w:start w:val="1"/>
      <w:numFmt w:val="bullet"/>
      <w:lvlText w:val=""/>
      <w:lvlJc w:val="left"/>
      <w:pPr>
        <w:ind w:left="680" w:hanging="340"/>
      </w:pPr>
      <w:rPr>
        <w:rFonts w:ascii="Symbol" w:hAnsi="Symbol" w:hint="default"/>
      </w:rPr>
    </w:lvl>
    <w:lvl w:ilvl="1">
      <w:start w:val="1"/>
      <w:numFmt w:val="bullet"/>
      <w:lvlText w:val=""/>
      <w:lvlJc w:val="left"/>
      <w:pPr>
        <w:ind w:left="1020" w:hanging="340"/>
      </w:pPr>
      <w:rPr>
        <w:rFonts w:ascii="Symbol" w:hAnsi="Symbol" w:hint="default"/>
      </w:rPr>
    </w:lvl>
    <w:lvl w:ilvl="2">
      <w:start w:val="1"/>
      <w:numFmt w:val="bullet"/>
      <w:lvlText w:val=""/>
      <w:lvlJc w:val="left"/>
      <w:pPr>
        <w:ind w:left="1360" w:hanging="340"/>
      </w:pPr>
      <w:rPr>
        <w:rFonts w:ascii="Symbol" w:hAnsi="Symbol" w:hint="default"/>
      </w:rPr>
    </w:lvl>
    <w:lvl w:ilvl="3">
      <w:start w:val="1"/>
      <w:numFmt w:val="bullet"/>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68" w15:restartNumberingAfterBreak="0">
    <w:nsid w:val="52B532CD"/>
    <w:multiLevelType w:val="hybridMultilevel"/>
    <w:tmpl w:val="E2DA5846"/>
    <w:lvl w:ilvl="0" w:tplc="F3DE34B8">
      <w:start w:val="1"/>
      <w:numFmt w:val="bullet"/>
      <w:pStyle w:val="ListBullet2"/>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69" w15:restartNumberingAfterBreak="0">
    <w:nsid w:val="54AF095C"/>
    <w:multiLevelType w:val="hybridMultilevel"/>
    <w:tmpl w:val="15BC4568"/>
    <w:lvl w:ilvl="0" w:tplc="D4C8A1B2">
      <w:start w:val="1"/>
      <w:numFmt w:val="bullet"/>
      <w:pStyle w:val="TableBullet"/>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0" w15:restartNumberingAfterBreak="0">
    <w:nsid w:val="5BD5472A"/>
    <w:multiLevelType w:val="multilevel"/>
    <w:tmpl w:val="ABF8E05E"/>
    <w:lvl w:ilvl="0">
      <w:start w:val="1"/>
      <w:numFmt w:val="decimal"/>
      <w:pStyle w:val="ListBulletTight"/>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52" w:hanging="792"/>
      </w:pPr>
      <w:rPr>
        <w:rFonts w:hint="default"/>
        <w:b/>
        <w:sz w:val="24"/>
        <w:szCs w:val="24"/>
      </w:rPr>
    </w:lvl>
    <w:lvl w:ilvl="3">
      <w:start w:val="1"/>
      <w:numFmt w:val="decimal"/>
      <w:lvlText w:val="%1.%2.%3.%4."/>
      <w:lvlJc w:val="left"/>
      <w:pPr>
        <w:ind w:left="1800" w:hanging="1080"/>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5D7A6201"/>
    <w:multiLevelType w:val="hybridMultilevel"/>
    <w:tmpl w:val="602604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Wingdings" w:hAnsi="Wingdings"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Wingdings" w:hAnsi="Wingdings"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3A2E94"/>
    <w:multiLevelType w:val="hybridMultilevel"/>
    <w:tmpl w:val="BABA1F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5F7E24E8"/>
    <w:multiLevelType w:val="hybridMultilevel"/>
    <w:tmpl w:val="31FABEBC"/>
    <w:lvl w:ilvl="0" w:tplc="405EA40C">
      <w:start w:val="1"/>
      <w:numFmt w:val="decimal"/>
      <w:pStyle w:val="Steps"/>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5FA1786F"/>
    <w:multiLevelType w:val="multilevel"/>
    <w:tmpl w:val="A0C894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Calibri Light" w:hAnsi="Calibri Light"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b/>
        <w:sz w:val="20"/>
      </w:rPr>
    </w:lvl>
    <w:lvl w:ilvl="4">
      <w:start w:val="1"/>
      <w:numFmt w:val="decimal"/>
      <w:lvlText w:val="%1.%2.%3.%4.%5"/>
      <w:lvlJc w:val="left"/>
      <w:pPr>
        <w:tabs>
          <w:tab w:val="num" w:pos="936"/>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5" w15:restartNumberingAfterBreak="0">
    <w:nsid w:val="60A67D36"/>
    <w:multiLevelType w:val="hybridMultilevel"/>
    <w:tmpl w:val="82BA9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614605CF"/>
    <w:multiLevelType w:val="multilevel"/>
    <w:tmpl w:val="9A9E05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1DE3D9C"/>
    <w:multiLevelType w:val="multilevel"/>
    <w:tmpl w:val="73AC1BFE"/>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632262E2"/>
    <w:multiLevelType w:val="hybridMultilevel"/>
    <w:tmpl w:val="57468398"/>
    <w:lvl w:ilvl="0" w:tplc="90209B24">
      <w:start w:val="1"/>
      <w:numFmt w:val="lowerLetter"/>
      <w:pStyle w:val="Style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4684414"/>
    <w:multiLevelType w:val="multilevel"/>
    <w:tmpl w:val="DE3A0D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6A2D0DF3"/>
    <w:multiLevelType w:val="hybridMultilevel"/>
    <w:tmpl w:val="B622B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A4A6DC1"/>
    <w:multiLevelType w:val="multilevel"/>
    <w:tmpl w:val="FB28B1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6A557F0E"/>
    <w:multiLevelType w:val="hybridMultilevel"/>
    <w:tmpl w:val="C50E591E"/>
    <w:lvl w:ilvl="0" w:tplc="5ABAE950">
      <w:start w:val="1"/>
      <w:numFmt w:val="decimal"/>
      <w:pStyle w:val="Step0"/>
      <w:lvlText w:val="%1"/>
      <w:lvlJc w:val="center"/>
      <w:pPr>
        <w:tabs>
          <w:tab w:val="num" w:pos="0"/>
        </w:tabs>
        <w:ind w:left="-216" w:firstLine="216"/>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6A6A2751"/>
    <w:multiLevelType w:val="hybridMultilevel"/>
    <w:tmpl w:val="7A28EADC"/>
    <w:lvl w:ilvl="0" w:tplc="BF6AFC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15:restartNumberingAfterBreak="0">
    <w:nsid w:val="6A86655A"/>
    <w:multiLevelType w:val="multilevel"/>
    <w:tmpl w:val="721AD41E"/>
    <w:lvl w:ilvl="0">
      <w:start w:val="1"/>
      <w:numFmt w:val="decimal"/>
      <w:pStyle w:val="OutlineAgendaItem"/>
      <w:lvlText w:val="%1."/>
      <w:lvlJc w:val="left"/>
      <w:pPr>
        <w:ind w:left="360" w:hanging="360"/>
      </w:pPr>
      <w:rPr>
        <w:rFonts w:ascii="Times New Roman" w:hAnsi="Times New Roman" w:cs="Times New Roman" w:hint="default"/>
        <w:color w:val="44546A"/>
        <w:sz w:val="24"/>
      </w:rPr>
    </w:lvl>
    <w:lvl w:ilvl="1">
      <w:start w:val="1"/>
      <w:numFmt w:val="lowerLetter"/>
      <w:pStyle w:val="OutlineDetails2"/>
      <w:lvlText w:val="%2."/>
      <w:lvlJc w:val="left"/>
      <w:pPr>
        <w:ind w:left="720" w:hanging="360"/>
      </w:pPr>
      <w:rPr>
        <w:rFonts w:ascii="Times New Roman" w:hAnsi="Times New Roman" w:cs="Times New Roman" w:hint="default"/>
        <w:color w:val="auto"/>
        <w:sz w:val="20"/>
      </w:rPr>
    </w:lvl>
    <w:lvl w:ilvl="2">
      <w:start w:val="1"/>
      <w:numFmt w:val="lowerRoman"/>
      <w:pStyle w:val="OutlineDetails3"/>
      <w:lvlText w:val="%3."/>
      <w:lvlJc w:val="left"/>
      <w:pPr>
        <w:ind w:left="1080" w:hanging="360"/>
      </w:pPr>
      <w:rPr>
        <w:rFonts w:ascii="Times New Roman" w:hAnsi="Times New Roman" w:cs="Times New Roman" w:hint="default"/>
        <w:color w:val="auto"/>
        <w:sz w:val="20"/>
      </w:rPr>
    </w:lvl>
    <w:lvl w:ilvl="3">
      <w:start w:val="1"/>
      <w:numFmt w:val="decimal"/>
      <w:pStyle w:val="OutlineDetails4"/>
      <w:lvlText w:val="%4."/>
      <w:lvlJc w:val="left"/>
      <w:pPr>
        <w:ind w:left="1440" w:hanging="360"/>
      </w:pPr>
      <w:rPr>
        <w:rFonts w:ascii="Times New Roman" w:hAnsi="Times New Roman" w:cs="Times New Roman" w:hint="default"/>
        <w:color w:val="auto"/>
        <w:sz w:val="20"/>
      </w:rPr>
    </w:lvl>
    <w:lvl w:ilvl="4">
      <w:start w:val="1"/>
      <w:numFmt w:val="upperLetter"/>
      <w:pStyle w:val="OutlineDetails5"/>
      <w:lvlText w:val="%5."/>
      <w:lvlJc w:val="left"/>
      <w:pPr>
        <w:ind w:left="1800" w:hanging="360"/>
      </w:pPr>
      <w:rPr>
        <w:rFonts w:ascii="Times New Roman" w:hAnsi="Times New Roman" w:cs="Times New Roman" w:hint="default"/>
        <w:color w:val="auto"/>
        <w:sz w:val="20"/>
      </w:rPr>
    </w:lvl>
    <w:lvl w:ilvl="5">
      <w:start w:val="1"/>
      <w:numFmt w:val="upperRoman"/>
      <w:pStyle w:val="OutlineDetails6"/>
      <w:lvlText w:val="%6."/>
      <w:lvlJc w:val="left"/>
      <w:pPr>
        <w:ind w:left="2160" w:hanging="360"/>
      </w:pPr>
      <w:rPr>
        <w:rFonts w:ascii="Times New Roman" w:hAnsi="Times New Roman" w:cs="Times New Roman" w:hint="default"/>
        <w:color w:val="auto"/>
        <w:sz w:val="20"/>
      </w:rPr>
    </w:lvl>
    <w:lvl w:ilvl="6">
      <w:start w:val="1"/>
      <w:numFmt w:val="bullet"/>
      <w:pStyle w:val="OutlineDetails7"/>
      <w:lvlText w:val=""/>
      <w:lvlJc w:val="left"/>
      <w:pPr>
        <w:ind w:left="2520" w:hanging="360"/>
      </w:pPr>
      <w:rPr>
        <w:rFonts w:ascii="Symbol" w:hAnsi="Symbol" w:hint="default"/>
        <w:color w:val="auto"/>
        <w:sz w:val="20"/>
      </w:rPr>
    </w:lvl>
    <w:lvl w:ilvl="7">
      <w:start w:val="1"/>
      <w:numFmt w:val="bullet"/>
      <w:pStyle w:val="OutlineDetails8"/>
      <w:lvlText w:val="o"/>
      <w:lvlJc w:val="left"/>
      <w:pPr>
        <w:ind w:left="2880" w:hanging="360"/>
      </w:pPr>
      <w:rPr>
        <w:rFonts w:ascii="Courier New" w:hAnsi="Courier New" w:cs="Times New Roman" w:hint="default"/>
        <w:color w:val="auto"/>
        <w:sz w:val="20"/>
      </w:rPr>
    </w:lvl>
    <w:lvl w:ilvl="8">
      <w:start w:val="1"/>
      <w:numFmt w:val="decimalZero"/>
      <w:pStyle w:val="OutlineDetails9"/>
      <w:lvlText w:val="%9."/>
      <w:lvlJc w:val="left"/>
      <w:pPr>
        <w:ind w:left="3240" w:hanging="360"/>
      </w:pPr>
      <w:rPr>
        <w:rFonts w:ascii="Times New Roman" w:hAnsi="Times New Roman" w:cs="Times New Roman" w:hint="default"/>
        <w:color w:val="auto"/>
        <w:sz w:val="20"/>
      </w:rPr>
    </w:lvl>
  </w:abstractNum>
  <w:abstractNum w:abstractNumId="85" w15:restartNumberingAfterBreak="0">
    <w:nsid w:val="6CAA7E85"/>
    <w:multiLevelType w:val="hybridMultilevel"/>
    <w:tmpl w:val="18C0C8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6" w15:restartNumberingAfterBreak="0">
    <w:nsid w:val="709B3CE0"/>
    <w:multiLevelType w:val="hybridMultilevel"/>
    <w:tmpl w:val="B622B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554D9F"/>
    <w:multiLevelType w:val="hybridMultilevel"/>
    <w:tmpl w:val="9DFA0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39E5612"/>
    <w:multiLevelType w:val="hybridMultilevel"/>
    <w:tmpl w:val="7118F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74AD5B58"/>
    <w:multiLevelType w:val="hybridMultilevel"/>
    <w:tmpl w:val="A57CF132"/>
    <w:lvl w:ilvl="0" w:tplc="FFFFFFFF">
      <w:start w:val="1"/>
      <w:numFmt w:val="bullet"/>
      <w:pStyle w:val="ListBullety"/>
      <w:lvlText w:val=""/>
      <w:lvlJc w:val="left"/>
      <w:pPr>
        <w:tabs>
          <w:tab w:val="num" w:pos="720"/>
        </w:tabs>
        <w:ind w:left="720" w:hanging="360"/>
      </w:pPr>
      <w:rPr>
        <w:rFonts w:ascii="Symbol" w:hAnsi="Symbol"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6D80617"/>
    <w:multiLevelType w:val="hybridMultilevel"/>
    <w:tmpl w:val="B622B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9130E8E"/>
    <w:multiLevelType w:val="hybridMultilevel"/>
    <w:tmpl w:val="E6223772"/>
    <w:lvl w:ilvl="0" w:tplc="04090001">
      <w:start w:val="1"/>
      <w:numFmt w:val="bullet"/>
      <w:pStyle w:val="Bullet"/>
      <w:lvlText w:val=""/>
      <w:lvlJc w:val="left"/>
      <w:pPr>
        <w:tabs>
          <w:tab w:val="num" w:pos="1080"/>
        </w:tabs>
        <w:ind w:left="360" w:firstLine="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AA1437E"/>
    <w:multiLevelType w:val="hybridMultilevel"/>
    <w:tmpl w:val="0B144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C022CBC"/>
    <w:multiLevelType w:val="hybridMultilevel"/>
    <w:tmpl w:val="E768FDB2"/>
    <w:lvl w:ilvl="0" w:tplc="04090017">
      <w:start w:val="1"/>
      <w:numFmt w:val="lowerLetter"/>
      <w:lvlText w:val="%1)"/>
      <w:lvlJc w:val="left"/>
      <w:pPr>
        <w:ind w:left="720" w:hanging="360"/>
      </w:pPr>
    </w:lvl>
    <w:lvl w:ilvl="1" w:tplc="0C090019">
      <w:start w:val="1"/>
      <w:numFmt w:val="lowerLetter"/>
      <w:lvlText w:val="%2."/>
      <w:lvlJc w:val="left"/>
      <w:pPr>
        <w:ind w:left="1440" w:hanging="360"/>
      </w:pPr>
    </w:lvl>
    <w:lvl w:ilvl="2" w:tplc="1F987E22">
      <w:start w:val="1"/>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4" w15:restartNumberingAfterBreak="0">
    <w:nsid w:val="7D3B19A4"/>
    <w:multiLevelType w:val="hybridMultilevel"/>
    <w:tmpl w:val="A0FC66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5" w15:restartNumberingAfterBreak="0">
    <w:nsid w:val="7E1240C0"/>
    <w:multiLevelType w:val="multilevel"/>
    <w:tmpl w:val="9A9E05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7F33258B"/>
    <w:multiLevelType w:val="hybridMultilevel"/>
    <w:tmpl w:val="A962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0"/>
  </w:num>
  <w:num w:numId="2">
    <w:abstractNumId w:val="63"/>
  </w:num>
  <w:num w:numId="3">
    <w:abstractNumId w:val="52"/>
  </w:num>
  <w:num w:numId="4">
    <w:abstractNumId w:val="78"/>
  </w:num>
  <w:num w:numId="5">
    <w:abstractNumId w:val="12"/>
  </w:num>
  <w:num w:numId="6">
    <w:abstractNumId w:val="46"/>
  </w:num>
  <w:num w:numId="7">
    <w:abstractNumId w:val="30"/>
  </w:num>
  <w:num w:numId="8">
    <w:abstractNumId w:val="27"/>
  </w:num>
  <w:num w:numId="9">
    <w:abstractNumId w:val="22"/>
  </w:num>
  <w:num w:numId="10">
    <w:abstractNumId w:val="87"/>
  </w:num>
  <w:num w:numId="11">
    <w:abstractNumId w:val="34"/>
  </w:num>
  <w:num w:numId="12">
    <w:abstractNumId w:val="96"/>
  </w:num>
  <w:num w:numId="13">
    <w:abstractNumId w:val="35"/>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5">
    <w:abstractNumId w:val="4"/>
  </w:num>
  <w:num w:numId="16">
    <w:abstractNumId w:val="26"/>
  </w:num>
  <w:num w:numId="17">
    <w:abstractNumId w:val="89"/>
  </w:num>
  <w:num w:numId="18">
    <w:abstractNumId w:val="69"/>
  </w:num>
  <w:num w:numId="19">
    <w:abstractNumId w:val="48"/>
  </w:num>
  <w:num w:numId="20">
    <w:abstractNumId w:val="32"/>
  </w:num>
  <w:num w:numId="21">
    <w:abstractNumId w:val="36"/>
  </w:num>
  <w:num w:numId="22">
    <w:abstractNumId w:val="68"/>
  </w:num>
  <w:num w:numId="23">
    <w:abstractNumId w:val="20"/>
  </w:num>
  <w:num w:numId="24">
    <w:abstractNumId w:val="43"/>
  </w:num>
  <w:num w:numId="25">
    <w:abstractNumId w:val="55"/>
  </w:num>
  <w:num w:numId="26">
    <w:abstractNumId w:val="82"/>
  </w:num>
  <w:num w:numId="27">
    <w:abstractNumId w:val="31"/>
  </w:num>
  <w:num w:numId="28">
    <w:abstractNumId w:val="40"/>
  </w:num>
  <w:num w:numId="29">
    <w:abstractNumId w:val="56"/>
  </w:num>
  <w:num w:numId="30">
    <w:abstractNumId w:val="91"/>
  </w:num>
  <w:num w:numId="31">
    <w:abstractNumId w:val="3"/>
  </w:num>
  <w:num w:numId="32">
    <w:abstractNumId w:val="2"/>
  </w:num>
  <w:num w:numId="33">
    <w:abstractNumId w:val="1"/>
  </w:num>
  <w:num w:numId="34">
    <w:abstractNumId w:val="0"/>
  </w:num>
  <w:num w:numId="35">
    <w:abstractNumId w:val="24"/>
  </w:num>
  <w:num w:numId="36">
    <w:abstractNumId w:val="57"/>
  </w:num>
  <w:num w:numId="37">
    <w:abstractNumId w:val="62"/>
  </w:num>
  <w:num w:numId="38">
    <w:abstractNumId w:val="73"/>
  </w:num>
  <w:num w:numId="39">
    <w:abstractNumId w:val="54"/>
  </w:num>
  <w:num w:numId="40">
    <w:abstractNumId w:val="64"/>
  </w:num>
  <w:num w:numId="41">
    <w:abstractNumId w:val="10"/>
  </w:num>
  <w:num w:numId="42">
    <w:abstractNumId w:val="61"/>
  </w:num>
  <w:num w:numId="43">
    <w:abstractNumId w:val="15"/>
  </w:num>
  <w:num w:numId="44">
    <w:abstractNumId w:val="42"/>
  </w:num>
  <w:num w:numId="45">
    <w:abstractNumId w:val="51"/>
  </w:num>
  <w:num w:numId="46">
    <w:abstractNumId w:val="28"/>
  </w:num>
  <w:num w:numId="47">
    <w:abstractNumId w:val="50"/>
  </w:num>
  <w:num w:numId="48">
    <w:abstractNumId w:val="19"/>
  </w:num>
  <w:num w:numId="49">
    <w:abstractNumId w:val="58"/>
  </w:num>
  <w:num w:numId="50">
    <w:abstractNumId w:val="7"/>
  </w:num>
  <w:num w:numId="51">
    <w:abstractNumId w:val="6"/>
  </w:num>
  <w:num w:numId="52">
    <w:abstractNumId w:val="5"/>
  </w:num>
  <w:num w:numId="53">
    <w:abstractNumId w:val="21"/>
  </w:num>
  <w:num w:numId="5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startOverride w:val="1"/>
    </w:lvlOverride>
  </w:num>
  <w:num w:numId="55">
    <w:abstractNumId w:val="67"/>
  </w:num>
  <w:num w:numId="56">
    <w:abstractNumId w:val="60"/>
  </w:num>
  <w:num w:numId="57">
    <w:abstractNumId w:val="90"/>
  </w:num>
  <w:num w:numId="58">
    <w:abstractNumId w:val="80"/>
  </w:num>
  <w:num w:numId="59">
    <w:abstractNumId w:val="86"/>
  </w:num>
  <w:num w:numId="60">
    <w:abstractNumId w:val="37"/>
  </w:num>
  <w:num w:numId="61">
    <w:abstractNumId w:val="81"/>
  </w:num>
  <w:num w:numId="62">
    <w:abstractNumId w:val="66"/>
  </w:num>
  <w:num w:numId="63">
    <w:abstractNumId w:val="92"/>
  </w:num>
  <w:num w:numId="64">
    <w:abstractNumId w:val="88"/>
  </w:num>
  <w:num w:numId="65">
    <w:abstractNumId w:val="83"/>
  </w:num>
  <w:num w:numId="66">
    <w:abstractNumId w:val="85"/>
  </w:num>
  <w:num w:numId="67">
    <w:abstractNumId w:val="59"/>
  </w:num>
  <w:num w:numId="68">
    <w:abstractNumId w:val="45"/>
  </w:num>
  <w:num w:numId="69">
    <w:abstractNumId w:val="18"/>
  </w:num>
  <w:num w:numId="70">
    <w:abstractNumId w:val="11"/>
  </w:num>
  <w:num w:numId="71">
    <w:abstractNumId w:val="77"/>
  </w:num>
  <w:num w:numId="72">
    <w:abstractNumId w:val="29"/>
  </w:num>
  <w:num w:numId="73">
    <w:abstractNumId w:val="79"/>
  </w:num>
  <w:num w:numId="74">
    <w:abstractNumId w:val="17"/>
  </w:num>
  <w:num w:numId="75">
    <w:abstractNumId w:val="95"/>
  </w:num>
  <w:num w:numId="76">
    <w:abstractNumId w:val="14"/>
  </w:num>
  <w:num w:numId="77">
    <w:abstractNumId w:val="93"/>
  </w:num>
  <w:num w:numId="78">
    <w:abstractNumId w:val="72"/>
  </w:num>
  <w:num w:numId="79">
    <w:abstractNumId w:val="49"/>
  </w:num>
  <w:num w:numId="80">
    <w:abstractNumId w:val="76"/>
  </w:num>
  <w:num w:numId="81">
    <w:abstractNumId w:val="33"/>
  </w:num>
  <w:num w:numId="82">
    <w:abstractNumId w:val="53"/>
  </w:num>
  <w:num w:numId="83">
    <w:abstractNumId w:val="25"/>
  </w:num>
  <w:num w:numId="84">
    <w:abstractNumId w:val="8"/>
  </w:num>
  <w:num w:numId="85">
    <w:abstractNumId w:val="94"/>
  </w:num>
  <w:num w:numId="86">
    <w:abstractNumId w:val="65"/>
  </w:num>
  <w:num w:numId="87">
    <w:abstractNumId w:val="23"/>
  </w:num>
  <w:num w:numId="88">
    <w:abstractNumId w:val="38"/>
  </w:num>
  <w:num w:numId="89">
    <w:abstractNumId w:val="75"/>
  </w:num>
  <w:num w:numId="90">
    <w:abstractNumId w:val="39"/>
  </w:num>
  <w:num w:numId="91">
    <w:abstractNumId w:val="16"/>
  </w:num>
  <w:num w:numId="92">
    <w:abstractNumId w:val="74"/>
  </w:num>
  <w:num w:numId="93">
    <w:abstractNumId w:val="13"/>
  </w:num>
  <w:num w:numId="94">
    <w:abstractNumId w:val="47"/>
  </w:num>
  <w:num w:numId="95">
    <w:abstractNumId w:val="47"/>
    <w:lvlOverride w:ilvl="1">
      <w:lvl w:ilvl="1" w:tplc="E0141B7A">
        <w:numFmt w:val="bullet"/>
        <w:lvlText w:val=""/>
        <w:lvlJc w:val="left"/>
        <w:pPr>
          <w:tabs>
            <w:tab w:val="num" w:pos="1440"/>
          </w:tabs>
          <w:ind w:left="1440" w:hanging="360"/>
        </w:pPr>
        <w:rPr>
          <w:rFonts w:ascii="Symbol" w:hAnsi="Symbol" w:hint="default"/>
          <w:sz w:val="20"/>
        </w:rPr>
      </w:lvl>
    </w:lvlOverride>
  </w:num>
  <w:num w:numId="96">
    <w:abstractNumId w:val="47"/>
    <w:lvlOverride w:ilvl="1">
      <w:lvl w:ilvl="1" w:tplc="E0141B7A">
        <w:numFmt w:val="bullet"/>
        <w:lvlText w:val=""/>
        <w:lvlJc w:val="left"/>
        <w:pPr>
          <w:tabs>
            <w:tab w:val="num" w:pos="1440"/>
          </w:tabs>
          <w:ind w:left="1440" w:hanging="360"/>
        </w:pPr>
        <w:rPr>
          <w:rFonts w:ascii="Symbol" w:hAnsi="Symbol" w:hint="default"/>
          <w:sz w:val="20"/>
        </w:rPr>
      </w:lvl>
    </w:lvlOverride>
  </w:num>
  <w:num w:numId="97">
    <w:abstractNumId w:val="47"/>
    <w:lvlOverride w:ilvl="1">
      <w:lvl w:ilvl="1" w:tplc="E0141B7A">
        <w:numFmt w:val="bullet"/>
        <w:lvlText w:val=""/>
        <w:lvlJc w:val="left"/>
        <w:pPr>
          <w:tabs>
            <w:tab w:val="num" w:pos="1440"/>
          </w:tabs>
          <w:ind w:left="1440" w:hanging="360"/>
        </w:pPr>
        <w:rPr>
          <w:rFonts w:ascii="Symbol" w:hAnsi="Symbol" w:hint="default"/>
          <w:sz w:val="20"/>
        </w:rPr>
      </w:lvl>
    </w:lvlOverride>
  </w:num>
  <w:num w:numId="98">
    <w:abstractNumId w:val="41"/>
  </w:num>
  <w:num w:numId="99">
    <w:abstractNumId w:val="9"/>
  </w:num>
  <w:num w:numId="100">
    <w:abstractNumId w:val="71"/>
  </w:num>
  <w:num w:numId="101">
    <w:abstractNumId w:val="4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6AF8B94-BB3A-4077-AC97-68C2040EAE1D}"/>
    <w:docVar w:name="dgnword-eventsink" w:val="2537341779968"/>
  </w:docVars>
  <w:rsids>
    <w:rsidRoot w:val="00935C74"/>
    <w:rsid w:val="00000A0F"/>
    <w:rsid w:val="00000C84"/>
    <w:rsid w:val="000015C0"/>
    <w:rsid w:val="000016AF"/>
    <w:rsid w:val="00001D70"/>
    <w:rsid w:val="00002B0D"/>
    <w:rsid w:val="00003AE4"/>
    <w:rsid w:val="00003F78"/>
    <w:rsid w:val="000052E7"/>
    <w:rsid w:val="00006FFE"/>
    <w:rsid w:val="0000716F"/>
    <w:rsid w:val="00007B27"/>
    <w:rsid w:val="00007B72"/>
    <w:rsid w:val="00010AB6"/>
    <w:rsid w:val="0001138A"/>
    <w:rsid w:val="00011A7A"/>
    <w:rsid w:val="00011D25"/>
    <w:rsid w:val="00011E65"/>
    <w:rsid w:val="0001280C"/>
    <w:rsid w:val="00014792"/>
    <w:rsid w:val="00014FE7"/>
    <w:rsid w:val="00016123"/>
    <w:rsid w:val="000169DE"/>
    <w:rsid w:val="00016BF3"/>
    <w:rsid w:val="00016E40"/>
    <w:rsid w:val="00016F4B"/>
    <w:rsid w:val="00016FCB"/>
    <w:rsid w:val="00017C54"/>
    <w:rsid w:val="00020460"/>
    <w:rsid w:val="00020D64"/>
    <w:rsid w:val="00022C03"/>
    <w:rsid w:val="00022FC7"/>
    <w:rsid w:val="000234F2"/>
    <w:rsid w:val="00023527"/>
    <w:rsid w:val="00024867"/>
    <w:rsid w:val="00025A51"/>
    <w:rsid w:val="00025CA1"/>
    <w:rsid w:val="000265A7"/>
    <w:rsid w:val="00026850"/>
    <w:rsid w:val="00031127"/>
    <w:rsid w:val="000328FD"/>
    <w:rsid w:val="00032E3A"/>
    <w:rsid w:val="00032F4D"/>
    <w:rsid w:val="00033142"/>
    <w:rsid w:val="00033744"/>
    <w:rsid w:val="00033921"/>
    <w:rsid w:val="0003494B"/>
    <w:rsid w:val="00034DAE"/>
    <w:rsid w:val="00034E2E"/>
    <w:rsid w:val="00035E2F"/>
    <w:rsid w:val="000363FA"/>
    <w:rsid w:val="00036413"/>
    <w:rsid w:val="00036D6A"/>
    <w:rsid w:val="0003767D"/>
    <w:rsid w:val="000420B2"/>
    <w:rsid w:val="00042463"/>
    <w:rsid w:val="00044036"/>
    <w:rsid w:val="0004448D"/>
    <w:rsid w:val="000448C2"/>
    <w:rsid w:val="00044ACB"/>
    <w:rsid w:val="0004576E"/>
    <w:rsid w:val="0004588E"/>
    <w:rsid w:val="00046643"/>
    <w:rsid w:val="00047299"/>
    <w:rsid w:val="000479B0"/>
    <w:rsid w:val="0005042D"/>
    <w:rsid w:val="00050E37"/>
    <w:rsid w:val="00051D84"/>
    <w:rsid w:val="0005231E"/>
    <w:rsid w:val="00052992"/>
    <w:rsid w:val="00053173"/>
    <w:rsid w:val="0005416B"/>
    <w:rsid w:val="00054376"/>
    <w:rsid w:val="000547D5"/>
    <w:rsid w:val="00054942"/>
    <w:rsid w:val="00055F03"/>
    <w:rsid w:val="00056448"/>
    <w:rsid w:val="0006050F"/>
    <w:rsid w:val="00060AF5"/>
    <w:rsid w:val="00060B27"/>
    <w:rsid w:val="00062B27"/>
    <w:rsid w:val="000634FF"/>
    <w:rsid w:val="00064016"/>
    <w:rsid w:val="00064C9A"/>
    <w:rsid w:val="00065505"/>
    <w:rsid w:val="000657EE"/>
    <w:rsid w:val="00066F2B"/>
    <w:rsid w:val="00072239"/>
    <w:rsid w:val="0007330B"/>
    <w:rsid w:val="000734CD"/>
    <w:rsid w:val="000739EE"/>
    <w:rsid w:val="00073D50"/>
    <w:rsid w:val="00073F9E"/>
    <w:rsid w:val="000752D8"/>
    <w:rsid w:val="00077D33"/>
    <w:rsid w:val="00080655"/>
    <w:rsid w:val="00080A29"/>
    <w:rsid w:val="00081102"/>
    <w:rsid w:val="00081455"/>
    <w:rsid w:val="00081722"/>
    <w:rsid w:val="00081A1A"/>
    <w:rsid w:val="00082120"/>
    <w:rsid w:val="0008322E"/>
    <w:rsid w:val="00083659"/>
    <w:rsid w:val="00083B67"/>
    <w:rsid w:val="00083C6D"/>
    <w:rsid w:val="00083E02"/>
    <w:rsid w:val="00086A3C"/>
    <w:rsid w:val="00087751"/>
    <w:rsid w:val="0009140A"/>
    <w:rsid w:val="00092C44"/>
    <w:rsid w:val="0009346F"/>
    <w:rsid w:val="00093EC7"/>
    <w:rsid w:val="00094438"/>
    <w:rsid w:val="00095372"/>
    <w:rsid w:val="000967E7"/>
    <w:rsid w:val="00096E7A"/>
    <w:rsid w:val="00097D8A"/>
    <w:rsid w:val="00097EE5"/>
    <w:rsid w:val="000A02B9"/>
    <w:rsid w:val="000A0D66"/>
    <w:rsid w:val="000A13E6"/>
    <w:rsid w:val="000A1526"/>
    <w:rsid w:val="000A2071"/>
    <w:rsid w:val="000A27E7"/>
    <w:rsid w:val="000A3622"/>
    <w:rsid w:val="000A3C85"/>
    <w:rsid w:val="000A4098"/>
    <w:rsid w:val="000A427F"/>
    <w:rsid w:val="000A44B8"/>
    <w:rsid w:val="000A4A5C"/>
    <w:rsid w:val="000A4DD4"/>
    <w:rsid w:val="000A5663"/>
    <w:rsid w:val="000A56D2"/>
    <w:rsid w:val="000A74F6"/>
    <w:rsid w:val="000A77A8"/>
    <w:rsid w:val="000A77AD"/>
    <w:rsid w:val="000A7947"/>
    <w:rsid w:val="000B0F7B"/>
    <w:rsid w:val="000B197C"/>
    <w:rsid w:val="000B22B6"/>
    <w:rsid w:val="000B27BC"/>
    <w:rsid w:val="000B2E79"/>
    <w:rsid w:val="000B3011"/>
    <w:rsid w:val="000B3103"/>
    <w:rsid w:val="000B3428"/>
    <w:rsid w:val="000B3557"/>
    <w:rsid w:val="000B4344"/>
    <w:rsid w:val="000B7E6C"/>
    <w:rsid w:val="000C0382"/>
    <w:rsid w:val="000C0B3A"/>
    <w:rsid w:val="000C2AF7"/>
    <w:rsid w:val="000C2B82"/>
    <w:rsid w:val="000C3B23"/>
    <w:rsid w:val="000C40BA"/>
    <w:rsid w:val="000C40C4"/>
    <w:rsid w:val="000C4F13"/>
    <w:rsid w:val="000C5A8F"/>
    <w:rsid w:val="000C6701"/>
    <w:rsid w:val="000C6707"/>
    <w:rsid w:val="000C6863"/>
    <w:rsid w:val="000C7BE9"/>
    <w:rsid w:val="000C7D3C"/>
    <w:rsid w:val="000D0779"/>
    <w:rsid w:val="000D0C73"/>
    <w:rsid w:val="000D0F2C"/>
    <w:rsid w:val="000D1433"/>
    <w:rsid w:val="000D143B"/>
    <w:rsid w:val="000D294B"/>
    <w:rsid w:val="000D2A97"/>
    <w:rsid w:val="000D3BD5"/>
    <w:rsid w:val="000D4573"/>
    <w:rsid w:val="000D490F"/>
    <w:rsid w:val="000D5C05"/>
    <w:rsid w:val="000D5CE4"/>
    <w:rsid w:val="000D5FB6"/>
    <w:rsid w:val="000D6030"/>
    <w:rsid w:val="000D6372"/>
    <w:rsid w:val="000D6526"/>
    <w:rsid w:val="000D698E"/>
    <w:rsid w:val="000D7DCA"/>
    <w:rsid w:val="000E002F"/>
    <w:rsid w:val="000E02B2"/>
    <w:rsid w:val="000E1E36"/>
    <w:rsid w:val="000E24BC"/>
    <w:rsid w:val="000E331F"/>
    <w:rsid w:val="000E3332"/>
    <w:rsid w:val="000E33CC"/>
    <w:rsid w:val="000E44A1"/>
    <w:rsid w:val="000E4A1D"/>
    <w:rsid w:val="000E4C4D"/>
    <w:rsid w:val="000E6031"/>
    <w:rsid w:val="000E720F"/>
    <w:rsid w:val="000E726A"/>
    <w:rsid w:val="000E751B"/>
    <w:rsid w:val="000E76B8"/>
    <w:rsid w:val="000F03EF"/>
    <w:rsid w:val="000F0821"/>
    <w:rsid w:val="000F1197"/>
    <w:rsid w:val="000F1C37"/>
    <w:rsid w:val="000F2EB9"/>
    <w:rsid w:val="000F2EED"/>
    <w:rsid w:val="000F46BE"/>
    <w:rsid w:val="000F4CF9"/>
    <w:rsid w:val="000F4D42"/>
    <w:rsid w:val="000F4FC4"/>
    <w:rsid w:val="000F53E4"/>
    <w:rsid w:val="000F69FD"/>
    <w:rsid w:val="000F724B"/>
    <w:rsid w:val="000F7AF8"/>
    <w:rsid w:val="00100E47"/>
    <w:rsid w:val="00100EF8"/>
    <w:rsid w:val="00101423"/>
    <w:rsid w:val="00101D55"/>
    <w:rsid w:val="00102155"/>
    <w:rsid w:val="00102284"/>
    <w:rsid w:val="001023EE"/>
    <w:rsid w:val="00103F83"/>
    <w:rsid w:val="001048A9"/>
    <w:rsid w:val="00104BE1"/>
    <w:rsid w:val="0010552E"/>
    <w:rsid w:val="0010569D"/>
    <w:rsid w:val="001062C4"/>
    <w:rsid w:val="00106735"/>
    <w:rsid w:val="00111216"/>
    <w:rsid w:val="00111E1E"/>
    <w:rsid w:val="00113025"/>
    <w:rsid w:val="00113C04"/>
    <w:rsid w:val="00113CCC"/>
    <w:rsid w:val="00113FB4"/>
    <w:rsid w:val="001149C1"/>
    <w:rsid w:val="00114A73"/>
    <w:rsid w:val="001150FA"/>
    <w:rsid w:val="0011537D"/>
    <w:rsid w:val="00116238"/>
    <w:rsid w:val="00116243"/>
    <w:rsid w:val="00116D98"/>
    <w:rsid w:val="00116F41"/>
    <w:rsid w:val="00117B7A"/>
    <w:rsid w:val="00117D9D"/>
    <w:rsid w:val="00120078"/>
    <w:rsid w:val="00120479"/>
    <w:rsid w:val="001207DF"/>
    <w:rsid w:val="001207F4"/>
    <w:rsid w:val="001208E9"/>
    <w:rsid w:val="00120FAD"/>
    <w:rsid w:val="00121060"/>
    <w:rsid w:val="0012116D"/>
    <w:rsid w:val="001223E9"/>
    <w:rsid w:val="00122D2E"/>
    <w:rsid w:val="001251A0"/>
    <w:rsid w:val="00125251"/>
    <w:rsid w:val="00125315"/>
    <w:rsid w:val="001255ED"/>
    <w:rsid w:val="001258CF"/>
    <w:rsid w:val="00125D2C"/>
    <w:rsid w:val="00126490"/>
    <w:rsid w:val="00126655"/>
    <w:rsid w:val="0012666B"/>
    <w:rsid w:val="00126CC2"/>
    <w:rsid w:val="001274D3"/>
    <w:rsid w:val="00127B45"/>
    <w:rsid w:val="00127D69"/>
    <w:rsid w:val="001307A5"/>
    <w:rsid w:val="001309AE"/>
    <w:rsid w:val="00130B67"/>
    <w:rsid w:val="0013201F"/>
    <w:rsid w:val="00132EC0"/>
    <w:rsid w:val="001333E5"/>
    <w:rsid w:val="00133F85"/>
    <w:rsid w:val="00134832"/>
    <w:rsid w:val="0013678E"/>
    <w:rsid w:val="00136BBC"/>
    <w:rsid w:val="00136FB6"/>
    <w:rsid w:val="00137F74"/>
    <w:rsid w:val="00140263"/>
    <w:rsid w:val="00140C0F"/>
    <w:rsid w:val="00140EDF"/>
    <w:rsid w:val="00141C22"/>
    <w:rsid w:val="00141C77"/>
    <w:rsid w:val="00141EFC"/>
    <w:rsid w:val="00142DF5"/>
    <w:rsid w:val="0014310D"/>
    <w:rsid w:val="00143289"/>
    <w:rsid w:val="001436D2"/>
    <w:rsid w:val="00143F2A"/>
    <w:rsid w:val="00144F34"/>
    <w:rsid w:val="001453D4"/>
    <w:rsid w:val="00145740"/>
    <w:rsid w:val="0014611E"/>
    <w:rsid w:val="001478EB"/>
    <w:rsid w:val="001503CA"/>
    <w:rsid w:val="00150DE3"/>
    <w:rsid w:val="00152BF6"/>
    <w:rsid w:val="00153C46"/>
    <w:rsid w:val="0015477D"/>
    <w:rsid w:val="001547A4"/>
    <w:rsid w:val="00154B05"/>
    <w:rsid w:val="00155BD9"/>
    <w:rsid w:val="00155CD3"/>
    <w:rsid w:val="001565CF"/>
    <w:rsid w:val="001567CE"/>
    <w:rsid w:val="00157604"/>
    <w:rsid w:val="00157B95"/>
    <w:rsid w:val="00157C03"/>
    <w:rsid w:val="00157E94"/>
    <w:rsid w:val="0016038B"/>
    <w:rsid w:val="00161357"/>
    <w:rsid w:val="00162B45"/>
    <w:rsid w:val="0016312B"/>
    <w:rsid w:val="00163235"/>
    <w:rsid w:val="00163414"/>
    <w:rsid w:val="00163D5A"/>
    <w:rsid w:val="00164A3B"/>
    <w:rsid w:val="00166AC3"/>
    <w:rsid w:val="00166B3E"/>
    <w:rsid w:val="00166D8D"/>
    <w:rsid w:val="001705D1"/>
    <w:rsid w:val="00170849"/>
    <w:rsid w:val="001716B7"/>
    <w:rsid w:val="001729D5"/>
    <w:rsid w:val="00172F77"/>
    <w:rsid w:val="00173B2F"/>
    <w:rsid w:val="00174295"/>
    <w:rsid w:val="0017570E"/>
    <w:rsid w:val="00176188"/>
    <w:rsid w:val="0017663F"/>
    <w:rsid w:val="00176A37"/>
    <w:rsid w:val="0017726A"/>
    <w:rsid w:val="00177E10"/>
    <w:rsid w:val="00180D6E"/>
    <w:rsid w:val="00180D80"/>
    <w:rsid w:val="00181934"/>
    <w:rsid w:val="00181B4B"/>
    <w:rsid w:val="00181FC0"/>
    <w:rsid w:val="00183647"/>
    <w:rsid w:val="001837F3"/>
    <w:rsid w:val="00184B94"/>
    <w:rsid w:val="00185DDD"/>
    <w:rsid w:val="00185FDF"/>
    <w:rsid w:val="001866BC"/>
    <w:rsid w:val="00187653"/>
    <w:rsid w:val="00187E38"/>
    <w:rsid w:val="0019012A"/>
    <w:rsid w:val="001909CC"/>
    <w:rsid w:val="00190A07"/>
    <w:rsid w:val="001911E0"/>
    <w:rsid w:val="001913B3"/>
    <w:rsid w:val="001915F4"/>
    <w:rsid w:val="00191C87"/>
    <w:rsid w:val="00192384"/>
    <w:rsid w:val="0019312E"/>
    <w:rsid w:val="001933D3"/>
    <w:rsid w:val="00193528"/>
    <w:rsid w:val="0019385C"/>
    <w:rsid w:val="0019462F"/>
    <w:rsid w:val="00194C6E"/>
    <w:rsid w:val="00194E33"/>
    <w:rsid w:val="001960D7"/>
    <w:rsid w:val="00197097"/>
    <w:rsid w:val="001A2BF9"/>
    <w:rsid w:val="001A4768"/>
    <w:rsid w:val="001A4E69"/>
    <w:rsid w:val="001A5BBE"/>
    <w:rsid w:val="001A645A"/>
    <w:rsid w:val="001A6EE8"/>
    <w:rsid w:val="001A7147"/>
    <w:rsid w:val="001A7650"/>
    <w:rsid w:val="001B0174"/>
    <w:rsid w:val="001B0873"/>
    <w:rsid w:val="001B08AC"/>
    <w:rsid w:val="001B0DF1"/>
    <w:rsid w:val="001B1165"/>
    <w:rsid w:val="001B1C05"/>
    <w:rsid w:val="001B2546"/>
    <w:rsid w:val="001B2A94"/>
    <w:rsid w:val="001B2D5F"/>
    <w:rsid w:val="001B391E"/>
    <w:rsid w:val="001B4012"/>
    <w:rsid w:val="001B4152"/>
    <w:rsid w:val="001B42E6"/>
    <w:rsid w:val="001B4E0F"/>
    <w:rsid w:val="001B53A3"/>
    <w:rsid w:val="001B5BB9"/>
    <w:rsid w:val="001B5ED5"/>
    <w:rsid w:val="001B6477"/>
    <w:rsid w:val="001B6667"/>
    <w:rsid w:val="001B7DF5"/>
    <w:rsid w:val="001C00C6"/>
    <w:rsid w:val="001C11B8"/>
    <w:rsid w:val="001C1536"/>
    <w:rsid w:val="001C384B"/>
    <w:rsid w:val="001C3F52"/>
    <w:rsid w:val="001C595B"/>
    <w:rsid w:val="001C5CF1"/>
    <w:rsid w:val="001C61D7"/>
    <w:rsid w:val="001C6B57"/>
    <w:rsid w:val="001C760C"/>
    <w:rsid w:val="001D0119"/>
    <w:rsid w:val="001D0BF7"/>
    <w:rsid w:val="001D0CA6"/>
    <w:rsid w:val="001D12AC"/>
    <w:rsid w:val="001D2207"/>
    <w:rsid w:val="001D2384"/>
    <w:rsid w:val="001D27B0"/>
    <w:rsid w:val="001D2DA8"/>
    <w:rsid w:val="001D3056"/>
    <w:rsid w:val="001D3DC3"/>
    <w:rsid w:val="001D4287"/>
    <w:rsid w:val="001D653B"/>
    <w:rsid w:val="001D6B23"/>
    <w:rsid w:val="001D792E"/>
    <w:rsid w:val="001E1A8F"/>
    <w:rsid w:val="001E246C"/>
    <w:rsid w:val="001E2753"/>
    <w:rsid w:val="001E28D6"/>
    <w:rsid w:val="001E334E"/>
    <w:rsid w:val="001E3BBF"/>
    <w:rsid w:val="001E487C"/>
    <w:rsid w:val="001E492A"/>
    <w:rsid w:val="001E49AF"/>
    <w:rsid w:val="001E4B24"/>
    <w:rsid w:val="001E5C75"/>
    <w:rsid w:val="001E5EF1"/>
    <w:rsid w:val="001E6F0C"/>
    <w:rsid w:val="001E757F"/>
    <w:rsid w:val="001E7635"/>
    <w:rsid w:val="001E7C0F"/>
    <w:rsid w:val="001E7C3E"/>
    <w:rsid w:val="001F0B2D"/>
    <w:rsid w:val="001F0CD3"/>
    <w:rsid w:val="001F10E4"/>
    <w:rsid w:val="001F1B80"/>
    <w:rsid w:val="001F332F"/>
    <w:rsid w:val="001F4459"/>
    <w:rsid w:val="001F6686"/>
    <w:rsid w:val="001F7E29"/>
    <w:rsid w:val="00200B57"/>
    <w:rsid w:val="00200F22"/>
    <w:rsid w:val="002019C8"/>
    <w:rsid w:val="00201DD0"/>
    <w:rsid w:val="00203A6F"/>
    <w:rsid w:val="00204634"/>
    <w:rsid w:val="0020482D"/>
    <w:rsid w:val="00204927"/>
    <w:rsid w:val="00204C0F"/>
    <w:rsid w:val="00205CA2"/>
    <w:rsid w:val="002060D7"/>
    <w:rsid w:val="002063D5"/>
    <w:rsid w:val="002068DA"/>
    <w:rsid w:val="00207C31"/>
    <w:rsid w:val="0021058A"/>
    <w:rsid w:val="00211750"/>
    <w:rsid w:val="00211E68"/>
    <w:rsid w:val="00212CC1"/>
    <w:rsid w:val="00215571"/>
    <w:rsid w:val="00215A27"/>
    <w:rsid w:val="00216208"/>
    <w:rsid w:val="00216B5D"/>
    <w:rsid w:val="0022018E"/>
    <w:rsid w:val="002209F3"/>
    <w:rsid w:val="00221033"/>
    <w:rsid w:val="00221889"/>
    <w:rsid w:val="00222515"/>
    <w:rsid w:val="0022335C"/>
    <w:rsid w:val="00223880"/>
    <w:rsid w:val="002248E3"/>
    <w:rsid w:val="002268F3"/>
    <w:rsid w:val="00226CD0"/>
    <w:rsid w:val="0022742F"/>
    <w:rsid w:val="00227C02"/>
    <w:rsid w:val="00230094"/>
    <w:rsid w:val="002302FA"/>
    <w:rsid w:val="0023032A"/>
    <w:rsid w:val="00230EF6"/>
    <w:rsid w:val="0023161D"/>
    <w:rsid w:val="00232A9F"/>
    <w:rsid w:val="00232E5C"/>
    <w:rsid w:val="00233788"/>
    <w:rsid w:val="00234BBD"/>
    <w:rsid w:val="00235232"/>
    <w:rsid w:val="00236253"/>
    <w:rsid w:val="002367E9"/>
    <w:rsid w:val="002373C0"/>
    <w:rsid w:val="002375AE"/>
    <w:rsid w:val="00237782"/>
    <w:rsid w:val="00237F65"/>
    <w:rsid w:val="00240A5E"/>
    <w:rsid w:val="00240F83"/>
    <w:rsid w:val="0024127A"/>
    <w:rsid w:val="002427A0"/>
    <w:rsid w:val="00242A0E"/>
    <w:rsid w:val="00242D75"/>
    <w:rsid w:val="00243B25"/>
    <w:rsid w:val="00244314"/>
    <w:rsid w:val="00244C8C"/>
    <w:rsid w:val="00245449"/>
    <w:rsid w:val="00245452"/>
    <w:rsid w:val="00245A90"/>
    <w:rsid w:val="0024743F"/>
    <w:rsid w:val="0025015C"/>
    <w:rsid w:val="00250241"/>
    <w:rsid w:val="0025082B"/>
    <w:rsid w:val="00250B45"/>
    <w:rsid w:val="0025114F"/>
    <w:rsid w:val="0025122A"/>
    <w:rsid w:val="00251346"/>
    <w:rsid w:val="00251868"/>
    <w:rsid w:val="00251B98"/>
    <w:rsid w:val="00251E44"/>
    <w:rsid w:val="00251F86"/>
    <w:rsid w:val="00252218"/>
    <w:rsid w:val="00252955"/>
    <w:rsid w:val="0025344D"/>
    <w:rsid w:val="002537AC"/>
    <w:rsid w:val="0025463F"/>
    <w:rsid w:val="00254A92"/>
    <w:rsid w:val="00254B8A"/>
    <w:rsid w:val="002551ED"/>
    <w:rsid w:val="00256D3E"/>
    <w:rsid w:val="002576E0"/>
    <w:rsid w:val="00257A16"/>
    <w:rsid w:val="00257DD7"/>
    <w:rsid w:val="00261016"/>
    <w:rsid w:val="00262FF4"/>
    <w:rsid w:val="00263F3C"/>
    <w:rsid w:val="0026467A"/>
    <w:rsid w:val="00264752"/>
    <w:rsid w:val="002654D4"/>
    <w:rsid w:val="0026676E"/>
    <w:rsid w:val="00266BD7"/>
    <w:rsid w:val="00266C2C"/>
    <w:rsid w:val="00270925"/>
    <w:rsid w:val="00270B27"/>
    <w:rsid w:val="00271B02"/>
    <w:rsid w:val="0027294B"/>
    <w:rsid w:val="00272F72"/>
    <w:rsid w:val="00272FF5"/>
    <w:rsid w:val="00273FB4"/>
    <w:rsid w:val="0027429C"/>
    <w:rsid w:val="00274473"/>
    <w:rsid w:val="00275811"/>
    <w:rsid w:val="00275994"/>
    <w:rsid w:val="00275DC1"/>
    <w:rsid w:val="0027671B"/>
    <w:rsid w:val="00276918"/>
    <w:rsid w:val="00276AA4"/>
    <w:rsid w:val="00277CDB"/>
    <w:rsid w:val="00280C01"/>
    <w:rsid w:val="00281249"/>
    <w:rsid w:val="002819B6"/>
    <w:rsid w:val="002849FE"/>
    <w:rsid w:val="00284ED0"/>
    <w:rsid w:val="002858F6"/>
    <w:rsid w:val="00286879"/>
    <w:rsid w:val="00287F62"/>
    <w:rsid w:val="002904F7"/>
    <w:rsid w:val="00290A97"/>
    <w:rsid w:val="002915A4"/>
    <w:rsid w:val="002921DD"/>
    <w:rsid w:val="00292321"/>
    <w:rsid w:val="002935ED"/>
    <w:rsid w:val="0029395F"/>
    <w:rsid w:val="00293C8D"/>
    <w:rsid w:val="00293ECF"/>
    <w:rsid w:val="00294B40"/>
    <w:rsid w:val="00294F0B"/>
    <w:rsid w:val="00294FD0"/>
    <w:rsid w:val="002958BA"/>
    <w:rsid w:val="00297693"/>
    <w:rsid w:val="002A0FB7"/>
    <w:rsid w:val="002A21C0"/>
    <w:rsid w:val="002A2410"/>
    <w:rsid w:val="002A3851"/>
    <w:rsid w:val="002A43A5"/>
    <w:rsid w:val="002A44FE"/>
    <w:rsid w:val="002A4827"/>
    <w:rsid w:val="002A510A"/>
    <w:rsid w:val="002A5333"/>
    <w:rsid w:val="002A548E"/>
    <w:rsid w:val="002A5992"/>
    <w:rsid w:val="002A6D2E"/>
    <w:rsid w:val="002A7DBD"/>
    <w:rsid w:val="002A7FE8"/>
    <w:rsid w:val="002B015F"/>
    <w:rsid w:val="002B09B0"/>
    <w:rsid w:val="002B0C2A"/>
    <w:rsid w:val="002B1A7A"/>
    <w:rsid w:val="002B1CF4"/>
    <w:rsid w:val="002B1EDE"/>
    <w:rsid w:val="002B334F"/>
    <w:rsid w:val="002B364F"/>
    <w:rsid w:val="002B4E3F"/>
    <w:rsid w:val="002B518B"/>
    <w:rsid w:val="002B68D6"/>
    <w:rsid w:val="002B6E33"/>
    <w:rsid w:val="002B70F8"/>
    <w:rsid w:val="002B7133"/>
    <w:rsid w:val="002B7683"/>
    <w:rsid w:val="002C0B43"/>
    <w:rsid w:val="002C1CDC"/>
    <w:rsid w:val="002C1F69"/>
    <w:rsid w:val="002C2398"/>
    <w:rsid w:val="002C2B7D"/>
    <w:rsid w:val="002C322F"/>
    <w:rsid w:val="002C4021"/>
    <w:rsid w:val="002C448E"/>
    <w:rsid w:val="002C44EB"/>
    <w:rsid w:val="002C46A7"/>
    <w:rsid w:val="002C4BF3"/>
    <w:rsid w:val="002C56BB"/>
    <w:rsid w:val="002C6721"/>
    <w:rsid w:val="002C6BD2"/>
    <w:rsid w:val="002C6D7E"/>
    <w:rsid w:val="002C711F"/>
    <w:rsid w:val="002C7AFB"/>
    <w:rsid w:val="002D0946"/>
    <w:rsid w:val="002D0EEF"/>
    <w:rsid w:val="002D2436"/>
    <w:rsid w:val="002D27D3"/>
    <w:rsid w:val="002D35A1"/>
    <w:rsid w:val="002D3660"/>
    <w:rsid w:val="002D3DFB"/>
    <w:rsid w:val="002D3F20"/>
    <w:rsid w:val="002D4AAC"/>
    <w:rsid w:val="002D4D6F"/>
    <w:rsid w:val="002D5456"/>
    <w:rsid w:val="002D58D2"/>
    <w:rsid w:val="002D58E6"/>
    <w:rsid w:val="002D6007"/>
    <w:rsid w:val="002D6C3F"/>
    <w:rsid w:val="002D7209"/>
    <w:rsid w:val="002D749E"/>
    <w:rsid w:val="002D77C4"/>
    <w:rsid w:val="002D7957"/>
    <w:rsid w:val="002E0270"/>
    <w:rsid w:val="002E09B8"/>
    <w:rsid w:val="002E0E7E"/>
    <w:rsid w:val="002E1874"/>
    <w:rsid w:val="002E23DC"/>
    <w:rsid w:val="002E27E0"/>
    <w:rsid w:val="002E2DDF"/>
    <w:rsid w:val="002E3822"/>
    <w:rsid w:val="002E43DF"/>
    <w:rsid w:val="002E4564"/>
    <w:rsid w:val="002E4EDE"/>
    <w:rsid w:val="002E5004"/>
    <w:rsid w:val="002E57D4"/>
    <w:rsid w:val="002E600B"/>
    <w:rsid w:val="002E62EE"/>
    <w:rsid w:val="002E6607"/>
    <w:rsid w:val="002E68A6"/>
    <w:rsid w:val="002E6AF3"/>
    <w:rsid w:val="002E6C74"/>
    <w:rsid w:val="002E7A1F"/>
    <w:rsid w:val="002F00EC"/>
    <w:rsid w:val="002F0A70"/>
    <w:rsid w:val="002F1A30"/>
    <w:rsid w:val="002F1C9C"/>
    <w:rsid w:val="002F2A23"/>
    <w:rsid w:val="002F2F95"/>
    <w:rsid w:val="002F32D6"/>
    <w:rsid w:val="002F340B"/>
    <w:rsid w:val="002F34CF"/>
    <w:rsid w:val="002F3713"/>
    <w:rsid w:val="002F37B4"/>
    <w:rsid w:val="002F37E2"/>
    <w:rsid w:val="002F388A"/>
    <w:rsid w:val="002F3B3B"/>
    <w:rsid w:val="002F3E9A"/>
    <w:rsid w:val="002F3EAA"/>
    <w:rsid w:val="002F5797"/>
    <w:rsid w:val="002F6383"/>
    <w:rsid w:val="002F655A"/>
    <w:rsid w:val="002F6580"/>
    <w:rsid w:val="002F6BE8"/>
    <w:rsid w:val="002F6D09"/>
    <w:rsid w:val="002F790B"/>
    <w:rsid w:val="002F7D01"/>
    <w:rsid w:val="0030076A"/>
    <w:rsid w:val="00301014"/>
    <w:rsid w:val="003015D5"/>
    <w:rsid w:val="00302146"/>
    <w:rsid w:val="00302DDC"/>
    <w:rsid w:val="00304064"/>
    <w:rsid w:val="00305142"/>
    <w:rsid w:val="00305227"/>
    <w:rsid w:val="00305A95"/>
    <w:rsid w:val="003062FC"/>
    <w:rsid w:val="003065B4"/>
    <w:rsid w:val="00307595"/>
    <w:rsid w:val="00310165"/>
    <w:rsid w:val="00310328"/>
    <w:rsid w:val="00310815"/>
    <w:rsid w:val="00311AC9"/>
    <w:rsid w:val="00311CE5"/>
    <w:rsid w:val="00311D12"/>
    <w:rsid w:val="003127A7"/>
    <w:rsid w:val="00312E9A"/>
    <w:rsid w:val="0031469D"/>
    <w:rsid w:val="0031471D"/>
    <w:rsid w:val="0031535E"/>
    <w:rsid w:val="003157C5"/>
    <w:rsid w:val="003175CA"/>
    <w:rsid w:val="003203B7"/>
    <w:rsid w:val="00320840"/>
    <w:rsid w:val="003209B6"/>
    <w:rsid w:val="0032124D"/>
    <w:rsid w:val="0032142A"/>
    <w:rsid w:val="00321449"/>
    <w:rsid w:val="00321524"/>
    <w:rsid w:val="003216D7"/>
    <w:rsid w:val="003222AB"/>
    <w:rsid w:val="00322B4D"/>
    <w:rsid w:val="003236C9"/>
    <w:rsid w:val="00323DE7"/>
    <w:rsid w:val="00324A25"/>
    <w:rsid w:val="00325754"/>
    <w:rsid w:val="00325B8C"/>
    <w:rsid w:val="00325DA4"/>
    <w:rsid w:val="003276B7"/>
    <w:rsid w:val="00327894"/>
    <w:rsid w:val="0033017B"/>
    <w:rsid w:val="00331033"/>
    <w:rsid w:val="00331127"/>
    <w:rsid w:val="0033181A"/>
    <w:rsid w:val="0033206F"/>
    <w:rsid w:val="003329E8"/>
    <w:rsid w:val="003331C2"/>
    <w:rsid w:val="003331E4"/>
    <w:rsid w:val="003337C2"/>
    <w:rsid w:val="00335516"/>
    <w:rsid w:val="003369D8"/>
    <w:rsid w:val="00336CF5"/>
    <w:rsid w:val="003379DE"/>
    <w:rsid w:val="00340F8A"/>
    <w:rsid w:val="00341041"/>
    <w:rsid w:val="003421D0"/>
    <w:rsid w:val="00342478"/>
    <w:rsid w:val="00342DE0"/>
    <w:rsid w:val="00343AC8"/>
    <w:rsid w:val="00344E9D"/>
    <w:rsid w:val="00345563"/>
    <w:rsid w:val="00345F21"/>
    <w:rsid w:val="003462B6"/>
    <w:rsid w:val="0034689D"/>
    <w:rsid w:val="00346AE9"/>
    <w:rsid w:val="00346D9B"/>
    <w:rsid w:val="00346FE6"/>
    <w:rsid w:val="003471AC"/>
    <w:rsid w:val="00350D44"/>
    <w:rsid w:val="003529B4"/>
    <w:rsid w:val="00352D08"/>
    <w:rsid w:val="00354035"/>
    <w:rsid w:val="00356A24"/>
    <w:rsid w:val="00356B04"/>
    <w:rsid w:val="00357A1C"/>
    <w:rsid w:val="003613E6"/>
    <w:rsid w:val="00361581"/>
    <w:rsid w:val="0036193A"/>
    <w:rsid w:val="003626F2"/>
    <w:rsid w:val="003654C9"/>
    <w:rsid w:val="0036614C"/>
    <w:rsid w:val="00367CE0"/>
    <w:rsid w:val="00370AB6"/>
    <w:rsid w:val="00372947"/>
    <w:rsid w:val="003730FA"/>
    <w:rsid w:val="00373A93"/>
    <w:rsid w:val="00373DDD"/>
    <w:rsid w:val="00373EDF"/>
    <w:rsid w:val="00374C10"/>
    <w:rsid w:val="00374F49"/>
    <w:rsid w:val="00375073"/>
    <w:rsid w:val="00375A0B"/>
    <w:rsid w:val="00376D2E"/>
    <w:rsid w:val="00380020"/>
    <w:rsid w:val="00380AD5"/>
    <w:rsid w:val="00380B7E"/>
    <w:rsid w:val="00380FC5"/>
    <w:rsid w:val="00381294"/>
    <w:rsid w:val="003817D5"/>
    <w:rsid w:val="00382207"/>
    <w:rsid w:val="00382575"/>
    <w:rsid w:val="00382F63"/>
    <w:rsid w:val="00384625"/>
    <w:rsid w:val="003847C8"/>
    <w:rsid w:val="003849A7"/>
    <w:rsid w:val="003850B6"/>
    <w:rsid w:val="00385A32"/>
    <w:rsid w:val="00390117"/>
    <w:rsid w:val="00390D16"/>
    <w:rsid w:val="00391389"/>
    <w:rsid w:val="00392057"/>
    <w:rsid w:val="00392676"/>
    <w:rsid w:val="00393D57"/>
    <w:rsid w:val="00395089"/>
    <w:rsid w:val="00397370"/>
    <w:rsid w:val="003A0477"/>
    <w:rsid w:val="003A1950"/>
    <w:rsid w:val="003A1A55"/>
    <w:rsid w:val="003A1D77"/>
    <w:rsid w:val="003A344D"/>
    <w:rsid w:val="003A3946"/>
    <w:rsid w:val="003A46B9"/>
    <w:rsid w:val="003A4F9D"/>
    <w:rsid w:val="003A5FFB"/>
    <w:rsid w:val="003A668F"/>
    <w:rsid w:val="003A6956"/>
    <w:rsid w:val="003B2119"/>
    <w:rsid w:val="003B2C2F"/>
    <w:rsid w:val="003B2E1B"/>
    <w:rsid w:val="003B39A4"/>
    <w:rsid w:val="003B4205"/>
    <w:rsid w:val="003B4246"/>
    <w:rsid w:val="003B70D3"/>
    <w:rsid w:val="003C0314"/>
    <w:rsid w:val="003C0CBB"/>
    <w:rsid w:val="003C24E2"/>
    <w:rsid w:val="003C25C3"/>
    <w:rsid w:val="003C273F"/>
    <w:rsid w:val="003C296C"/>
    <w:rsid w:val="003C39EE"/>
    <w:rsid w:val="003C5E7D"/>
    <w:rsid w:val="003C6F60"/>
    <w:rsid w:val="003C79A8"/>
    <w:rsid w:val="003C7E5A"/>
    <w:rsid w:val="003D031E"/>
    <w:rsid w:val="003D0C95"/>
    <w:rsid w:val="003D0FF5"/>
    <w:rsid w:val="003D2036"/>
    <w:rsid w:val="003D2A89"/>
    <w:rsid w:val="003D3E6C"/>
    <w:rsid w:val="003D4293"/>
    <w:rsid w:val="003D4DE4"/>
    <w:rsid w:val="003D547D"/>
    <w:rsid w:val="003D5672"/>
    <w:rsid w:val="003D68CE"/>
    <w:rsid w:val="003D7592"/>
    <w:rsid w:val="003E04E7"/>
    <w:rsid w:val="003E0DA4"/>
    <w:rsid w:val="003E2325"/>
    <w:rsid w:val="003E2710"/>
    <w:rsid w:val="003E341F"/>
    <w:rsid w:val="003E3E75"/>
    <w:rsid w:val="003E45CD"/>
    <w:rsid w:val="003E58E6"/>
    <w:rsid w:val="003E5930"/>
    <w:rsid w:val="003E6A31"/>
    <w:rsid w:val="003E7616"/>
    <w:rsid w:val="003E7DF1"/>
    <w:rsid w:val="003F07A1"/>
    <w:rsid w:val="003F0C82"/>
    <w:rsid w:val="003F2551"/>
    <w:rsid w:val="003F2628"/>
    <w:rsid w:val="003F394F"/>
    <w:rsid w:val="003F3965"/>
    <w:rsid w:val="003F4D5E"/>
    <w:rsid w:val="003F4F50"/>
    <w:rsid w:val="003F52FD"/>
    <w:rsid w:val="003F657B"/>
    <w:rsid w:val="003F6B21"/>
    <w:rsid w:val="003F79E8"/>
    <w:rsid w:val="003F7AB9"/>
    <w:rsid w:val="003F7D59"/>
    <w:rsid w:val="004008E3"/>
    <w:rsid w:val="004015D1"/>
    <w:rsid w:val="004015EE"/>
    <w:rsid w:val="004016A2"/>
    <w:rsid w:val="004018E4"/>
    <w:rsid w:val="004032AE"/>
    <w:rsid w:val="00404CF5"/>
    <w:rsid w:val="00404D10"/>
    <w:rsid w:val="00404D9B"/>
    <w:rsid w:val="00405E7F"/>
    <w:rsid w:val="00406930"/>
    <w:rsid w:val="00406D2F"/>
    <w:rsid w:val="0040777B"/>
    <w:rsid w:val="0041031D"/>
    <w:rsid w:val="00410406"/>
    <w:rsid w:val="00410613"/>
    <w:rsid w:val="00410D06"/>
    <w:rsid w:val="00410ED1"/>
    <w:rsid w:val="00411D26"/>
    <w:rsid w:val="004122E1"/>
    <w:rsid w:val="00412BF7"/>
    <w:rsid w:val="004133E3"/>
    <w:rsid w:val="00413C72"/>
    <w:rsid w:val="00414641"/>
    <w:rsid w:val="00414DAF"/>
    <w:rsid w:val="00416901"/>
    <w:rsid w:val="00417035"/>
    <w:rsid w:val="00417751"/>
    <w:rsid w:val="00417BE8"/>
    <w:rsid w:val="00420E1B"/>
    <w:rsid w:val="00421A0A"/>
    <w:rsid w:val="00424A8B"/>
    <w:rsid w:val="00425412"/>
    <w:rsid w:val="004261E7"/>
    <w:rsid w:val="00426378"/>
    <w:rsid w:val="004267C0"/>
    <w:rsid w:val="00426B7B"/>
    <w:rsid w:val="00430E9C"/>
    <w:rsid w:val="00431090"/>
    <w:rsid w:val="00431105"/>
    <w:rsid w:val="004319CB"/>
    <w:rsid w:val="00431B33"/>
    <w:rsid w:val="00433ED3"/>
    <w:rsid w:val="004340CB"/>
    <w:rsid w:val="004341D0"/>
    <w:rsid w:val="00434C1D"/>
    <w:rsid w:val="00434E7E"/>
    <w:rsid w:val="00435054"/>
    <w:rsid w:val="004363BC"/>
    <w:rsid w:val="004367BB"/>
    <w:rsid w:val="004367C2"/>
    <w:rsid w:val="00436A85"/>
    <w:rsid w:val="00437741"/>
    <w:rsid w:val="0043795C"/>
    <w:rsid w:val="00440F7E"/>
    <w:rsid w:val="004419FC"/>
    <w:rsid w:val="004427BE"/>
    <w:rsid w:val="0044287B"/>
    <w:rsid w:val="00443350"/>
    <w:rsid w:val="00444688"/>
    <w:rsid w:val="00444988"/>
    <w:rsid w:val="00444C35"/>
    <w:rsid w:val="0044540A"/>
    <w:rsid w:val="0044595D"/>
    <w:rsid w:val="00447503"/>
    <w:rsid w:val="00450342"/>
    <w:rsid w:val="00450465"/>
    <w:rsid w:val="004508D2"/>
    <w:rsid w:val="00450DD5"/>
    <w:rsid w:val="0045137E"/>
    <w:rsid w:val="004540D2"/>
    <w:rsid w:val="004540E9"/>
    <w:rsid w:val="00454895"/>
    <w:rsid w:val="00454BBB"/>
    <w:rsid w:val="00454BC1"/>
    <w:rsid w:val="004550A7"/>
    <w:rsid w:val="004555FF"/>
    <w:rsid w:val="00455884"/>
    <w:rsid w:val="00455CFD"/>
    <w:rsid w:val="00456332"/>
    <w:rsid w:val="00456A8F"/>
    <w:rsid w:val="00456C9C"/>
    <w:rsid w:val="00457492"/>
    <w:rsid w:val="0045759E"/>
    <w:rsid w:val="00457B38"/>
    <w:rsid w:val="0046050F"/>
    <w:rsid w:val="00460674"/>
    <w:rsid w:val="004609A8"/>
    <w:rsid w:val="00460A58"/>
    <w:rsid w:val="00460D28"/>
    <w:rsid w:val="00463880"/>
    <w:rsid w:val="004642CE"/>
    <w:rsid w:val="00464991"/>
    <w:rsid w:val="00464EDB"/>
    <w:rsid w:val="00465039"/>
    <w:rsid w:val="004655EF"/>
    <w:rsid w:val="00465B99"/>
    <w:rsid w:val="00465F58"/>
    <w:rsid w:val="00465F63"/>
    <w:rsid w:val="00466B4A"/>
    <w:rsid w:val="00467875"/>
    <w:rsid w:val="00467E4B"/>
    <w:rsid w:val="00470A43"/>
    <w:rsid w:val="00470ED2"/>
    <w:rsid w:val="00471162"/>
    <w:rsid w:val="00471CFF"/>
    <w:rsid w:val="00471F4C"/>
    <w:rsid w:val="00472CB6"/>
    <w:rsid w:val="00472CDA"/>
    <w:rsid w:val="00473D71"/>
    <w:rsid w:val="00474696"/>
    <w:rsid w:val="00474A8D"/>
    <w:rsid w:val="00474E34"/>
    <w:rsid w:val="004751E0"/>
    <w:rsid w:val="0047540E"/>
    <w:rsid w:val="00477640"/>
    <w:rsid w:val="0047782C"/>
    <w:rsid w:val="00477959"/>
    <w:rsid w:val="0048184E"/>
    <w:rsid w:val="00481999"/>
    <w:rsid w:val="00482F5B"/>
    <w:rsid w:val="004832AC"/>
    <w:rsid w:val="0048515C"/>
    <w:rsid w:val="004854E7"/>
    <w:rsid w:val="00485704"/>
    <w:rsid w:val="00487044"/>
    <w:rsid w:val="004901F3"/>
    <w:rsid w:val="00491478"/>
    <w:rsid w:val="004916B5"/>
    <w:rsid w:val="00492528"/>
    <w:rsid w:val="0049291B"/>
    <w:rsid w:val="00492BA6"/>
    <w:rsid w:val="00492CC7"/>
    <w:rsid w:val="0049307E"/>
    <w:rsid w:val="00493436"/>
    <w:rsid w:val="00493DF3"/>
    <w:rsid w:val="004942F9"/>
    <w:rsid w:val="00494FAA"/>
    <w:rsid w:val="00495B34"/>
    <w:rsid w:val="00496069"/>
    <w:rsid w:val="00496D6F"/>
    <w:rsid w:val="004A26F7"/>
    <w:rsid w:val="004A2FD5"/>
    <w:rsid w:val="004A3022"/>
    <w:rsid w:val="004A44BF"/>
    <w:rsid w:val="004A484E"/>
    <w:rsid w:val="004A4E34"/>
    <w:rsid w:val="004A5191"/>
    <w:rsid w:val="004A5BE5"/>
    <w:rsid w:val="004A6340"/>
    <w:rsid w:val="004A6BD1"/>
    <w:rsid w:val="004A6DB0"/>
    <w:rsid w:val="004A72ED"/>
    <w:rsid w:val="004A7847"/>
    <w:rsid w:val="004B04C7"/>
    <w:rsid w:val="004B1CFD"/>
    <w:rsid w:val="004B34D9"/>
    <w:rsid w:val="004B41B1"/>
    <w:rsid w:val="004B4244"/>
    <w:rsid w:val="004B424C"/>
    <w:rsid w:val="004B42C5"/>
    <w:rsid w:val="004B44A7"/>
    <w:rsid w:val="004B462A"/>
    <w:rsid w:val="004B4EA4"/>
    <w:rsid w:val="004B4F92"/>
    <w:rsid w:val="004B77B0"/>
    <w:rsid w:val="004B79EB"/>
    <w:rsid w:val="004B7EA7"/>
    <w:rsid w:val="004B7F6D"/>
    <w:rsid w:val="004C053A"/>
    <w:rsid w:val="004C1686"/>
    <w:rsid w:val="004C17F3"/>
    <w:rsid w:val="004C1B07"/>
    <w:rsid w:val="004C242F"/>
    <w:rsid w:val="004C3647"/>
    <w:rsid w:val="004C437B"/>
    <w:rsid w:val="004C478A"/>
    <w:rsid w:val="004C52E8"/>
    <w:rsid w:val="004C58AF"/>
    <w:rsid w:val="004C5C85"/>
    <w:rsid w:val="004C5D5F"/>
    <w:rsid w:val="004C6198"/>
    <w:rsid w:val="004C710C"/>
    <w:rsid w:val="004C77B5"/>
    <w:rsid w:val="004D047D"/>
    <w:rsid w:val="004D051B"/>
    <w:rsid w:val="004D1442"/>
    <w:rsid w:val="004D2376"/>
    <w:rsid w:val="004D2755"/>
    <w:rsid w:val="004D2A13"/>
    <w:rsid w:val="004D4653"/>
    <w:rsid w:val="004D4798"/>
    <w:rsid w:val="004D4D76"/>
    <w:rsid w:val="004D5045"/>
    <w:rsid w:val="004D5801"/>
    <w:rsid w:val="004D5DF7"/>
    <w:rsid w:val="004D63C7"/>
    <w:rsid w:val="004D64DE"/>
    <w:rsid w:val="004D6C11"/>
    <w:rsid w:val="004D72A1"/>
    <w:rsid w:val="004D7425"/>
    <w:rsid w:val="004D7E6C"/>
    <w:rsid w:val="004E0ACB"/>
    <w:rsid w:val="004E2B59"/>
    <w:rsid w:val="004E3080"/>
    <w:rsid w:val="004E3446"/>
    <w:rsid w:val="004E3477"/>
    <w:rsid w:val="004E3976"/>
    <w:rsid w:val="004E47E9"/>
    <w:rsid w:val="004E4AA7"/>
    <w:rsid w:val="004E4FF4"/>
    <w:rsid w:val="004E5354"/>
    <w:rsid w:val="004E5553"/>
    <w:rsid w:val="004E5825"/>
    <w:rsid w:val="004E6857"/>
    <w:rsid w:val="004E6BE1"/>
    <w:rsid w:val="004F0412"/>
    <w:rsid w:val="004F0790"/>
    <w:rsid w:val="004F0F20"/>
    <w:rsid w:val="004F1146"/>
    <w:rsid w:val="004F1C0C"/>
    <w:rsid w:val="004F247D"/>
    <w:rsid w:val="004F271A"/>
    <w:rsid w:val="004F3433"/>
    <w:rsid w:val="004F424B"/>
    <w:rsid w:val="004F4A5A"/>
    <w:rsid w:val="004F4C8A"/>
    <w:rsid w:val="004F4FB4"/>
    <w:rsid w:val="004F5E79"/>
    <w:rsid w:val="005006F8"/>
    <w:rsid w:val="00500B90"/>
    <w:rsid w:val="005011CD"/>
    <w:rsid w:val="0050137C"/>
    <w:rsid w:val="00501B66"/>
    <w:rsid w:val="005023BF"/>
    <w:rsid w:val="00502927"/>
    <w:rsid w:val="005030BB"/>
    <w:rsid w:val="005030FD"/>
    <w:rsid w:val="00503986"/>
    <w:rsid w:val="00503B1B"/>
    <w:rsid w:val="005045A0"/>
    <w:rsid w:val="00504668"/>
    <w:rsid w:val="00504C06"/>
    <w:rsid w:val="00505776"/>
    <w:rsid w:val="00505BD1"/>
    <w:rsid w:val="0050665D"/>
    <w:rsid w:val="00506F1C"/>
    <w:rsid w:val="005107E9"/>
    <w:rsid w:val="0051180B"/>
    <w:rsid w:val="00512F3C"/>
    <w:rsid w:val="00512F7C"/>
    <w:rsid w:val="00513218"/>
    <w:rsid w:val="00513D7C"/>
    <w:rsid w:val="00513E07"/>
    <w:rsid w:val="00513E18"/>
    <w:rsid w:val="005158B3"/>
    <w:rsid w:val="00516043"/>
    <w:rsid w:val="005163BB"/>
    <w:rsid w:val="00516B60"/>
    <w:rsid w:val="00516E76"/>
    <w:rsid w:val="005171EA"/>
    <w:rsid w:val="00520147"/>
    <w:rsid w:val="00520495"/>
    <w:rsid w:val="00521060"/>
    <w:rsid w:val="00521064"/>
    <w:rsid w:val="005211E7"/>
    <w:rsid w:val="00521892"/>
    <w:rsid w:val="00521A50"/>
    <w:rsid w:val="00521E0F"/>
    <w:rsid w:val="00522292"/>
    <w:rsid w:val="005238FB"/>
    <w:rsid w:val="0052395E"/>
    <w:rsid w:val="00523DB2"/>
    <w:rsid w:val="00524167"/>
    <w:rsid w:val="0052462F"/>
    <w:rsid w:val="00524D92"/>
    <w:rsid w:val="00525139"/>
    <w:rsid w:val="005251D6"/>
    <w:rsid w:val="005251E7"/>
    <w:rsid w:val="00525210"/>
    <w:rsid w:val="00525754"/>
    <w:rsid w:val="00527747"/>
    <w:rsid w:val="00527EF7"/>
    <w:rsid w:val="00531392"/>
    <w:rsid w:val="00531A2D"/>
    <w:rsid w:val="00532E29"/>
    <w:rsid w:val="005334CE"/>
    <w:rsid w:val="005339FB"/>
    <w:rsid w:val="00534065"/>
    <w:rsid w:val="00534D47"/>
    <w:rsid w:val="00535887"/>
    <w:rsid w:val="00536F8B"/>
    <w:rsid w:val="00540D59"/>
    <w:rsid w:val="005414BC"/>
    <w:rsid w:val="0054153A"/>
    <w:rsid w:val="00541751"/>
    <w:rsid w:val="0054181A"/>
    <w:rsid w:val="00542D8A"/>
    <w:rsid w:val="005439F1"/>
    <w:rsid w:val="005450A6"/>
    <w:rsid w:val="0054513D"/>
    <w:rsid w:val="005452B4"/>
    <w:rsid w:val="0054634A"/>
    <w:rsid w:val="005479B4"/>
    <w:rsid w:val="00550CCA"/>
    <w:rsid w:val="00551674"/>
    <w:rsid w:val="005529B1"/>
    <w:rsid w:val="005534FB"/>
    <w:rsid w:val="00553622"/>
    <w:rsid w:val="00554753"/>
    <w:rsid w:val="00555376"/>
    <w:rsid w:val="00555391"/>
    <w:rsid w:val="00555BF8"/>
    <w:rsid w:val="00556CDD"/>
    <w:rsid w:val="0056045A"/>
    <w:rsid w:val="005608FE"/>
    <w:rsid w:val="00560F3D"/>
    <w:rsid w:val="00561803"/>
    <w:rsid w:val="005620A7"/>
    <w:rsid w:val="00562504"/>
    <w:rsid w:val="00563405"/>
    <w:rsid w:val="00563AA5"/>
    <w:rsid w:val="00564443"/>
    <w:rsid w:val="005647AF"/>
    <w:rsid w:val="00570275"/>
    <w:rsid w:val="0057159A"/>
    <w:rsid w:val="005723B4"/>
    <w:rsid w:val="00574551"/>
    <w:rsid w:val="00574872"/>
    <w:rsid w:val="00574E02"/>
    <w:rsid w:val="00576045"/>
    <w:rsid w:val="0057623E"/>
    <w:rsid w:val="00576EB3"/>
    <w:rsid w:val="00577CB0"/>
    <w:rsid w:val="00580A8A"/>
    <w:rsid w:val="00582551"/>
    <w:rsid w:val="00582F87"/>
    <w:rsid w:val="005834D8"/>
    <w:rsid w:val="00583AAF"/>
    <w:rsid w:val="00584CC7"/>
    <w:rsid w:val="005850C0"/>
    <w:rsid w:val="0058685B"/>
    <w:rsid w:val="005869C9"/>
    <w:rsid w:val="0059021F"/>
    <w:rsid w:val="0059120E"/>
    <w:rsid w:val="00591578"/>
    <w:rsid w:val="0059190C"/>
    <w:rsid w:val="00593840"/>
    <w:rsid w:val="00594563"/>
    <w:rsid w:val="005957F0"/>
    <w:rsid w:val="005966A7"/>
    <w:rsid w:val="005A0702"/>
    <w:rsid w:val="005A104B"/>
    <w:rsid w:val="005A104F"/>
    <w:rsid w:val="005A113E"/>
    <w:rsid w:val="005A1647"/>
    <w:rsid w:val="005A1745"/>
    <w:rsid w:val="005A28E3"/>
    <w:rsid w:val="005A41AB"/>
    <w:rsid w:val="005A69A6"/>
    <w:rsid w:val="005A7142"/>
    <w:rsid w:val="005A7D38"/>
    <w:rsid w:val="005B137F"/>
    <w:rsid w:val="005B1928"/>
    <w:rsid w:val="005B2AFC"/>
    <w:rsid w:val="005B3624"/>
    <w:rsid w:val="005B5108"/>
    <w:rsid w:val="005B5770"/>
    <w:rsid w:val="005B74E8"/>
    <w:rsid w:val="005B7F27"/>
    <w:rsid w:val="005C0470"/>
    <w:rsid w:val="005C063A"/>
    <w:rsid w:val="005C0A48"/>
    <w:rsid w:val="005C1722"/>
    <w:rsid w:val="005C1BF4"/>
    <w:rsid w:val="005C28AE"/>
    <w:rsid w:val="005C3063"/>
    <w:rsid w:val="005C3639"/>
    <w:rsid w:val="005C5ED0"/>
    <w:rsid w:val="005C62C1"/>
    <w:rsid w:val="005C652F"/>
    <w:rsid w:val="005C7508"/>
    <w:rsid w:val="005C78E1"/>
    <w:rsid w:val="005C7C47"/>
    <w:rsid w:val="005D0C53"/>
    <w:rsid w:val="005D0E0A"/>
    <w:rsid w:val="005D1A48"/>
    <w:rsid w:val="005D1DBB"/>
    <w:rsid w:val="005D2A69"/>
    <w:rsid w:val="005D5157"/>
    <w:rsid w:val="005D544D"/>
    <w:rsid w:val="005D5473"/>
    <w:rsid w:val="005D5756"/>
    <w:rsid w:val="005D5F4B"/>
    <w:rsid w:val="005D6874"/>
    <w:rsid w:val="005D6974"/>
    <w:rsid w:val="005D69E8"/>
    <w:rsid w:val="005D6BD0"/>
    <w:rsid w:val="005D7795"/>
    <w:rsid w:val="005E1D62"/>
    <w:rsid w:val="005E20A0"/>
    <w:rsid w:val="005E22E1"/>
    <w:rsid w:val="005E2FA5"/>
    <w:rsid w:val="005E362D"/>
    <w:rsid w:val="005E3B33"/>
    <w:rsid w:val="005E3DD8"/>
    <w:rsid w:val="005E56FC"/>
    <w:rsid w:val="005E58FD"/>
    <w:rsid w:val="005E6227"/>
    <w:rsid w:val="005E71F9"/>
    <w:rsid w:val="005E73D4"/>
    <w:rsid w:val="005E77C0"/>
    <w:rsid w:val="005E7A2C"/>
    <w:rsid w:val="005E7D91"/>
    <w:rsid w:val="005F084E"/>
    <w:rsid w:val="005F0BA6"/>
    <w:rsid w:val="005F16A7"/>
    <w:rsid w:val="005F1984"/>
    <w:rsid w:val="005F1B3B"/>
    <w:rsid w:val="005F1BDB"/>
    <w:rsid w:val="005F217B"/>
    <w:rsid w:val="005F4622"/>
    <w:rsid w:val="005F4AE4"/>
    <w:rsid w:val="005F533C"/>
    <w:rsid w:val="005F6176"/>
    <w:rsid w:val="005F651D"/>
    <w:rsid w:val="005F6EB9"/>
    <w:rsid w:val="005F7414"/>
    <w:rsid w:val="00600009"/>
    <w:rsid w:val="00600209"/>
    <w:rsid w:val="0060062E"/>
    <w:rsid w:val="006013E1"/>
    <w:rsid w:val="0060146C"/>
    <w:rsid w:val="006028B4"/>
    <w:rsid w:val="0060391A"/>
    <w:rsid w:val="006058DB"/>
    <w:rsid w:val="00605C82"/>
    <w:rsid w:val="00605E92"/>
    <w:rsid w:val="00605EEE"/>
    <w:rsid w:val="00606059"/>
    <w:rsid w:val="0060606C"/>
    <w:rsid w:val="00607667"/>
    <w:rsid w:val="00611501"/>
    <w:rsid w:val="006117C5"/>
    <w:rsid w:val="00611E1C"/>
    <w:rsid w:val="0061271A"/>
    <w:rsid w:val="00614FAA"/>
    <w:rsid w:val="00617F7B"/>
    <w:rsid w:val="006208F6"/>
    <w:rsid w:val="00620B2C"/>
    <w:rsid w:val="006219D2"/>
    <w:rsid w:val="00621F48"/>
    <w:rsid w:val="00622174"/>
    <w:rsid w:val="006238E3"/>
    <w:rsid w:val="0062406F"/>
    <w:rsid w:val="006243F5"/>
    <w:rsid w:val="0062580C"/>
    <w:rsid w:val="006261FC"/>
    <w:rsid w:val="0062652F"/>
    <w:rsid w:val="00626CE4"/>
    <w:rsid w:val="00627B1B"/>
    <w:rsid w:val="00627F1E"/>
    <w:rsid w:val="0063046B"/>
    <w:rsid w:val="00630D46"/>
    <w:rsid w:val="00631FE3"/>
    <w:rsid w:val="00632377"/>
    <w:rsid w:val="006333E5"/>
    <w:rsid w:val="0063390E"/>
    <w:rsid w:val="00634791"/>
    <w:rsid w:val="00634F72"/>
    <w:rsid w:val="006365A2"/>
    <w:rsid w:val="006367E1"/>
    <w:rsid w:val="00636CA2"/>
    <w:rsid w:val="00640AA0"/>
    <w:rsid w:val="00641347"/>
    <w:rsid w:val="00641A7E"/>
    <w:rsid w:val="00641D48"/>
    <w:rsid w:val="00643B42"/>
    <w:rsid w:val="00645A1E"/>
    <w:rsid w:val="00646B78"/>
    <w:rsid w:val="00646FDC"/>
    <w:rsid w:val="00647921"/>
    <w:rsid w:val="00647A16"/>
    <w:rsid w:val="00647C68"/>
    <w:rsid w:val="0065160D"/>
    <w:rsid w:val="00652A70"/>
    <w:rsid w:val="00653A66"/>
    <w:rsid w:val="00653C9E"/>
    <w:rsid w:val="00653FCA"/>
    <w:rsid w:val="00654050"/>
    <w:rsid w:val="00654164"/>
    <w:rsid w:val="00654202"/>
    <w:rsid w:val="00655612"/>
    <w:rsid w:val="006567F5"/>
    <w:rsid w:val="006604AF"/>
    <w:rsid w:val="006628CC"/>
    <w:rsid w:val="0066317C"/>
    <w:rsid w:val="00663CF7"/>
    <w:rsid w:val="00663ED2"/>
    <w:rsid w:val="00664CEC"/>
    <w:rsid w:val="006658B7"/>
    <w:rsid w:val="0066628C"/>
    <w:rsid w:val="00667334"/>
    <w:rsid w:val="00667AE0"/>
    <w:rsid w:val="006714C6"/>
    <w:rsid w:val="00671F65"/>
    <w:rsid w:val="006721D5"/>
    <w:rsid w:val="006723EF"/>
    <w:rsid w:val="00672EE7"/>
    <w:rsid w:val="00672F67"/>
    <w:rsid w:val="006735D3"/>
    <w:rsid w:val="006739A0"/>
    <w:rsid w:val="006745AD"/>
    <w:rsid w:val="00674AC4"/>
    <w:rsid w:val="006751DE"/>
    <w:rsid w:val="00675756"/>
    <w:rsid w:val="00676A28"/>
    <w:rsid w:val="00677098"/>
    <w:rsid w:val="006803A3"/>
    <w:rsid w:val="00680DA9"/>
    <w:rsid w:val="00681076"/>
    <w:rsid w:val="0068119F"/>
    <w:rsid w:val="0068209C"/>
    <w:rsid w:val="0068232A"/>
    <w:rsid w:val="00683516"/>
    <w:rsid w:val="0068386B"/>
    <w:rsid w:val="00683B2C"/>
    <w:rsid w:val="006840CF"/>
    <w:rsid w:val="00684AA7"/>
    <w:rsid w:val="00684F77"/>
    <w:rsid w:val="006852AA"/>
    <w:rsid w:val="006857CA"/>
    <w:rsid w:val="006861BB"/>
    <w:rsid w:val="00686776"/>
    <w:rsid w:val="0068767B"/>
    <w:rsid w:val="006900D0"/>
    <w:rsid w:val="00690173"/>
    <w:rsid w:val="00690422"/>
    <w:rsid w:val="0069055B"/>
    <w:rsid w:val="0069084E"/>
    <w:rsid w:val="006912A1"/>
    <w:rsid w:val="00691368"/>
    <w:rsid w:val="00691405"/>
    <w:rsid w:val="006921EC"/>
    <w:rsid w:val="006924C8"/>
    <w:rsid w:val="006928C2"/>
    <w:rsid w:val="00692D7D"/>
    <w:rsid w:val="0069336F"/>
    <w:rsid w:val="0069371C"/>
    <w:rsid w:val="006941AA"/>
    <w:rsid w:val="0069421D"/>
    <w:rsid w:val="006942AA"/>
    <w:rsid w:val="0069467A"/>
    <w:rsid w:val="00694823"/>
    <w:rsid w:val="00694D1E"/>
    <w:rsid w:val="00694E88"/>
    <w:rsid w:val="00695016"/>
    <w:rsid w:val="006962F5"/>
    <w:rsid w:val="00696D66"/>
    <w:rsid w:val="00696F99"/>
    <w:rsid w:val="0069760A"/>
    <w:rsid w:val="00697B65"/>
    <w:rsid w:val="006A0193"/>
    <w:rsid w:val="006A0222"/>
    <w:rsid w:val="006A062B"/>
    <w:rsid w:val="006A1C05"/>
    <w:rsid w:val="006A1E9E"/>
    <w:rsid w:val="006A1F6A"/>
    <w:rsid w:val="006A22EC"/>
    <w:rsid w:val="006A2F8E"/>
    <w:rsid w:val="006A3162"/>
    <w:rsid w:val="006A3D13"/>
    <w:rsid w:val="006A4034"/>
    <w:rsid w:val="006A446F"/>
    <w:rsid w:val="006A4F9C"/>
    <w:rsid w:val="006A5855"/>
    <w:rsid w:val="006A5B99"/>
    <w:rsid w:val="006A5F36"/>
    <w:rsid w:val="006A6A54"/>
    <w:rsid w:val="006B06F3"/>
    <w:rsid w:val="006B0965"/>
    <w:rsid w:val="006B1C45"/>
    <w:rsid w:val="006B1F8C"/>
    <w:rsid w:val="006B248C"/>
    <w:rsid w:val="006B3641"/>
    <w:rsid w:val="006B3A1B"/>
    <w:rsid w:val="006B3AEF"/>
    <w:rsid w:val="006B4263"/>
    <w:rsid w:val="006B475D"/>
    <w:rsid w:val="006B557E"/>
    <w:rsid w:val="006B55CC"/>
    <w:rsid w:val="006B57AD"/>
    <w:rsid w:val="006B5E55"/>
    <w:rsid w:val="006B61E1"/>
    <w:rsid w:val="006B6E90"/>
    <w:rsid w:val="006B7387"/>
    <w:rsid w:val="006C0A2E"/>
    <w:rsid w:val="006C0B23"/>
    <w:rsid w:val="006C1CD2"/>
    <w:rsid w:val="006C231E"/>
    <w:rsid w:val="006C24DB"/>
    <w:rsid w:val="006C3E91"/>
    <w:rsid w:val="006C3EC7"/>
    <w:rsid w:val="006C4E12"/>
    <w:rsid w:val="006C5BD9"/>
    <w:rsid w:val="006C5D49"/>
    <w:rsid w:val="006C6A53"/>
    <w:rsid w:val="006C7C42"/>
    <w:rsid w:val="006D03F2"/>
    <w:rsid w:val="006D1065"/>
    <w:rsid w:val="006D109C"/>
    <w:rsid w:val="006D124A"/>
    <w:rsid w:val="006D1681"/>
    <w:rsid w:val="006D1D41"/>
    <w:rsid w:val="006D1E93"/>
    <w:rsid w:val="006D29E0"/>
    <w:rsid w:val="006D2F22"/>
    <w:rsid w:val="006D2F25"/>
    <w:rsid w:val="006D3256"/>
    <w:rsid w:val="006D3AE8"/>
    <w:rsid w:val="006D3EA1"/>
    <w:rsid w:val="006D3F47"/>
    <w:rsid w:val="006D4CAC"/>
    <w:rsid w:val="006D500F"/>
    <w:rsid w:val="006D5098"/>
    <w:rsid w:val="006D6735"/>
    <w:rsid w:val="006E0D46"/>
    <w:rsid w:val="006E0DCB"/>
    <w:rsid w:val="006E1BC2"/>
    <w:rsid w:val="006E3930"/>
    <w:rsid w:val="006E3C04"/>
    <w:rsid w:val="006E4030"/>
    <w:rsid w:val="006E4343"/>
    <w:rsid w:val="006E4FA2"/>
    <w:rsid w:val="006E57C9"/>
    <w:rsid w:val="006E7019"/>
    <w:rsid w:val="006E70B0"/>
    <w:rsid w:val="006E7B03"/>
    <w:rsid w:val="006F01DE"/>
    <w:rsid w:val="006F0E05"/>
    <w:rsid w:val="006F1392"/>
    <w:rsid w:val="006F1E4E"/>
    <w:rsid w:val="006F22AF"/>
    <w:rsid w:val="006F24D1"/>
    <w:rsid w:val="006F2818"/>
    <w:rsid w:val="006F4730"/>
    <w:rsid w:val="006F4A79"/>
    <w:rsid w:val="006F4D33"/>
    <w:rsid w:val="006F5A7E"/>
    <w:rsid w:val="006F6ADB"/>
    <w:rsid w:val="006F6EAC"/>
    <w:rsid w:val="006F74A9"/>
    <w:rsid w:val="006F7ECC"/>
    <w:rsid w:val="006F7F54"/>
    <w:rsid w:val="00700377"/>
    <w:rsid w:val="007004C3"/>
    <w:rsid w:val="00700794"/>
    <w:rsid w:val="007008AC"/>
    <w:rsid w:val="00700DD2"/>
    <w:rsid w:val="00700F11"/>
    <w:rsid w:val="007011A0"/>
    <w:rsid w:val="007018AE"/>
    <w:rsid w:val="00701C41"/>
    <w:rsid w:val="007034BB"/>
    <w:rsid w:val="00703724"/>
    <w:rsid w:val="007044C8"/>
    <w:rsid w:val="007048F1"/>
    <w:rsid w:val="00704E55"/>
    <w:rsid w:val="00705484"/>
    <w:rsid w:val="00706256"/>
    <w:rsid w:val="0070682B"/>
    <w:rsid w:val="007078B9"/>
    <w:rsid w:val="00707911"/>
    <w:rsid w:val="007101EF"/>
    <w:rsid w:val="00712661"/>
    <w:rsid w:val="0071355E"/>
    <w:rsid w:val="00713ABE"/>
    <w:rsid w:val="00714C58"/>
    <w:rsid w:val="0071530D"/>
    <w:rsid w:val="00715E71"/>
    <w:rsid w:val="00716A68"/>
    <w:rsid w:val="0071774F"/>
    <w:rsid w:val="00720B8B"/>
    <w:rsid w:val="00721CA3"/>
    <w:rsid w:val="00722798"/>
    <w:rsid w:val="007233A9"/>
    <w:rsid w:val="007244C8"/>
    <w:rsid w:val="0072584C"/>
    <w:rsid w:val="00725E13"/>
    <w:rsid w:val="00726020"/>
    <w:rsid w:val="007261FA"/>
    <w:rsid w:val="007273CB"/>
    <w:rsid w:val="00727440"/>
    <w:rsid w:val="00727A94"/>
    <w:rsid w:val="00730E87"/>
    <w:rsid w:val="00731684"/>
    <w:rsid w:val="00731ACB"/>
    <w:rsid w:val="00731E3B"/>
    <w:rsid w:val="00732357"/>
    <w:rsid w:val="007325F7"/>
    <w:rsid w:val="00732F44"/>
    <w:rsid w:val="00733218"/>
    <w:rsid w:val="0073388C"/>
    <w:rsid w:val="00734052"/>
    <w:rsid w:val="0073441C"/>
    <w:rsid w:val="00735AE9"/>
    <w:rsid w:val="00735E3F"/>
    <w:rsid w:val="00736A0E"/>
    <w:rsid w:val="00737864"/>
    <w:rsid w:val="00740195"/>
    <w:rsid w:val="00740B85"/>
    <w:rsid w:val="00740D6C"/>
    <w:rsid w:val="00740DC8"/>
    <w:rsid w:val="00740F4F"/>
    <w:rsid w:val="00741949"/>
    <w:rsid w:val="0074202A"/>
    <w:rsid w:val="0074334E"/>
    <w:rsid w:val="007447AE"/>
    <w:rsid w:val="0075014F"/>
    <w:rsid w:val="00750248"/>
    <w:rsid w:val="00750282"/>
    <w:rsid w:val="0075069D"/>
    <w:rsid w:val="00750CB2"/>
    <w:rsid w:val="0075147C"/>
    <w:rsid w:val="0075295F"/>
    <w:rsid w:val="00752A91"/>
    <w:rsid w:val="00752D28"/>
    <w:rsid w:val="0075388E"/>
    <w:rsid w:val="00756C8E"/>
    <w:rsid w:val="0075741B"/>
    <w:rsid w:val="00757649"/>
    <w:rsid w:val="007579C6"/>
    <w:rsid w:val="00757A1F"/>
    <w:rsid w:val="00757AAC"/>
    <w:rsid w:val="00760112"/>
    <w:rsid w:val="00760F13"/>
    <w:rsid w:val="007630D6"/>
    <w:rsid w:val="00764129"/>
    <w:rsid w:val="007641A4"/>
    <w:rsid w:val="007642E6"/>
    <w:rsid w:val="00764A05"/>
    <w:rsid w:val="00765145"/>
    <w:rsid w:val="007658DC"/>
    <w:rsid w:val="0076599D"/>
    <w:rsid w:val="00766046"/>
    <w:rsid w:val="0076656A"/>
    <w:rsid w:val="007677F1"/>
    <w:rsid w:val="00767B7C"/>
    <w:rsid w:val="00767F17"/>
    <w:rsid w:val="00770202"/>
    <w:rsid w:val="007709A7"/>
    <w:rsid w:val="00770A57"/>
    <w:rsid w:val="00770F63"/>
    <w:rsid w:val="00771421"/>
    <w:rsid w:val="00771A0B"/>
    <w:rsid w:val="00771C6F"/>
    <w:rsid w:val="007727A9"/>
    <w:rsid w:val="00772A8D"/>
    <w:rsid w:val="00772F0B"/>
    <w:rsid w:val="00773581"/>
    <w:rsid w:val="00773824"/>
    <w:rsid w:val="00774610"/>
    <w:rsid w:val="007751ED"/>
    <w:rsid w:val="00775286"/>
    <w:rsid w:val="00775B03"/>
    <w:rsid w:val="00776020"/>
    <w:rsid w:val="00777097"/>
    <w:rsid w:val="00777D38"/>
    <w:rsid w:val="00780155"/>
    <w:rsid w:val="007804FB"/>
    <w:rsid w:val="00780575"/>
    <w:rsid w:val="00780880"/>
    <w:rsid w:val="00780B68"/>
    <w:rsid w:val="00782517"/>
    <w:rsid w:val="00783C24"/>
    <w:rsid w:val="007841D1"/>
    <w:rsid w:val="00784574"/>
    <w:rsid w:val="00785446"/>
    <w:rsid w:val="00785D96"/>
    <w:rsid w:val="00785E50"/>
    <w:rsid w:val="007862A9"/>
    <w:rsid w:val="00786338"/>
    <w:rsid w:val="007867D3"/>
    <w:rsid w:val="00786BF3"/>
    <w:rsid w:val="00787D61"/>
    <w:rsid w:val="007900E3"/>
    <w:rsid w:val="007921C0"/>
    <w:rsid w:val="00793268"/>
    <w:rsid w:val="007933AE"/>
    <w:rsid w:val="00793F4B"/>
    <w:rsid w:val="00793FB0"/>
    <w:rsid w:val="00793FBA"/>
    <w:rsid w:val="00794422"/>
    <w:rsid w:val="00795924"/>
    <w:rsid w:val="00796028"/>
    <w:rsid w:val="00796C14"/>
    <w:rsid w:val="00797004"/>
    <w:rsid w:val="00797EFD"/>
    <w:rsid w:val="007A1687"/>
    <w:rsid w:val="007A1ACA"/>
    <w:rsid w:val="007A3193"/>
    <w:rsid w:val="007A4394"/>
    <w:rsid w:val="007A4528"/>
    <w:rsid w:val="007A4BC8"/>
    <w:rsid w:val="007A4DB1"/>
    <w:rsid w:val="007A5F78"/>
    <w:rsid w:val="007A62E9"/>
    <w:rsid w:val="007A669A"/>
    <w:rsid w:val="007A68F6"/>
    <w:rsid w:val="007A68F7"/>
    <w:rsid w:val="007A6AE8"/>
    <w:rsid w:val="007A72C7"/>
    <w:rsid w:val="007A7939"/>
    <w:rsid w:val="007A7FBE"/>
    <w:rsid w:val="007B0540"/>
    <w:rsid w:val="007B075D"/>
    <w:rsid w:val="007B1261"/>
    <w:rsid w:val="007B1864"/>
    <w:rsid w:val="007B1A36"/>
    <w:rsid w:val="007B26CB"/>
    <w:rsid w:val="007B3266"/>
    <w:rsid w:val="007B41E6"/>
    <w:rsid w:val="007B4B28"/>
    <w:rsid w:val="007B5261"/>
    <w:rsid w:val="007B58CD"/>
    <w:rsid w:val="007B63A8"/>
    <w:rsid w:val="007B6DA1"/>
    <w:rsid w:val="007B76C5"/>
    <w:rsid w:val="007B7705"/>
    <w:rsid w:val="007B7CFE"/>
    <w:rsid w:val="007C001E"/>
    <w:rsid w:val="007C00E3"/>
    <w:rsid w:val="007C05BF"/>
    <w:rsid w:val="007C07B4"/>
    <w:rsid w:val="007C0DB7"/>
    <w:rsid w:val="007C24B8"/>
    <w:rsid w:val="007C27A5"/>
    <w:rsid w:val="007C3122"/>
    <w:rsid w:val="007C3564"/>
    <w:rsid w:val="007C37D3"/>
    <w:rsid w:val="007C4173"/>
    <w:rsid w:val="007C462C"/>
    <w:rsid w:val="007C4E18"/>
    <w:rsid w:val="007C4EF7"/>
    <w:rsid w:val="007C5F48"/>
    <w:rsid w:val="007C633D"/>
    <w:rsid w:val="007C704A"/>
    <w:rsid w:val="007C70FF"/>
    <w:rsid w:val="007D0351"/>
    <w:rsid w:val="007D0A48"/>
    <w:rsid w:val="007D0FD7"/>
    <w:rsid w:val="007D1DB7"/>
    <w:rsid w:val="007D2028"/>
    <w:rsid w:val="007D2E06"/>
    <w:rsid w:val="007D325D"/>
    <w:rsid w:val="007D3568"/>
    <w:rsid w:val="007D3B4E"/>
    <w:rsid w:val="007D3C6E"/>
    <w:rsid w:val="007D495F"/>
    <w:rsid w:val="007D5261"/>
    <w:rsid w:val="007D5510"/>
    <w:rsid w:val="007D5B28"/>
    <w:rsid w:val="007D75BD"/>
    <w:rsid w:val="007E1BE3"/>
    <w:rsid w:val="007E2278"/>
    <w:rsid w:val="007E2A48"/>
    <w:rsid w:val="007E3068"/>
    <w:rsid w:val="007E44FD"/>
    <w:rsid w:val="007E56D4"/>
    <w:rsid w:val="007E5E40"/>
    <w:rsid w:val="007E6036"/>
    <w:rsid w:val="007E6089"/>
    <w:rsid w:val="007E74E1"/>
    <w:rsid w:val="007E75E9"/>
    <w:rsid w:val="007E7738"/>
    <w:rsid w:val="007E7B8A"/>
    <w:rsid w:val="007F0898"/>
    <w:rsid w:val="007F0D32"/>
    <w:rsid w:val="007F0E38"/>
    <w:rsid w:val="007F1A0B"/>
    <w:rsid w:val="007F1FD6"/>
    <w:rsid w:val="007F3D9F"/>
    <w:rsid w:val="007F4B23"/>
    <w:rsid w:val="007F5040"/>
    <w:rsid w:val="007F5902"/>
    <w:rsid w:val="007F6853"/>
    <w:rsid w:val="007F6B58"/>
    <w:rsid w:val="007F77DA"/>
    <w:rsid w:val="007F7848"/>
    <w:rsid w:val="007F7B61"/>
    <w:rsid w:val="007F7B9B"/>
    <w:rsid w:val="007F7C56"/>
    <w:rsid w:val="007F7F68"/>
    <w:rsid w:val="00800368"/>
    <w:rsid w:val="00800746"/>
    <w:rsid w:val="0080192A"/>
    <w:rsid w:val="00801EBB"/>
    <w:rsid w:val="008029CC"/>
    <w:rsid w:val="0080370C"/>
    <w:rsid w:val="00803D14"/>
    <w:rsid w:val="00803E66"/>
    <w:rsid w:val="00805667"/>
    <w:rsid w:val="008059B1"/>
    <w:rsid w:val="008059E1"/>
    <w:rsid w:val="00806AB8"/>
    <w:rsid w:val="00806D22"/>
    <w:rsid w:val="00806DD1"/>
    <w:rsid w:val="00807343"/>
    <w:rsid w:val="00811BEC"/>
    <w:rsid w:val="00811F40"/>
    <w:rsid w:val="00812180"/>
    <w:rsid w:val="00812A02"/>
    <w:rsid w:val="00812A65"/>
    <w:rsid w:val="0081433B"/>
    <w:rsid w:val="008147FD"/>
    <w:rsid w:val="00814B25"/>
    <w:rsid w:val="00814BD5"/>
    <w:rsid w:val="0081570E"/>
    <w:rsid w:val="00815C09"/>
    <w:rsid w:val="00815CEF"/>
    <w:rsid w:val="00816256"/>
    <w:rsid w:val="0081646C"/>
    <w:rsid w:val="00816543"/>
    <w:rsid w:val="008165A1"/>
    <w:rsid w:val="00816CD0"/>
    <w:rsid w:val="008213DF"/>
    <w:rsid w:val="00821893"/>
    <w:rsid w:val="00821BBF"/>
    <w:rsid w:val="00822FB7"/>
    <w:rsid w:val="00823124"/>
    <w:rsid w:val="00826E73"/>
    <w:rsid w:val="00827357"/>
    <w:rsid w:val="00827C1C"/>
    <w:rsid w:val="0083144B"/>
    <w:rsid w:val="0083194E"/>
    <w:rsid w:val="00832225"/>
    <w:rsid w:val="00832292"/>
    <w:rsid w:val="0083229F"/>
    <w:rsid w:val="00832B94"/>
    <w:rsid w:val="008333C3"/>
    <w:rsid w:val="0083380C"/>
    <w:rsid w:val="00833FA7"/>
    <w:rsid w:val="00836844"/>
    <w:rsid w:val="0083715E"/>
    <w:rsid w:val="00837955"/>
    <w:rsid w:val="00840044"/>
    <w:rsid w:val="00840EAD"/>
    <w:rsid w:val="008419CE"/>
    <w:rsid w:val="00842B9B"/>
    <w:rsid w:val="00843C6C"/>
    <w:rsid w:val="00844548"/>
    <w:rsid w:val="008446DE"/>
    <w:rsid w:val="00844768"/>
    <w:rsid w:val="008447E9"/>
    <w:rsid w:val="00844A19"/>
    <w:rsid w:val="00844C82"/>
    <w:rsid w:val="00845241"/>
    <w:rsid w:val="0084547D"/>
    <w:rsid w:val="00845C15"/>
    <w:rsid w:val="008460AD"/>
    <w:rsid w:val="008461A0"/>
    <w:rsid w:val="00846620"/>
    <w:rsid w:val="008476EA"/>
    <w:rsid w:val="00847F57"/>
    <w:rsid w:val="00850AC9"/>
    <w:rsid w:val="0085121B"/>
    <w:rsid w:val="00851377"/>
    <w:rsid w:val="00851687"/>
    <w:rsid w:val="00852335"/>
    <w:rsid w:val="00852515"/>
    <w:rsid w:val="00852B50"/>
    <w:rsid w:val="00852DC2"/>
    <w:rsid w:val="00853D1E"/>
    <w:rsid w:val="008544B4"/>
    <w:rsid w:val="00854EBB"/>
    <w:rsid w:val="00855BB0"/>
    <w:rsid w:val="00855DFD"/>
    <w:rsid w:val="00856252"/>
    <w:rsid w:val="00857914"/>
    <w:rsid w:val="00861B33"/>
    <w:rsid w:val="00861FDD"/>
    <w:rsid w:val="00862B8D"/>
    <w:rsid w:val="00862D91"/>
    <w:rsid w:val="00862F49"/>
    <w:rsid w:val="008630A5"/>
    <w:rsid w:val="008637EE"/>
    <w:rsid w:val="0086395B"/>
    <w:rsid w:val="00863CB3"/>
    <w:rsid w:val="008641D0"/>
    <w:rsid w:val="0086463B"/>
    <w:rsid w:val="00864B42"/>
    <w:rsid w:val="00864B85"/>
    <w:rsid w:val="00865618"/>
    <w:rsid w:val="00865CBB"/>
    <w:rsid w:val="00866199"/>
    <w:rsid w:val="008664CB"/>
    <w:rsid w:val="00866840"/>
    <w:rsid w:val="0086749E"/>
    <w:rsid w:val="00870181"/>
    <w:rsid w:val="008701BB"/>
    <w:rsid w:val="008703CD"/>
    <w:rsid w:val="008744CC"/>
    <w:rsid w:val="00874903"/>
    <w:rsid w:val="0087490B"/>
    <w:rsid w:val="008752FE"/>
    <w:rsid w:val="00875891"/>
    <w:rsid w:val="00875FB4"/>
    <w:rsid w:val="008765C5"/>
    <w:rsid w:val="00876F9B"/>
    <w:rsid w:val="00877600"/>
    <w:rsid w:val="00880A6C"/>
    <w:rsid w:val="008816AB"/>
    <w:rsid w:val="008820F5"/>
    <w:rsid w:val="00882932"/>
    <w:rsid w:val="00882F21"/>
    <w:rsid w:val="00882F83"/>
    <w:rsid w:val="008830CE"/>
    <w:rsid w:val="00884307"/>
    <w:rsid w:val="00884A9D"/>
    <w:rsid w:val="00885EB8"/>
    <w:rsid w:val="00885F80"/>
    <w:rsid w:val="008867E1"/>
    <w:rsid w:val="00887555"/>
    <w:rsid w:val="00890564"/>
    <w:rsid w:val="00891A64"/>
    <w:rsid w:val="00891E22"/>
    <w:rsid w:val="00892049"/>
    <w:rsid w:val="008922A5"/>
    <w:rsid w:val="00892495"/>
    <w:rsid w:val="00893DAF"/>
    <w:rsid w:val="00893DC2"/>
    <w:rsid w:val="00895420"/>
    <w:rsid w:val="00895FDF"/>
    <w:rsid w:val="00896085"/>
    <w:rsid w:val="00897CF9"/>
    <w:rsid w:val="008A0604"/>
    <w:rsid w:val="008A0848"/>
    <w:rsid w:val="008A0C38"/>
    <w:rsid w:val="008A0E69"/>
    <w:rsid w:val="008A1BF9"/>
    <w:rsid w:val="008A1C95"/>
    <w:rsid w:val="008A1E50"/>
    <w:rsid w:val="008A2AB8"/>
    <w:rsid w:val="008A3429"/>
    <w:rsid w:val="008A36D0"/>
    <w:rsid w:val="008A3721"/>
    <w:rsid w:val="008A3C81"/>
    <w:rsid w:val="008A5367"/>
    <w:rsid w:val="008A6A15"/>
    <w:rsid w:val="008A75AC"/>
    <w:rsid w:val="008B0C8A"/>
    <w:rsid w:val="008B1022"/>
    <w:rsid w:val="008B1AB4"/>
    <w:rsid w:val="008B1BA1"/>
    <w:rsid w:val="008B2926"/>
    <w:rsid w:val="008B3AD5"/>
    <w:rsid w:val="008B66BB"/>
    <w:rsid w:val="008B6BCE"/>
    <w:rsid w:val="008B7064"/>
    <w:rsid w:val="008B7168"/>
    <w:rsid w:val="008B7A92"/>
    <w:rsid w:val="008B7DF1"/>
    <w:rsid w:val="008C0E72"/>
    <w:rsid w:val="008C155F"/>
    <w:rsid w:val="008C2932"/>
    <w:rsid w:val="008C29F6"/>
    <w:rsid w:val="008C2FFC"/>
    <w:rsid w:val="008C3024"/>
    <w:rsid w:val="008C30ED"/>
    <w:rsid w:val="008C36B0"/>
    <w:rsid w:val="008C3A1A"/>
    <w:rsid w:val="008C4047"/>
    <w:rsid w:val="008C5492"/>
    <w:rsid w:val="008C6081"/>
    <w:rsid w:val="008C6103"/>
    <w:rsid w:val="008C6B46"/>
    <w:rsid w:val="008C7081"/>
    <w:rsid w:val="008C75FD"/>
    <w:rsid w:val="008C7D97"/>
    <w:rsid w:val="008C7FE3"/>
    <w:rsid w:val="008D0A03"/>
    <w:rsid w:val="008D169B"/>
    <w:rsid w:val="008D1B6D"/>
    <w:rsid w:val="008D4675"/>
    <w:rsid w:val="008D4E32"/>
    <w:rsid w:val="008D512B"/>
    <w:rsid w:val="008D5500"/>
    <w:rsid w:val="008D5612"/>
    <w:rsid w:val="008D58E6"/>
    <w:rsid w:val="008D5DB5"/>
    <w:rsid w:val="008D62F2"/>
    <w:rsid w:val="008D735F"/>
    <w:rsid w:val="008D7458"/>
    <w:rsid w:val="008E257A"/>
    <w:rsid w:val="008E2692"/>
    <w:rsid w:val="008E3211"/>
    <w:rsid w:val="008E3700"/>
    <w:rsid w:val="008E3A23"/>
    <w:rsid w:val="008E41CB"/>
    <w:rsid w:val="008E4448"/>
    <w:rsid w:val="008E53A0"/>
    <w:rsid w:val="008E5620"/>
    <w:rsid w:val="008E5932"/>
    <w:rsid w:val="008E60AA"/>
    <w:rsid w:val="008E650A"/>
    <w:rsid w:val="008E69CB"/>
    <w:rsid w:val="008E727A"/>
    <w:rsid w:val="008E75C8"/>
    <w:rsid w:val="008E772B"/>
    <w:rsid w:val="008E7A87"/>
    <w:rsid w:val="008F0628"/>
    <w:rsid w:val="008F0A1A"/>
    <w:rsid w:val="008F1624"/>
    <w:rsid w:val="008F18EE"/>
    <w:rsid w:val="008F23C8"/>
    <w:rsid w:val="008F2408"/>
    <w:rsid w:val="008F25C7"/>
    <w:rsid w:val="008F4EEF"/>
    <w:rsid w:val="008F50B5"/>
    <w:rsid w:val="008F63D1"/>
    <w:rsid w:val="008F6AD3"/>
    <w:rsid w:val="008F6EE2"/>
    <w:rsid w:val="008F7133"/>
    <w:rsid w:val="008F7244"/>
    <w:rsid w:val="008F751F"/>
    <w:rsid w:val="008F7AB7"/>
    <w:rsid w:val="008F7C0D"/>
    <w:rsid w:val="008F7D72"/>
    <w:rsid w:val="0090028D"/>
    <w:rsid w:val="0090036A"/>
    <w:rsid w:val="00900A82"/>
    <w:rsid w:val="009010BC"/>
    <w:rsid w:val="00902D52"/>
    <w:rsid w:val="00903795"/>
    <w:rsid w:val="009047FE"/>
    <w:rsid w:val="0090495A"/>
    <w:rsid w:val="00905504"/>
    <w:rsid w:val="0090562B"/>
    <w:rsid w:val="00905E13"/>
    <w:rsid w:val="009061CF"/>
    <w:rsid w:val="00906587"/>
    <w:rsid w:val="0090685F"/>
    <w:rsid w:val="00906A09"/>
    <w:rsid w:val="00907ACB"/>
    <w:rsid w:val="00907C99"/>
    <w:rsid w:val="00907E4E"/>
    <w:rsid w:val="00907F6D"/>
    <w:rsid w:val="00910D46"/>
    <w:rsid w:val="00911281"/>
    <w:rsid w:val="00911966"/>
    <w:rsid w:val="00912B90"/>
    <w:rsid w:val="00913008"/>
    <w:rsid w:val="00913BB5"/>
    <w:rsid w:val="00913D31"/>
    <w:rsid w:val="00914CED"/>
    <w:rsid w:val="00914EBD"/>
    <w:rsid w:val="0091583C"/>
    <w:rsid w:val="00915868"/>
    <w:rsid w:val="009159F3"/>
    <w:rsid w:val="00915E7D"/>
    <w:rsid w:val="00916837"/>
    <w:rsid w:val="0091711F"/>
    <w:rsid w:val="009176E9"/>
    <w:rsid w:val="00917D3C"/>
    <w:rsid w:val="00920039"/>
    <w:rsid w:val="00920A44"/>
    <w:rsid w:val="00921335"/>
    <w:rsid w:val="009216C3"/>
    <w:rsid w:val="00921ADB"/>
    <w:rsid w:val="00921CA0"/>
    <w:rsid w:val="009221DD"/>
    <w:rsid w:val="00922512"/>
    <w:rsid w:val="009225B8"/>
    <w:rsid w:val="00922ADB"/>
    <w:rsid w:val="0092319A"/>
    <w:rsid w:val="009237FA"/>
    <w:rsid w:val="00923B72"/>
    <w:rsid w:val="009250DB"/>
    <w:rsid w:val="00925118"/>
    <w:rsid w:val="00925866"/>
    <w:rsid w:val="00926101"/>
    <w:rsid w:val="00926893"/>
    <w:rsid w:val="00927005"/>
    <w:rsid w:val="0092741C"/>
    <w:rsid w:val="009300A3"/>
    <w:rsid w:val="0093064A"/>
    <w:rsid w:val="0093134C"/>
    <w:rsid w:val="00931386"/>
    <w:rsid w:val="00931B29"/>
    <w:rsid w:val="009322BE"/>
    <w:rsid w:val="0093356F"/>
    <w:rsid w:val="00933924"/>
    <w:rsid w:val="009357BD"/>
    <w:rsid w:val="00935C74"/>
    <w:rsid w:val="009362A6"/>
    <w:rsid w:val="009368A4"/>
    <w:rsid w:val="009369AD"/>
    <w:rsid w:val="00937ACF"/>
    <w:rsid w:val="00937E6E"/>
    <w:rsid w:val="00940CF7"/>
    <w:rsid w:val="0094125D"/>
    <w:rsid w:val="009412BE"/>
    <w:rsid w:val="0094213F"/>
    <w:rsid w:val="0094254F"/>
    <w:rsid w:val="00942729"/>
    <w:rsid w:val="00943034"/>
    <w:rsid w:val="0094464D"/>
    <w:rsid w:val="00944D42"/>
    <w:rsid w:val="00945541"/>
    <w:rsid w:val="009456B2"/>
    <w:rsid w:val="00945949"/>
    <w:rsid w:val="00945E57"/>
    <w:rsid w:val="009463AA"/>
    <w:rsid w:val="009472AA"/>
    <w:rsid w:val="00947C51"/>
    <w:rsid w:val="00947CCA"/>
    <w:rsid w:val="00951A84"/>
    <w:rsid w:val="00951C03"/>
    <w:rsid w:val="00951D4B"/>
    <w:rsid w:val="00952029"/>
    <w:rsid w:val="00952977"/>
    <w:rsid w:val="009531EE"/>
    <w:rsid w:val="00953D47"/>
    <w:rsid w:val="00955E36"/>
    <w:rsid w:val="009571CC"/>
    <w:rsid w:val="0096008E"/>
    <w:rsid w:val="009607D7"/>
    <w:rsid w:val="00960BBA"/>
    <w:rsid w:val="00960BFB"/>
    <w:rsid w:val="00960CBB"/>
    <w:rsid w:val="00961169"/>
    <w:rsid w:val="009616E8"/>
    <w:rsid w:val="00961EAD"/>
    <w:rsid w:val="00961F8C"/>
    <w:rsid w:val="009624FA"/>
    <w:rsid w:val="00962CB2"/>
    <w:rsid w:val="009630D3"/>
    <w:rsid w:val="00963E2F"/>
    <w:rsid w:val="00964113"/>
    <w:rsid w:val="00964916"/>
    <w:rsid w:val="00965834"/>
    <w:rsid w:val="009661BD"/>
    <w:rsid w:val="0096655F"/>
    <w:rsid w:val="0096731B"/>
    <w:rsid w:val="009700BB"/>
    <w:rsid w:val="00970677"/>
    <w:rsid w:val="009708D1"/>
    <w:rsid w:val="00971526"/>
    <w:rsid w:val="009717EF"/>
    <w:rsid w:val="0097180B"/>
    <w:rsid w:val="00972083"/>
    <w:rsid w:val="0097231A"/>
    <w:rsid w:val="009724AB"/>
    <w:rsid w:val="009727D9"/>
    <w:rsid w:val="00972FD4"/>
    <w:rsid w:val="009732F0"/>
    <w:rsid w:val="0097333D"/>
    <w:rsid w:val="00973524"/>
    <w:rsid w:val="00973F3A"/>
    <w:rsid w:val="0097538D"/>
    <w:rsid w:val="00975390"/>
    <w:rsid w:val="009753A5"/>
    <w:rsid w:val="00975670"/>
    <w:rsid w:val="00975B93"/>
    <w:rsid w:val="009760F0"/>
    <w:rsid w:val="009763D2"/>
    <w:rsid w:val="00980230"/>
    <w:rsid w:val="00980511"/>
    <w:rsid w:val="009808C1"/>
    <w:rsid w:val="00982527"/>
    <w:rsid w:val="00983086"/>
    <w:rsid w:val="00985277"/>
    <w:rsid w:val="00986A0C"/>
    <w:rsid w:val="00986DDE"/>
    <w:rsid w:val="0098729D"/>
    <w:rsid w:val="009878A7"/>
    <w:rsid w:val="00987AE3"/>
    <w:rsid w:val="009906DB"/>
    <w:rsid w:val="009909C3"/>
    <w:rsid w:val="009916C0"/>
    <w:rsid w:val="00991A29"/>
    <w:rsid w:val="00991F73"/>
    <w:rsid w:val="00992368"/>
    <w:rsid w:val="00992A3E"/>
    <w:rsid w:val="00992F43"/>
    <w:rsid w:val="009930D1"/>
    <w:rsid w:val="00993875"/>
    <w:rsid w:val="00993FF8"/>
    <w:rsid w:val="0099477F"/>
    <w:rsid w:val="0099482C"/>
    <w:rsid w:val="009949EC"/>
    <w:rsid w:val="0099521B"/>
    <w:rsid w:val="00995E10"/>
    <w:rsid w:val="00996723"/>
    <w:rsid w:val="00996832"/>
    <w:rsid w:val="0099690B"/>
    <w:rsid w:val="00996E52"/>
    <w:rsid w:val="00997B1A"/>
    <w:rsid w:val="009A030B"/>
    <w:rsid w:val="009A051E"/>
    <w:rsid w:val="009A0C84"/>
    <w:rsid w:val="009A11A6"/>
    <w:rsid w:val="009A2F57"/>
    <w:rsid w:val="009A3366"/>
    <w:rsid w:val="009A3C72"/>
    <w:rsid w:val="009A4083"/>
    <w:rsid w:val="009A4317"/>
    <w:rsid w:val="009A4715"/>
    <w:rsid w:val="009A4ADB"/>
    <w:rsid w:val="009A5120"/>
    <w:rsid w:val="009A626C"/>
    <w:rsid w:val="009A6CBB"/>
    <w:rsid w:val="009A76C4"/>
    <w:rsid w:val="009A7C59"/>
    <w:rsid w:val="009A7DB8"/>
    <w:rsid w:val="009B08AB"/>
    <w:rsid w:val="009B0F24"/>
    <w:rsid w:val="009B180B"/>
    <w:rsid w:val="009B1FCB"/>
    <w:rsid w:val="009B265F"/>
    <w:rsid w:val="009B338A"/>
    <w:rsid w:val="009B3EC3"/>
    <w:rsid w:val="009B4136"/>
    <w:rsid w:val="009B4700"/>
    <w:rsid w:val="009B4F5B"/>
    <w:rsid w:val="009B4FC7"/>
    <w:rsid w:val="009B5678"/>
    <w:rsid w:val="009B61F1"/>
    <w:rsid w:val="009B658C"/>
    <w:rsid w:val="009B7990"/>
    <w:rsid w:val="009C0159"/>
    <w:rsid w:val="009C0284"/>
    <w:rsid w:val="009C02F6"/>
    <w:rsid w:val="009C0784"/>
    <w:rsid w:val="009C35D2"/>
    <w:rsid w:val="009C3910"/>
    <w:rsid w:val="009C3A8C"/>
    <w:rsid w:val="009C416E"/>
    <w:rsid w:val="009C53EC"/>
    <w:rsid w:val="009C5871"/>
    <w:rsid w:val="009C5D2E"/>
    <w:rsid w:val="009C6E6B"/>
    <w:rsid w:val="009D0E26"/>
    <w:rsid w:val="009D172A"/>
    <w:rsid w:val="009D35FA"/>
    <w:rsid w:val="009D3876"/>
    <w:rsid w:val="009D4581"/>
    <w:rsid w:val="009D4C20"/>
    <w:rsid w:val="009D4F8D"/>
    <w:rsid w:val="009D57B5"/>
    <w:rsid w:val="009D5D7A"/>
    <w:rsid w:val="009D5E7F"/>
    <w:rsid w:val="009D671C"/>
    <w:rsid w:val="009D6A51"/>
    <w:rsid w:val="009D792F"/>
    <w:rsid w:val="009D7C05"/>
    <w:rsid w:val="009E033A"/>
    <w:rsid w:val="009E0BAD"/>
    <w:rsid w:val="009E12E1"/>
    <w:rsid w:val="009E190B"/>
    <w:rsid w:val="009E2002"/>
    <w:rsid w:val="009E2331"/>
    <w:rsid w:val="009E2A41"/>
    <w:rsid w:val="009E3697"/>
    <w:rsid w:val="009E413B"/>
    <w:rsid w:val="009E5D14"/>
    <w:rsid w:val="009E6466"/>
    <w:rsid w:val="009E7E32"/>
    <w:rsid w:val="009F0833"/>
    <w:rsid w:val="009F21F3"/>
    <w:rsid w:val="009F2246"/>
    <w:rsid w:val="009F2364"/>
    <w:rsid w:val="009F3CF6"/>
    <w:rsid w:val="009F4AB0"/>
    <w:rsid w:val="009F4E4E"/>
    <w:rsid w:val="009F5A89"/>
    <w:rsid w:val="009F5FE9"/>
    <w:rsid w:val="009F615D"/>
    <w:rsid w:val="009F63B0"/>
    <w:rsid w:val="009F6690"/>
    <w:rsid w:val="009F761E"/>
    <w:rsid w:val="00A00B35"/>
    <w:rsid w:val="00A016B0"/>
    <w:rsid w:val="00A018A6"/>
    <w:rsid w:val="00A01A2C"/>
    <w:rsid w:val="00A02D51"/>
    <w:rsid w:val="00A036AF"/>
    <w:rsid w:val="00A03762"/>
    <w:rsid w:val="00A03AF8"/>
    <w:rsid w:val="00A05171"/>
    <w:rsid w:val="00A05381"/>
    <w:rsid w:val="00A059B3"/>
    <w:rsid w:val="00A06E73"/>
    <w:rsid w:val="00A07826"/>
    <w:rsid w:val="00A07C90"/>
    <w:rsid w:val="00A1021D"/>
    <w:rsid w:val="00A104B8"/>
    <w:rsid w:val="00A109EB"/>
    <w:rsid w:val="00A1261C"/>
    <w:rsid w:val="00A128B4"/>
    <w:rsid w:val="00A134B7"/>
    <w:rsid w:val="00A13E47"/>
    <w:rsid w:val="00A14228"/>
    <w:rsid w:val="00A14BC3"/>
    <w:rsid w:val="00A14C02"/>
    <w:rsid w:val="00A15A3B"/>
    <w:rsid w:val="00A16C37"/>
    <w:rsid w:val="00A16CC8"/>
    <w:rsid w:val="00A17C82"/>
    <w:rsid w:val="00A206F5"/>
    <w:rsid w:val="00A20EC2"/>
    <w:rsid w:val="00A211CC"/>
    <w:rsid w:val="00A213F4"/>
    <w:rsid w:val="00A2192F"/>
    <w:rsid w:val="00A224DE"/>
    <w:rsid w:val="00A22535"/>
    <w:rsid w:val="00A23604"/>
    <w:rsid w:val="00A23B76"/>
    <w:rsid w:val="00A23DA3"/>
    <w:rsid w:val="00A23E4C"/>
    <w:rsid w:val="00A2597D"/>
    <w:rsid w:val="00A25BA7"/>
    <w:rsid w:val="00A26158"/>
    <w:rsid w:val="00A26ACF"/>
    <w:rsid w:val="00A27163"/>
    <w:rsid w:val="00A27C8B"/>
    <w:rsid w:val="00A27D5D"/>
    <w:rsid w:val="00A3096A"/>
    <w:rsid w:val="00A30B75"/>
    <w:rsid w:val="00A32043"/>
    <w:rsid w:val="00A33C7F"/>
    <w:rsid w:val="00A349DC"/>
    <w:rsid w:val="00A34BD0"/>
    <w:rsid w:val="00A352B6"/>
    <w:rsid w:val="00A3553E"/>
    <w:rsid w:val="00A359D7"/>
    <w:rsid w:val="00A35DB9"/>
    <w:rsid w:val="00A36320"/>
    <w:rsid w:val="00A3657C"/>
    <w:rsid w:val="00A370FA"/>
    <w:rsid w:val="00A3717B"/>
    <w:rsid w:val="00A37852"/>
    <w:rsid w:val="00A4005A"/>
    <w:rsid w:val="00A403BA"/>
    <w:rsid w:val="00A413C9"/>
    <w:rsid w:val="00A41892"/>
    <w:rsid w:val="00A43D1A"/>
    <w:rsid w:val="00A44317"/>
    <w:rsid w:val="00A44967"/>
    <w:rsid w:val="00A44BF9"/>
    <w:rsid w:val="00A4595C"/>
    <w:rsid w:val="00A45D20"/>
    <w:rsid w:val="00A474C0"/>
    <w:rsid w:val="00A50259"/>
    <w:rsid w:val="00A50538"/>
    <w:rsid w:val="00A509E5"/>
    <w:rsid w:val="00A50EE6"/>
    <w:rsid w:val="00A529F2"/>
    <w:rsid w:val="00A52B3F"/>
    <w:rsid w:val="00A52F37"/>
    <w:rsid w:val="00A53756"/>
    <w:rsid w:val="00A554FA"/>
    <w:rsid w:val="00A56C84"/>
    <w:rsid w:val="00A56FBF"/>
    <w:rsid w:val="00A573E0"/>
    <w:rsid w:val="00A57B3A"/>
    <w:rsid w:val="00A61F50"/>
    <w:rsid w:val="00A623F8"/>
    <w:rsid w:val="00A62902"/>
    <w:rsid w:val="00A6327E"/>
    <w:rsid w:val="00A6374F"/>
    <w:rsid w:val="00A637C8"/>
    <w:rsid w:val="00A642C3"/>
    <w:rsid w:val="00A643F0"/>
    <w:rsid w:val="00A65389"/>
    <w:rsid w:val="00A65E3D"/>
    <w:rsid w:val="00A66757"/>
    <w:rsid w:val="00A6687D"/>
    <w:rsid w:val="00A677BA"/>
    <w:rsid w:val="00A6789C"/>
    <w:rsid w:val="00A67ADF"/>
    <w:rsid w:val="00A67B0D"/>
    <w:rsid w:val="00A67C17"/>
    <w:rsid w:val="00A67D9E"/>
    <w:rsid w:val="00A67E7F"/>
    <w:rsid w:val="00A70926"/>
    <w:rsid w:val="00A70CA7"/>
    <w:rsid w:val="00A7117D"/>
    <w:rsid w:val="00A71803"/>
    <w:rsid w:val="00A75974"/>
    <w:rsid w:val="00A75C9C"/>
    <w:rsid w:val="00A76617"/>
    <w:rsid w:val="00A778C2"/>
    <w:rsid w:val="00A80034"/>
    <w:rsid w:val="00A806F7"/>
    <w:rsid w:val="00A816FD"/>
    <w:rsid w:val="00A81FBA"/>
    <w:rsid w:val="00A8273D"/>
    <w:rsid w:val="00A84085"/>
    <w:rsid w:val="00A847C4"/>
    <w:rsid w:val="00A848A5"/>
    <w:rsid w:val="00A84A04"/>
    <w:rsid w:val="00A85571"/>
    <w:rsid w:val="00A86C84"/>
    <w:rsid w:val="00A907B9"/>
    <w:rsid w:val="00A90ED8"/>
    <w:rsid w:val="00A91046"/>
    <w:rsid w:val="00A915B1"/>
    <w:rsid w:val="00A91F6A"/>
    <w:rsid w:val="00A91FD1"/>
    <w:rsid w:val="00A9251B"/>
    <w:rsid w:val="00A929A5"/>
    <w:rsid w:val="00A92AD9"/>
    <w:rsid w:val="00A94F4B"/>
    <w:rsid w:val="00A95923"/>
    <w:rsid w:val="00A960FE"/>
    <w:rsid w:val="00A97E47"/>
    <w:rsid w:val="00AA2BD9"/>
    <w:rsid w:val="00AA350B"/>
    <w:rsid w:val="00AA42E6"/>
    <w:rsid w:val="00AA4538"/>
    <w:rsid w:val="00AA46B5"/>
    <w:rsid w:val="00AA4EB6"/>
    <w:rsid w:val="00AA5692"/>
    <w:rsid w:val="00AA6068"/>
    <w:rsid w:val="00AA6613"/>
    <w:rsid w:val="00AA76D7"/>
    <w:rsid w:val="00AA796B"/>
    <w:rsid w:val="00AB12BD"/>
    <w:rsid w:val="00AB1FE6"/>
    <w:rsid w:val="00AB2393"/>
    <w:rsid w:val="00AB3EC9"/>
    <w:rsid w:val="00AB6249"/>
    <w:rsid w:val="00AB6974"/>
    <w:rsid w:val="00AB6A0B"/>
    <w:rsid w:val="00AB7096"/>
    <w:rsid w:val="00AB7FC9"/>
    <w:rsid w:val="00AC1060"/>
    <w:rsid w:val="00AC22AD"/>
    <w:rsid w:val="00AC22EC"/>
    <w:rsid w:val="00AC2330"/>
    <w:rsid w:val="00AC39B9"/>
    <w:rsid w:val="00AC3BEB"/>
    <w:rsid w:val="00AC3D9F"/>
    <w:rsid w:val="00AC3ECF"/>
    <w:rsid w:val="00AC442F"/>
    <w:rsid w:val="00AC4644"/>
    <w:rsid w:val="00AC5AD8"/>
    <w:rsid w:val="00AC5FBE"/>
    <w:rsid w:val="00AC61C2"/>
    <w:rsid w:val="00AC66BB"/>
    <w:rsid w:val="00AC7220"/>
    <w:rsid w:val="00AD08DC"/>
    <w:rsid w:val="00AD0B3B"/>
    <w:rsid w:val="00AD10AD"/>
    <w:rsid w:val="00AD119A"/>
    <w:rsid w:val="00AD12C6"/>
    <w:rsid w:val="00AD17F0"/>
    <w:rsid w:val="00AD2D6F"/>
    <w:rsid w:val="00AD362C"/>
    <w:rsid w:val="00AD3F17"/>
    <w:rsid w:val="00AD41F3"/>
    <w:rsid w:val="00AD436C"/>
    <w:rsid w:val="00AD450B"/>
    <w:rsid w:val="00AD560A"/>
    <w:rsid w:val="00AD58A2"/>
    <w:rsid w:val="00AD5A46"/>
    <w:rsid w:val="00AD6B46"/>
    <w:rsid w:val="00AD73AB"/>
    <w:rsid w:val="00AD745E"/>
    <w:rsid w:val="00AD7C8C"/>
    <w:rsid w:val="00AE002F"/>
    <w:rsid w:val="00AE0AA2"/>
    <w:rsid w:val="00AE0F33"/>
    <w:rsid w:val="00AE123B"/>
    <w:rsid w:val="00AE12B5"/>
    <w:rsid w:val="00AE1EAF"/>
    <w:rsid w:val="00AE26EF"/>
    <w:rsid w:val="00AE28D6"/>
    <w:rsid w:val="00AE3205"/>
    <w:rsid w:val="00AE3506"/>
    <w:rsid w:val="00AE61A5"/>
    <w:rsid w:val="00AE682B"/>
    <w:rsid w:val="00AE6D67"/>
    <w:rsid w:val="00AF04D1"/>
    <w:rsid w:val="00AF0D3E"/>
    <w:rsid w:val="00AF0F7C"/>
    <w:rsid w:val="00AF32D6"/>
    <w:rsid w:val="00AF3569"/>
    <w:rsid w:val="00AF3E3D"/>
    <w:rsid w:val="00AF414D"/>
    <w:rsid w:val="00AF4C5D"/>
    <w:rsid w:val="00AF55C3"/>
    <w:rsid w:val="00AF57F2"/>
    <w:rsid w:val="00AF5E91"/>
    <w:rsid w:val="00AF66CB"/>
    <w:rsid w:val="00AF7355"/>
    <w:rsid w:val="00AF7DC8"/>
    <w:rsid w:val="00B013B0"/>
    <w:rsid w:val="00B033E9"/>
    <w:rsid w:val="00B03F8A"/>
    <w:rsid w:val="00B052D3"/>
    <w:rsid w:val="00B056BB"/>
    <w:rsid w:val="00B06A40"/>
    <w:rsid w:val="00B06D5B"/>
    <w:rsid w:val="00B07072"/>
    <w:rsid w:val="00B0753F"/>
    <w:rsid w:val="00B07A1C"/>
    <w:rsid w:val="00B07E4A"/>
    <w:rsid w:val="00B10A0A"/>
    <w:rsid w:val="00B11146"/>
    <w:rsid w:val="00B11D61"/>
    <w:rsid w:val="00B11F1A"/>
    <w:rsid w:val="00B1267E"/>
    <w:rsid w:val="00B126F2"/>
    <w:rsid w:val="00B128E4"/>
    <w:rsid w:val="00B130BC"/>
    <w:rsid w:val="00B13598"/>
    <w:rsid w:val="00B13702"/>
    <w:rsid w:val="00B1396F"/>
    <w:rsid w:val="00B13EDA"/>
    <w:rsid w:val="00B14EC4"/>
    <w:rsid w:val="00B1702D"/>
    <w:rsid w:val="00B170CD"/>
    <w:rsid w:val="00B17149"/>
    <w:rsid w:val="00B1725B"/>
    <w:rsid w:val="00B17F07"/>
    <w:rsid w:val="00B2110C"/>
    <w:rsid w:val="00B21DFE"/>
    <w:rsid w:val="00B22BD5"/>
    <w:rsid w:val="00B255B6"/>
    <w:rsid w:val="00B2584C"/>
    <w:rsid w:val="00B265DB"/>
    <w:rsid w:val="00B270F5"/>
    <w:rsid w:val="00B274C0"/>
    <w:rsid w:val="00B274D7"/>
    <w:rsid w:val="00B30091"/>
    <w:rsid w:val="00B33A28"/>
    <w:rsid w:val="00B34248"/>
    <w:rsid w:val="00B34AF5"/>
    <w:rsid w:val="00B359C0"/>
    <w:rsid w:val="00B37933"/>
    <w:rsid w:val="00B40916"/>
    <w:rsid w:val="00B418B0"/>
    <w:rsid w:val="00B42656"/>
    <w:rsid w:val="00B439CB"/>
    <w:rsid w:val="00B43CE4"/>
    <w:rsid w:val="00B4468D"/>
    <w:rsid w:val="00B452B9"/>
    <w:rsid w:val="00B454CD"/>
    <w:rsid w:val="00B45D4B"/>
    <w:rsid w:val="00B45E6C"/>
    <w:rsid w:val="00B474D5"/>
    <w:rsid w:val="00B475CE"/>
    <w:rsid w:val="00B47961"/>
    <w:rsid w:val="00B5012E"/>
    <w:rsid w:val="00B50596"/>
    <w:rsid w:val="00B50F97"/>
    <w:rsid w:val="00B52B8A"/>
    <w:rsid w:val="00B53ED2"/>
    <w:rsid w:val="00B54A4A"/>
    <w:rsid w:val="00B553F2"/>
    <w:rsid w:val="00B56353"/>
    <w:rsid w:val="00B56974"/>
    <w:rsid w:val="00B56C8A"/>
    <w:rsid w:val="00B577DC"/>
    <w:rsid w:val="00B6002E"/>
    <w:rsid w:val="00B60C9B"/>
    <w:rsid w:val="00B61D16"/>
    <w:rsid w:val="00B61DD2"/>
    <w:rsid w:val="00B62EC8"/>
    <w:rsid w:val="00B63791"/>
    <w:rsid w:val="00B63911"/>
    <w:rsid w:val="00B63BCF"/>
    <w:rsid w:val="00B641C4"/>
    <w:rsid w:val="00B642C8"/>
    <w:rsid w:val="00B64CFB"/>
    <w:rsid w:val="00B65083"/>
    <w:rsid w:val="00B65DB8"/>
    <w:rsid w:val="00B664FC"/>
    <w:rsid w:val="00B66996"/>
    <w:rsid w:val="00B66CCF"/>
    <w:rsid w:val="00B674BC"/>
    <w:rsid w:val="00B70987"/>
    <w:rsid w:val="00B70AEF"/>
    <w:rsid w:val="00B713E6"/>
    <w:rsid w:val="00B7173C"/>
    <w:rsid w:val="00B71D89"/>
    <w:rsid w:val="00B7250C"/>
    <w:rsid w:val="00B731BD"/>
    <w:rsid w:val="00B73DDE"/>
    <w:rsid w:val="00B74BBD"/>
    <w:rsid w:val="00B75AFE"/>
    <w:rsid w:val="00B76364"/>
    <w:rsid w:val="00B76595"/>
    <w:rsid w:val="00B7719E"/>
    <w:rsid w:val="00B775FF"/>
    <w:rsid w:val="00B77AD4"/>
    <w:rsid w:val="00B81149"/>
    <w:rsid w:val="00B81EB8"/>
    <w:rsid w:val="00B821B3"/>
    <w:rsid w:val="00B827EE"/>
    <w:rsid w:val="00B82D61"/>
    <w:rsid w:val="00B82E90"/>
    <w:rsid w:val="00B8379E"/>
    <w:rsid w:val="00B83C9D"/>
    <w:rsid w:val="00B83E3D"/>
    <w:rsid w:val="00B83F29"/>
    <w:rsid w:val="00B847F5"/>
    <w:rsid w:val="00B84EE7"/>
    <w:rsid w:val="00B859DB"/>
    <w:rsid w:val="00B85BC6"/>
    <w:rsid w:val="00B85E29"/>
    <w:rsid w:val="00B87573"/>
    <w:rsid w:val="00B87B38"/>
    <w:rsid w:val="00B904A7"/>
    <w:rsid w:val="00B90646"/>
    <w:rsid w:val="00B908F9"/>
    <w:rsid w:val="00B90E33"/>
    <w:rsid w:val="00B91016"/>
    <w:rsid w:val="00B91275"/>
    <w:rsid w:val="00B925EA"/>
    <w:rsid w:val="00B928E8"/>
    <w:rsid w:val="00B92A6E"/>
    <w:rsid w:val="00B92E6B"/>
    <w:rsid w:val="00B93F53"/>
    <w:rsid w:val="00B948F4"/>
    <w:rsid w:val="00B94B6B"/>
    <w:rsid w:val="00B94E92"/>
    <w:rsid w:val="00B95858"/>
    <w:rsid w:val="00B95C82"/>
    <w:rsid w:val="00B960EE"/>
    <w:rsid w:val="00B9751E"/>
    <w:rsid w:val="00B97755"/>
    <w:rsid w:val="00BA1080"/>
    <w:rsid w:val="00BA1233"/>
    <w:rsid w:val="00BA210B"/>
    <w:rsid w:val="00BA3AAE"/>
    <w:rsid w:val="00BA44F9"/>
    <w:rsid w:val="00BA4540"/>
    <w:rsid w:val="00BA57D4"/>
    <w:rsid w:val="00BA5951"/>
    <w:rsid w:val="00BA7453"/>
    <w:rsid w:val="00BA77E1"/>
    <w:rsid w:val="00BB2593"/>
    <w:rsid w:val="00BB3DC0"/>
    <w:rsid w:val="00BB5969"/>
    <w:rsid w:val="00BB5FBA"/>
    <w:rsid w:val="00BB6B99"/>
    <w:rsid w:val="00BB6C2E"/>
    <w:rsid w:val="00BB6D28"/>
    <w:rsid w:val="00BB7233"/>
    <w:rsid w:val="00BB72A1"/>
    <w:rsid w:val="00BB7E19"/>
    <w:rsid w:val="00BC03E3"/>
    <w:rsid w:val="00BC041A"/>
    <w:rsid w:val="00BC0E74"/>
    <w:rsid w:val="00BC10C6"/>
    <w:rsid w:val="00BC209D"/>
    <w:rsid w:val="00BC296C"/>
    <w:rsid w:val="00BC3866"/>
    <w:rsid w:val="00BC4702"/>
    <w:rsid w:val="00BC5F71"/>
    <w:rsid w:val="00BC68A8"/>
    <w:rsid w:val="00BC7C3F"/>
    <w:rsid w:val="00BD0A56"/>
    <w:rsid w:val="00BD11B5"/>
    <w:rsid w:val="00BD164F"/>
    <w:rsid w:val="00BD1ACC"/>
    <w:rsid w:val="00BD1BBA"/>
    <w:rsid w:val="00BD2661"/>
    <w:rsid w:val="00BD2E9F"/>
    <w:rsid w:val="00BD386A"/>
    <w:rsid w:val="00BD3C00"/>
    <w:rsid w:val="00BD42AB"/>
    <w:rsid w:val="00BD4454"/>
    <w:rsid w:val="00BD4D90"/>
    <w:rsid w:val="00BD4DDB"/>
    <w:rsid w:val="00BD4F48"/>
    <w:rsid w:val="00BD59C6"/>
    <w:rsid w:val="00BD5A13"/>
    <w:rsid w:val="00BD5F40"/>
    <w:rsid w:val="00BD5F61"/>
    <w:rsid w:val="00BD7980"/>
    <w:rsid w:val="00BE0111"/>
    <w:rsid w:val="00BE10B7"/>
    <w:rsid w:val="00BE1168"/>
    <w:rsid w:val="00BE1E9C"/>
    <w:rsid w:val="00BE213A"/>
    <w:rsid w:val="00BE22F9"/>
    <w:rsid w:val="00BE279D"/>
    <w:rsid w:val="00BE2884"/>
    <w:rsid w:val="00BE3A40"/>
    <w:rsid w:val="00BE3BE9"/>
    <w:rsid w:val="00BE4B9A"/>
    <w:rsid w:val="00BE5235"/>
    <w:rsid w:val="00BE553C"/>
    <w:rsid w:val="00BE5665"/>
    <w:rsid w:val="00BE63FD"/>
    <w:rsid w:val="00BE656D"/>
    <w:rsid w:val="00BE7016"/>
    <w:rsid w:val="00BE738F"/>
    <w:rsid w:val="00BF0C47"/>
    <w:rsid w:val="00BF1A87"/>
    <w:rsid w:val="00BF1F48"/>
    <w:rsid w:val="00BF211D"/>
    <w:rsid w:val="00BF21D9"/>
    <w:rsid w:val="00BF24CE"/>
    <w:rsid w:val="00BF2E01"/>
    <w:rsid w:val="00BF40B5"/>
    <w:rsid w:val="00BF4627"/>
    <w:rsid w:val="00BF493C"/>
    <w:rsid w:val="00BF49BC"/>
    <w:rsid w:val="00BF4C71"/>
    <w:rsid w:val="00BF4CED"/>
    <w:rsid w:val="00BF5034"/>
    <w:rsid w:val="00BF5CD2"/>
    <w:rsid w:val="00BF6BDE"/>
    <w:rsid w:val="00BF7093"/>
    <w:rsid w:val="00BF792C"/>
    <w:rsid w:val="00BF79CB"/>
    <w:rsid w:val="00C01113"/>
    <w:rsid w:val="00C02A5C"/>
    <w:rsid w:val="00C02C6B"/>
    <w:rsid w:val="00C046AE"/>
    <w:rsid w:val="00C04F08"/>
    <w:rsid w:val="00C04F23"/>
    <w:rsid w:val="00C058AA"/>
    <w:rsid w:val="00C06403"/>
    <w:rsid w:val="00C076C6"/>
    <w:rsid w:val="00C116AA"/>
    <w:rsid w:val="00C11C22"/>
    <w:rsid w:val="00C1241C"/>
    <w:rsid w:val="00C12876"/>
    <w:rsid w:val="00C12F10"/>
    <w:rsid w:val="00C1316D"/>
    <w:rsid w:val="00C13314"/>
    <w:rsid w:val="00C149C2"/>
    <w:rsid w:val="00C14BB4"/>
    <w:rsid w:val="00C154B2"/>
    <w:rsid w:val="00C17752"/>
    <w:rsid w:val="00C209CA"/>
    <w:rsid w:val="00C219D5"/>
    <w:rsid w:val="00C21C3E"/>
    <w:rsid w:val="00C22151"/>
    <w:rsid w:val="00C223B1"/>
    <w:rsid w:val="00C2250F"/>
    <w:rsid w:val="00C2258C"/>
    <w:rsid w:val="00C23390"/>
    <w:rsid w:val="00C2460C"/>
    <w:rsid w:val="00C24D82"/>
    <w:rsid w:val="00C24F0E"/>
    <w:rsid w:val="00C25325"/>
    <w:rsid w:val="00C272C5"/>
    <w:rsid w:val="00C27337"/>
    <w:rsid w:val="00C27C9A"/>
    <w:rsid w:val="00C3141E"/>
    <w:rsid w:val="00C3168F"/>
    <w:rsid w:val="00C3280F"/>
    <w:rsid w:val="00C3299A"/>
    <w:rsid w:val="00C32CFE"/>
    <w:rsid w:val="00C336FC"/>
    <w:rsid w:val="00C3372A"/>
    <w:rsid w:val="00C33CDE"/>
    <w:rsid w:val="00C34851"/>
    <w:rsid w:val="00C3510D"/>
    <w:rsid w:val="00C358C6"/>
    <w:rsid w:val="00C35AA7"/>
    <w:rsid w:val="00C36F11"/>
    <w:rsid w:val="00C376AC"/>
    <w:rsid w:val="00C405A6"/>
    <w:rsid w:val="00C40B23"/>
    <w:rsid w:val="00C41A65"/>
    <w:rsid w:val="00C42488"/>
    <w:rsid w:val="00C434E1"/>
    <w:rsid w:val="00C44F59"/>
    <w:rsid w:val="00C45259"/>
    <w:rsid w:val="00C45329"/>
    <w:rsid w:val="00C4581B"/>
    <w:rsid w:val="00C45D7D"/>
    <w:rsid w:val="00C466AD"/>
    <w:rsid w:val="00C46D64"/>
    <w:rsid w:val="00C47500"/>
    <w:rsid w:val="00C475E8"/>
    <w:rsid w:val="00C478F3"/>
    <w:rsid w:val="00C50815"/>
    <w:rsid w:val="00C517F6"/>
    <w:rsid w:val="00C51967"/>
    <w:rsid w:val="00C51C81"/>
    <w:rsid w:val="00C5287C"/>
    <w:rsid w:val="00C52BFD"/>
    <w:rsid w:val="00C5388D"/>
    <w:rsid w:val="00C54441"/>
    <w:rsid w:val="00C54D2F"/>
    <w:rsid w:val="00C55271"/>
    <w:rsid w:val="00C557A9"/>
    <w:rsid w:val="00C602E9"/>
    <w:rsid w:val="00C6063B"/>
    <w:rsid w:val="00C6077B"/>
    <w:rsid w:val="00C62054"/>
    <w:rsid w:val="00C62919"/>
    <w:rsid w:val="00C62B44"/>
    <w:rsid w:val="00C634E3"/>
    <w:rsid w:val="00C6546D"/>
    <w:rsid w:val="00C6563D"/>
    <w:rsid w:val="00C663EC"/>
    <w:rsid w:val="00C66D14"/>
    <w:rsid w:val="00C66DDB"/>
    <w:rsid w:val="00C66E4C"/>
    <w:rsid w:val="00C6790E"/>
    <w:rsid w:val="00C7031E"/>
    <w:rsid w:val="00C708E9"/>
    <w:rsid w:val="00C70A09"/>
    <w:rsid w:val="00C715F9"/>
    <w:rsid w:val="00C71945"/>
    <w:rsid w:val="00C72571"/>
    <w:rsid w:val="00C72836"/>
    <w:rsid w:val="00C741B9"/>
    <w:rsid w:val="00C747B0"/>
    <w:rsid w:val="00C74809"/>
    <w:rsid w:val="00C74DA5"/>
    <w:rsid w:val="00C75623"/>
    <w:rsid w:val="00C75AB9"/>
    <w:rsid w:val="00C765FC"/>
    <w:rsid w:val="00C76697"/>
    <w:rsid w:val="00C77DEF"/>
    <w:rsid w:val="00C8026F"/>
    <w:rsid w:val="00C80557"/>
    <w:rsid w:val="00C80868"/>
    <w:rsid w:val="00C81219"/>
    <w:rsid w:val="00C8140B"/>
    <w:rsid w:val="00C818C5"/>
    <w:rsid w:val="00C82012"/>
    <w:rsid w:val="00C828C6"/>
    <w:rsid w:val="00C829BD"/>
    <w:rsid w:val="00C82E29"/>
    <w:rsid w:val="00C83769"/>
    <w:rsid w:val="00C83B77"/>
    <w:rsid w:val="00C83B7D"/>
    <w:rsid w:val="00C8480C"/>
    <w:rsid w:val="00C84B8F"/>
    <w:rsid w:val="00C84E2D"/>
    <w:rsid w:val="00C86204"/>
    <w:rsid w:val="00C90AB0"/>
    <w:rsid w:val="00C913DD"/>
    <w:rsid w:val="00C916EB"/>
    <w:rsid w:val="00C91E47"/>
    <w:rsid w:val="00C92A49"/>
    <w:rsid w:val="00C92F04"/>
    <w:rsid w:val="00C9329A"/>
    <w:rsid w:val="00C94288"/>
    <w:rsid w:val="00C95545"/>
    <w:rsid w:val="00C95724"/>
    <w:rsid w:val="00C95E4F"/>
    <w:rsid w:val="00C96603"/>
    <w:rsid w:val="00C96AFF"/>
    <w:rsid w:val="00C96D5C"/>
    <w:rsid w:val="00C978AB"/>
    <w:rsid w:val="00C97DFE"/>
    <w:rsid w:val="00CA0152"/>
    <w:rsid w:val="00CA07FD"/>
    <w:rsid w:val="00CA0F4E"/>
    <w:rsid w:val="00CA142E"/>
    <w:rsid w:val="00CA3059"/>
    <w:rsid w:val="00CA3994"/>
    <w:rsid w:val="00CA4220"/>
    <w:rsid w:val="00CA5B77"/>
    <w:rsid w:val="00CA5EB4"/>
    <w:rsid w:val="00CA5F94"/>
    <w:rsid w:val="00CA6309"/>
    <w:rsid w:val="00CA68E2"/>
    <w:rsid w:val="00CA6AE1"/>
    <w:rsid w:val="00CA6C66"/>
    <w:rsid w:val="00CA74C3"/>
    <w:rsid w:val="00CA78E4"/>
    <w:rsid w:val="00CB0120"/>
    <w:rsid w:val="00CB086A"/>
    <w:rsid w:val="00CB0E78"/>
    <w:rsid w:val="00CB1CD1"/>
    <w:rsid w:val="00CB1DE2"/>
    <w:rsid w:val="00CB1E57"/>
    <w:rsid w:val="00CB2081"/>
    <w:rsid w:val="00CB3150"/>
    <w:rsid w:val="00CB3B4D"/>
    <w:rsid w:val="00CB4293"/>
    <w:rsid w:val="00CB449D"/>
    <w:rsid w:val="00CB47B4"/>
    <w:rsid w:val="00CB4FC9"/>
    <w:rsid w:val="00CB5E5F"/>
    <w:rsid w:val="00CB65A8"/>
    <w:rsid w:val="00CB7464"/>
    <w:rsid w:val="00CB758B"/>
    <w:rsid w:val="00CC0BA3"/>
    <w:rsid w:val="00CC0E5A"/>
    <w:rsid w:val="00CC3614"/>
    <w:rsid w:val="00CC4029"/>
    <w:rsid w:val="00CC4D1C"/>
    <w:rsid w:val="00CC6486"/>
    <w:rsid w:val="00CC75A3"/>
    <w:rsid w:val="00CC7F45"/>
    <w:rsid w:val="00CD0905"/>
    <w:rsid w:val="00CD16B1"/>
    <w:rsid w:val="00CD28F1"/>
    <w:rsid w:val="00CD4859"/>
    <w:rsid w:val="00CD5A9B"/>
    <w:rsid w:val="00CD5DED"/>
    <w:rsid w:val="00CD638A"/>
    <w:rsid w:val="00CE02DA"/>
    <w:rsid w:val="00CE14B3"/>
    <w:rsid w:val="00CE2010"/>
    <w:rsid w:val="00CE3FA2"/>
    <w:rsid w:val="00CE4615"/>
    <w:rsid w:val="00CE462F"/>
    <w:rsid w:val="00CE4B10"/>
    <w:rsid w:val="00CE6808"/>
    <w:rsid w:val="00CE68F5"/>
    <w:rsid w:val="00CE76F3"/>
    <w:rsid w:val="00CE79DA"/>
    <w:rsid w:val="00CE7E0A"/>
    <w:rsid w:val="00CF005C"/>
    <w:rsid w:val="00CF06AD"/>
    <w:rsid w:val="00CF099F"/>
    <w:rsid w:val="00CF1FA0"/>
    <w:rsid w:val="00CF33B4"/>
    <w:rsid w:val="00CF3B4C"/>
    <w:rsid w:val="00CF4E1C"/>
    <w:rsid w:val="00CF508D"/>
    <w:rsid w:val="00CF5E9C"/>
    <w:rsid w:val="00CF6C0F"/>
    <w:rsid w:val="00CF729B"/>
    <w:rsid w:val="00CF7B37"/>
    <w:rsid w:val="00D00DE4"/>
    <w:rsid w:val="00D011E6"/>
    <w:rsid w:val="00D01C1A"/>
    <w:rsid w:val="00D01D04"/>
    <w:rsid w:val="00D04260"/>
    <w:rsid w:val="00D047D2"/>
    <w:rsid w:val="00D04927"/>
    <w:rsid w:val="00D04D94"/>
    <w:rsid w:val="00D0605F"/>
    <w:rsid w:val="00D0790A"/>
    <w:rsid w:val="00D11177"/>
    <w:rsid w:val="00D111B6"/>
    <w:rsid w:val="00D11ABE"/>
    <w:rsid w:val="00D1242F"/>
    <w:rsid w:val="00D124F6"/>
    <w:rsid w:val="00D1298E"/>
    <w:rsid w:val="00D130D5"/>
    <w:rsid w:val="00D14804"/>
    <w:rsid w:val="00D14A32"/>
    <w:rsid w:val="00D156EA"/>
    <w:rsid w:val="00D157AB"/>
    <w:rsid w:val="00D157CD"/>
    <w:rsid w:val="00D15D7C"/>
    <w:rsid w:val="00D166D3"/>
    <w:rsid w:val="00D169A5"/>
    <w:rsid w:val="00D1739F"/>
    <w:rsid w:val="00D17BF1"/>
    <w:rsid w:val="00D17E72"/>
    <w:rsid w:val="00D17F7E"/>
    <w:rsid w:val="00D20625"/>
    <w:rsid w:val="00D2088E"/>
    <w:rsid w:val="00D2126A"/>
    <w:rsid w:val="00D214D2"/>
    <w:rsid w:val="00D217E2"/>
    <w:rsid w:val="00D21C50"/>
    <w:rsid w:val="00D22374"/>
    <w:rsid w:val="00D225B6"/>
    <w:rsid w:val="00D22F99"/>
    <w:rsid w:val="00D23078"/>
    <w:rsid w:val="00D2307D"/>
    <w:rsid w:val="00D246B1"/>
    <w:rsid w:val="00D24964"/>
    <w:rsid w:val="00D24989"/>
    <w:rsid w:val="00D25A13"/>
    <w:rsid w:val="00D265A6"/>
    <w:rsid w:val="00D26D76"/>
    <w:rsid w:val="00D26F6B"/>
    <w:rsid w:val="00D27945"/>
    <w:rsid w:val="00D27F5D"/>
    <w:rsid w:val="00D306D5"/>
    <w:rsid w:val="00D31329"/>
    <w:rsid w:val="00D31E8D"/>
    <w:rsid w:val="00D32D58"/>
    <w:rsid w:val="00D32F7F"/>
    <w:rsid w:val="00D33406"/>
    <w:rsid w:val="00D33FD7"/>
    <w:rsid w:val="00D342FC"/>
    <w:rsid w:val="00D346DD"/>
    <w:rsid w:val="00D34B30"/>
    <w:rsid w:val="00D35D5D"/>
    <w:rsid w:val="00D3679A"/>
    <w:rsid w:val="00D36F7B"/>
    <w:rsid w:val="00D37458"/>
    <w:rsid w:val="00D41C2D"/>
    <w:rsid w:val="00D42CB5"/>
    <w:rsid w:val="00D42DCF"/>
    <w:rsid w:val="00D43547"/>
    <w:rsid w:val="00D4376F"/>
    <w:rsid w:val="00D444AC"/>
    <w:rsid w:val="00D44619"/>
    <w:rsid w:val="00D44A8C"/>
    <w:rsid w:val="00D451D9"/>
    <w:rsid w:val="00D46501"/>
    <w:rsid w:val="00D46696"/>
    <w:rsid w:val="00D46A89"/>
    <w:rsid w:val="00D475F2"/>
    <w:rsid w:val="00D47CE3"/>
    <w:rsid w:val="00D50548"/>
    <w:rsid w:val="00D51BDF"/>
    <w:rsid w:val="00D5352C"/>
    <w:rsid w:val="00D538A0"/>
    <w:rsid w:val="00D54373"/>
    <w:rsid w:val="00D55039"/>
    <w:rsid w:val="00D55B7E"/>
    <w:rsid w:val="00D5677A"/>
    <w:rsid w:val="00D56B9E"/>
    <w:rsid w:val="00D56CE7"/>
    <w:rsid w:val="00D57201"/>
    <w:rsid w:val="00D605FE"/>
    <w:rsid w:val="00D60F0E"/>
    <w:rsid w:val="00D611EA"/>
    <w:rsid w:val="00D617A2"/>
    <w:rsid w:val="00D61A7B"/>
    <w:rsid w:val="00D61B92"/>
    <w:rsid w:val="00D6262D"/>
    <w:rsid w:val="00D638B1"/>
    <w:rsid w:val="00D63A47"/>
    <w:rsid w:val="00D642CE"/>
    <w:rsid w:val="00D64770"/>
    <w:rsid w:val="00D64794"/>
    <w:rsid w:val="00D65328"/>
    <w:rsid w:val="00D65BAC"/>
    <w:rsid w:val="00D65E25"/>
    <w:rsid w:val="00D66281"/>
    <w:rsid w:val="00D66414"/>
    <w:rsid w:val="00D665AC"/>
    <w:rsid w:val="00D66651"/>
    <w:rsid w:val="00D66E42"/>
    <w:rsid w:val="00D703A9"/>
    <w:rsid w:val="00D716A6"/>
    <w:rsid w:val="00D71ADB"/>
    <w:rsid w:val="00D73779"/>
    <w:rsid w:val="00D73EAB"/>
    <w:rsid w:val="00D74557"/>
    <w:rsid w:val="00D748D9"/>
    <w:rsid w:val="00D74FB1"/>
    <w:rsid w:val="00D7529F"/>
    <w:rsid w:val="00D7572C"/>
    <w:rsid w:val="00D75D8D"/>
    <w:rsid w:val="00D7748F"/>
    <w:rsid w:val="00D77DA2"/>
    <w:rsid w:val="00D80DA3"/>
    <w:rsid w:val="00D81BD5"/>
    <w:rsid w:val="00D82BED"/>
    <w:rsid w:val="00D82D59"/>
    <w:rsid w:val="00D83069"/>
    <w:rsid w:val="00D83EBE"/>
    <w:rsid w:val="00D842EC"/>
    <w:rsid w:val="00D84C8A"/>
    <w:rsid w:val="00D84D67"/>
    <w:rsid w:val="00D85722"/>
    <w:rsid w:val="00D8581E"/>
    <w:rsid w:val="00D859D0"/>
    <w:rsid w:val="00D86ACB"/>
    <w:rsid w:val="00D87293"/>
    <w:rsid w:val="00D87501"/>
    <w:rsid w:val="00D87514"/>
    <w:rsid w:val="00D87B56"/>
    <w:rsid w:val="00D9161F"/>
    <w:rsid w:val="00D921C5"/>
    <w:rsid w:val="00D9235D"/>
    <w:rsid w:val="00D9318A"/>
    <w:rsid w:val="00D93383"/>
    <w:rsid w:val="00D93826"/>
    <w:rsid w:val="00D93F8B"/>
    <w:rsid w:val="00D95773"/>
    <w:rsid w:val="00D9737D"/>
    <w:rsid w:val="00D97BEA"/>
    <w:rsid w:val="00DA0A43"/>
    <w:rsid w:val="00DA0CD9"/>
    <w:rsid w:val="00DA0E16"/>
    <w:rsid w:val="00DA199A"/>
    <w:rsid w:val="00DA2DAD"/>
    <w:rsid w:val="00DA3B6E"/>
    <w:rsid w:val="00DA4D84"/>
    <w:rsid w:val="00DA4FD8"/>
    <w:rsid w:val="00DA7868"/>
    <w:rsid w:val="00DA78BF"/>
    <w:rsid w:val="00DA7B48"/>
    <w:rsid w:val="00DA7BBA"/>
    <w:rsid w:val="00DA7D96"/>
    <w:rsid w:val="00DA7E0D"/>
    <w:rsid w:val="00DA7F16"/>
    <w:rsid w:val="00DB0691"/>
    <w:rsid w:val="00DB0936"/>
    <w:rsid w:val="00DB3FD8"/>
    <w:rsid w:val="00DB4785"/>
    <w:rsid w:val="00DB535B"/>
    <w:rsid w:val="00DB6031"/>
    <w:rsid w:val="00DB6D0E"/>
    <w:rsid w:val="00DC2CC4"/>
    <w:rsid w:val="00DC3C62"/>
    <w:rsid w:val="00DC4AD6"/>
    <w:rsid w:val="00DC4FD6"/>
    <w:rsid w:val="00DC55A5"/>
    <w:rsid w:val="00DC574F"/>
    <w:rsid w:val="00DC5A40"/>
    <w:rsid w:val="00DC5B8F"/>
    <w:rsid w:val="00DC6447"/>
    <w:rsid w:val="00DC7B82"/>
    <w:rsid w:val="00DD0646"/>
    <w:rsid w:val="00DD085A"/>
    <w:rsid w:val="00DD0F4E"/>
    <w:rsid w:val="00DD110B"/>
    <w:rsid w:val="00DD12C2"/>
    <w:rsid w:val="00DD254A"/>
    <w:rsid w:val="00DD29FE"/>
    <w:rsid w:val="00DD2D3D"/>
    <w:rsid w:val="00DD3C1C"/>
    <w:rsid w:val="00DD4BD9"/>
    <w:rsid w:val="00DD52E3"/>
    <w:rsid w:val="00DE0140"/>
    <w:rsid w:val="00DE0472"/>
    <w:rsid w:val="00DE0A82"/>
    <w:rsid w:val="00DE0C71"/>
    <w:rsid w:val="00DE236B"/>
    <w:rsid w:val="00DE2491"/>
    <w:rsid w:val="00DE37E7"/>
    <w:rsid w:val="00DE4AC7"/>
    <w:rsid w:val="00DE57D7"/>
    <w:rsid w:val="00DF04DE"/>
    <w:rsid w:val="00DF0594"/>
    <w:rsid w:val="00DF0963"/>
    <w:rsid w:val="00DF0B4E"/>
    <w:rsid w:val="00DF2447"/>
    <w:rsid w:val="00DF2BE5"/>
    <w:rsid w:val="00DF2C85"/>
    <w:rsid w:val="00DF4277"/>
    <w:rsid w:val="00DF5008"/>
    <w:rsid w:val="00DF5526"/>
    <w:rsid w:val="00DF5EB6"/>
    <w:rsid w:val="00DF7883"/>
    <w:rsid w:val="00DF7C4B"/>
    <w:rsid w:val="00E006E1"/>
    <w:rsid w:val="00E00856"/>
    <w:rsid w:val="00E02160"/>
    <w:rsid w:val="00E02E0D"/>
    <w:rsid w:val="00E041EF"/>
    <w:rsid w:val="00E04A45"/>
    <w:rsid w:val="00E05CFE"/>
    <w:rsid w:val="00E069A4"/>
    <w:rsid w:val="00E07B98"/>
    <w:rsid w:val="00E07C74"/>
    <w:rsid w:val="00E10302"/>
    <w:rsid w:val="00E10658"/>
    <w:rsid w:val="00E10836"/>
    <w:rsid w:val="00E11026"/>
    <w:rsid w:val="00E114E5"/>
    <w:rsid w:val="00E11CEF"/>
    <w:rsid w:val="00E12793"/>
    <w:rsid w:val="00E129DF"/>
    <w:rsid w:val="00E1323C"/>
    <w:rsid w:val="00E1349E"/>
    <w:rsid w:val="00E136D9"/>
    <w:rsid w:val="00E1387F"/>
    <w:rsid w:val="00E14AE4"/>
    <w:rsid w:val="00E14B41"/>
    <w:rsid w:val="00E1667E"/>
    <w:rsid w:val="00E167FC"/>
    <w:rsid w:val="00E17809"/>
    <w:rsid w:val="00E17DC2"/>
    <w:rsid w:val="00E20101"/>
    <w:rsid w:val="00E2109C"/>
    <w:rsid w:val="00E214BF"/>
    <w:rsid w:val="00E2289A"/>
    <w:rsid w:val="00E22CD1"/>
    <w:rsid w:val="00E23129"/>
    <w:rsid w:val="00E23148"/>
    <w:rsid w:val="00E23E27"/>
    <w:rsid w:val="00E23F1B"/>
    <w:rsid w:val="00E24028"/>
    <w:rsid w:val="00E24954"/>
    <w:rsid w:val="00E25248"/>
    <w:rsid w:val="00E2541B"/>
    <w:rsid w:val="00E258BD"/>
    <w:rsid w:val="00E25A06"/>
    <w:rsid w:val="00E266B5"/>
    <w:rsid w:val="00E26D06"/>
    <w:rsid w:val="00E26FE9"/>
    <w:rsid w:val="00E27CBF"/>
    <w:rsid w:val="00E318B9"/>
    <w:rsid w:val="00E34105"/>
    <w:rsid w:val="00E3450D"/>
    <w:rsid w:val="00E347A2"/>
    <w:rsid w:val="00E34F8C"/>
    <w:rsid w:val="00E35D90"/>
    <w:rsid w:val="00E35E0A"/>
    <w:rsid w:val="00E368CC"/>
    <w:rsid w:val="00E36B6F"/>
    <w:rsid w:val="00E3798C"/>
    <w:rsid w:val="00E37EA8"/>
    <w:rsid w:val="00E40877"/>
    <w:rsid w:val="00E42462"/>
    <w:rsid w:val="00E42730"/>
    <w:rsid w:val="00E42EC3"/>
    <w:rsid w:val="00E431B7"/>
    <w:rsid w:val="00E431EA"/>
    <w:rsid w:val="00E432B2"/>
    <w:rsid w:val="00E434A1"/>
    <w:rsid w:val="00E43D7F"/>
    <w:rsid w:val="00E44136"/>
    <w:rsid w:val="00E449A4"/>
    <w:rsid w:val="00E45490"/>
    <w:rsid w:val="00E45B46"/>
    <w:rsid w:val="00E4676C"/>
    <w:rsid w:val="00E4698A"/>
    <w:rsid w:val="00E46EC4"/>
    <w:rsid w:val="00E4721E"/>
    <w:rsid w:val="00E50A0B"/>
    <w:rsid w:val="00E513DE"/>
    <w:rsid w:val="00E518A2"/>
    <w:rsid w:val="00E51DDF"/>
    <w:rsid w:val="00E52003"/>
    <w:rsid w:val="00E520A5"/>
    <w:rsid w:val="00E52D6C"/>
    <w:rsid w:val="00E53AF2"/>
    <w:rsid w:val="00E53FEE"/>
    <w:rsid w:val="00E54529"/>
    <w:rsid w:val="00E55BE3"/>
    <w:rsid w:val="00E560EA"/>
    <w:rsid w:val="00E560F6"/>
    <w:rsid w:val="00E5733F"/>
    <w:rsid w:val="00E5734F"/>
    <w:rsid w:val="00E575C7"/>
    <w:rsid w:val="00E575F9"/>
    <w:rsid w:val="00E576D7"/>
    <w:rsid w:val="00E5793C"/>
    <w:rsid w:val="00E60EBD"/>
    <w:rsid w:val="00E60F90"/>
    <w:rsid w:val="00E61C59"/>
    <w:rsid w:val="00E62032"/>
    <w:rsid w:val="00E62862"/>
    <w:rsid w:val="00E62A02"/>
    <w:rsid w:val="00E63344"/>
    <w:rsid w:val="00E63729"/>
    <w:rsid w:val="00E64A82"/>
    <w:rsid w:val="00E6540D"/>
    <w:rsid w:val="00E661CC"/>
    <w:rsid w:val="00E662AC"/>
    <w:rsid w:val="00E668E5"/>
    <w:rsid w:val="00E67084"/>
    <w:rsid w:val="00E67A6D"/>
    <w:rsid w:val="00E67BD4"/>
    <w:rsid w:val="00E71160"/>
    <w:rsid w:val="00E713F3"/>
    <w:rsid w:val="00E71656"/>
    <w:rsid w:val="00E7217D"/>
    <w:rsid w:val="00E723D6"/>
    <w:rsid w:val="00E73628"/>
    <w:rsid w:val="00E7478D"/>
    <w:rsid w:val="00E75BB8"/>
    <w:rsid w:val="00E76665"/>
    <w:rsid w:val="00E76699"/>
    <w:rsid w:val="00E7762B"/>
    <w:rsid w:val="00E77EE7"/>
    <w:rsid w:val="00E80825"/>
    <w:rsid w:val="00E8140C"/>
    <w:rsid w:val="00E81902"/>
    <w:rsid w:val="00E81CE2"/>
    <w:rsid w:val="00E82447"/>
    <w:rsid w:val="00E845D0"/>
    <w:rsid w:val="00E8536B"/>
    <w:rsid w:val="00E853D5"/>
    <w:rsid w:val="00E85941"/>
    <w:rsid w:val="00E8699D"/>
    <w:rsid w:val="00E87A0F"/>
    <w:rsid w:val="00E90745"/>
    <w:rsid w:val="00E90AF0"/>
    <w:rsid w:val="00E931CC"/>
    <w:rsid w:val="00E93AE6"/>
    <w:rsid w:val="00E948AA"/>
    <w:rsid w:val="00E95E89"/>
    <w:rsid w:val="00E96B50"/>
    <w:rsid w:val="00E96DC9"/>
    <w:rsid w:val="00EA13D1"/>
    <w:rsid w:val="00EA27AD"/>
    <w:rsid w:val="00EA289F"/>
    <w:rsid w:val="00EA3528"/>
    <w:rsid w:val="00EA3D5F"/>
    <w:rsid w:val="00EA5D75"/>
    <w:rsid w:val="00EA5FAD"/>
    <w:rsid w:val="00EA6DBA"/>
    <w:rsid w:val="00EA7386"/>
    <w:rsid w:val="00EA7908"/>
    <w:rsid w:val="00EA79C0"/>
    <w:rsid w:val="00EB13B8"/>
    <w:rsid w:val="00EB168A"/>
    <w:rsid w:val="00EB1AB7"/>
    <w:rsid w:val="00EB2245"/>
    <w:rsid w:val="00EB2AAC"/>
    <w:rsid w:val="00EB2BE9"/>
    <w:rsid w:val="00EB312B"/>
    <w:rsid w:val="00EB3E61"/>
    <w:rsid w:val="00EB416F"/>
    <w:rsid w:val="00EB4520"/>
    <w:rsid w:val="00EB70CD"/>
    <w:rsid w:val="00EB70F5"/>
    <w:rsid w:val="00EB7624"/>
    <w:rsid w:val="00EB7812"/>
    <w:rsid w:val="00EB7BF2"/>
    <w:rsid w:val="00EC0FB6"/>
    <w:rsid w:val="00EC3356"/>
    <w:rsid w:val="00EC33AC"/>
    <w:rsid w:val="00EC3405"/>
    <w:rsid w:val="00EC3622"/>
    <w:rsid w:val="00EC4722"/>
    <w:rsid w:val="00EC51AF"/>
    <w:rsid w:val="00EC566C"/>
    <w:rsid w:val="00EC5B79"/>
    <w:rsid w:val="00EC62A8"/>
    <w:rsid w:val="00EC7C0F"/>
    <w:rsid w:val="00EC7DCA"/>
    <w:rsid w:val="00EC7E04"/>
    <w:rsid w:val="00ED135B"/>
    <w:rsid w:val="00ED17D3"/>
    <w:rsid w:val="00ED20E5"/>
    <w:rsid w:val="00ED27E4"/>
    <w:rsid w:val="00ED28EC"/>
    <w:rsid w:val="00ED3865"/>
    <w:rsid w:val="00ED41A0"/>
    <w:rsid w:val="00ED4275"/>
    <w:rsid w:val="00ED4887"/>
    <w:rsid w:val="00ED5F45"/>
    <w:rsid w:val="00ED685A"/>
    <w:rsid w:val="00ED7367"/>
    <w:rsid w:val="00EE0135"/>
    <w:rsid w:val="00EE1FE8"/>
    <w:rsid w:val="00EE210F"/>
    <w:rsid w:val="00EE379E"/>
    <w:rsid w:val="00EE3B4D"/>
    <w:rsid w:val="00EE443D"/>
    <w:rsid w:val="00EE5117"/>
    <w:rsid w:val="00EE575A"/>
    <w:rsid w:val="00EE6311"/>
    <w:rsid w:val="00EE7602"/>
    <w:rsid w:val="00EF032B"/>
    <w:rsid w:val="00EF0FF6"/>
    <w:rsid w:val="00EF1386"/>
    <w:rsid w:val="00EF145B"/>
    <w:rsid w:val="00EF1B5F"/>
    <w:rsid w:val="00EF1E9C"/>
    <w:rsid w:val="00EF2139"/>
    <w:rsid w:val="00EF2847"/>
    <w:rsid w:val="00EF2995"/>
    <w:rsid w:val="00EF2A47"/>
    <w:rsid w:val="00EF2D89"/>
    <w:rsid w:val="00EF2F77"/>
    <w:rsid w:val="00EF2FA2"/>
    <w:rsid w:val="00EF3712"/>
    <w:rsid w:val="00EF4AE6"/>
    <w:rsid w:val="00EF5B30"/>
    <w:rsid w:val="00EF5D0E"/>
    <w:rsid w:val="00EF6987"/>
    <w:rsid w:val="00EF6994"/>
    <w:rsid w:val="00EF69A6"/>
    <w:rsid w:val="00EF743D"/>
    <w:rsid w:val="00EF793F"/>
    <w:rsid w:val="00EF7AD3"/>
    <w:rsid w:val="00F00520"/>
    <w:rsid w:val="00F01357"/>
    <w:rsid w:val="00F0198D"/>
    <w:rsid w:val="00F01EE9"/>
    <w:rsid w:val="00F01EF1"/>
    <w:rsid w:val="00F028D7"/>
    <w:rsid w:val="00F033DE"/>
    <w:rsid w:val="00F03D3D"/>
    <w:rsid w:val="00F03ED9"/>
    <w:rsid w:val="00F042B3"/>
    <w:rsid w:val="00F04610"/>
    <w:rsid w:val="00F060A7"/>
    <w:rsid w:val="00F075DB"/>
    <w:rsid w:val="00F11707"/>
    <w:rsid w:val="00F119A3"/>
    <w:rsid w:val="00F11D55"/>
    <w:rsid w:val="00F13482"/>
    <w:rsid w:val="00F1390D"/>
    <w:rsid w:val="00F13D15"/>
    <w:rsid w:val="00F14702"/>
    <w:rsid w:val="00F161FE"/>
    <w:rsid w:val="00F16930"/>
    <w:rsid w:val="00F179F3"/>
    <w:rsid w:val="00F17B9F"/>
    <w:rsid w:val="00F17BFC"/>
    <w:rsid w:val="00F17FB7"/>
    <w:rsid w:val="00F2056A"/>
    <w:rsid w:val="00F2100C"/>
    <w:rsid w:val="00F21CF9"/>
    <w:rsid w:val="00F239FC"/>
    <w:rsid w:val="00F24CB0"/>
    <w:rsid w:val="00F25872"/>
    <w:rsid w:val="00F25932"/>
    <w:rsid w:val="00F26298"/>
    <w:rsid w:val="00F26A5E"/>
    <w:rsid w:val="00F27136"/>
    <w:rsid w:val="00F27146"/>
    <w:rsid w:val="00F27562"/>
    <w:rsid w:val="00F277F5"/>
    <w:rsid w:val="00F278A2"/>
    <w:rsid w:val="00F27E4F"/>
    <w:rsid w:val="00F307F3"/>
    <w:rsid w:val="00F31821"/>
    <w:rsid w:val="00F31C28"/>
    <w:rsid w:val="00F31D1B"/>
    <w:rsid w:val="00F31DBE"/>
    <w:rsid w:val="00F32545"/>
    <w:rsid w:val="00F331FF"/>
    <w:rsid w:val="00F334FD"/>
    <w:rsid w:val="00F336B5"/>
    <w:rsid w:val="00F33A49"/>
    <w:rsid w:val="00F33EF0"/>
    <w:rsid w:val="00F3459F"/>
    <w:rsid w:val="00F34C3A"/>
    <w:rsid w:val="00F35038"/>
    <w:rsid w:val="00F35317"/>
    <w:rsid w:val="00F356A4"/>
    <w:rsid w:val="00F35B08"/>
    <w:rsid w:val="00F3605B"/>
    <w:rsid w:val="00F36482"/>
    <w:rsid w:val="00F37028"/>
    <w:rsid w:val="00F37AD6"/>
    <w:rsid w:val="00F40DC4"/>
    <w:rsid w:val="00F40E5B"/>
    <w:rsid w:val="00F4205D"/>
    <w:rsid w:val="00F42B82"/>
    <w:rsid w:val="00F43D9F"/>
    <w:rsid w:val="00F44CB0"/>
    <w:rsid w:val="00F44EF4"/>
    <w:rsid w:val="00F46061"/>
    <w:rsid w:val="00F46378"/>
    <w:rsid w:val="00F4644D"/>
    <w:rsid w:val="00F47808"/>
    <w:rsid w:val="00F50670"/>
    <w:rsid w:val="00F506B5"/>
    <w:rsid w:val="00F50D98"/>
    <w:rsid w:val="00F521DB"/>
    <w:rsid w:val="00F537BA"/>
    <w:rsid w:val="00F55394"/>
    <w:rsid w:val="00F57048"/>
    <w:rsid w:val="00F57746"/>
    <w:rsid w:val="00F57AA8"/>
    <w:rsid w:val="00F600DF"/>
    <w:rsid w:val="00F601EC"/>
    <w:rsid w:val="00F60EE3"/>
    <w:rsid w:val="00F61241"/>
    <w:rsid w:val="00F61664"/>
    <w:rsid w:val="00F62E39"/>
    <w:rsid w:val="00F63009"/>
    <w:rsid w:val="00F637B8"/>
    <w:rsid w:val="00F63813"/>
    <w:rsid w:val="00F63DE3"/>
    <w:rsid w:val="00F63EDE"/>
    <w:rsid w:val="00F64A3E"/>
    <w:rsid w:val="00F64B72"/>
    <w:rsid w:val="00F65742"/>
    <w:rsid w:val="00F65B92"/>
    <w:rsid w:val="00F66F4E"/>
    <w:rsid w:val="00F6783D"/>
    <w:rsid w:val="00F67CC8"/>
    <w:rsid w:val="00F67D12"/>
    <w:rsid w:val="00F711D7"/>
    <w:rsid w:val="00F714F9"/>
    <w:rsid w:val="00F716D6"/>
    <w:rsid w:val="00F71889"/>
    <w:rsid w:val="00F72085"/>
    <w:rsid w:val="00F7241F"/>
    <w:rsid w:val="00F725B2"/>
    <w:rsid w:val="00F725D0"/>
    <w:rsid w:val="00F72CDF"/>
    <w:rsid w:val="00F72F35"/>
    <w:rsid w:val="00F73503"/>
    <w:rsid w:val="00F7355A"/>
    <w:rsid w:val="00F74142"/>
    <w:rsid w:val="00F7415C"/>
    <w:rsid w:val="00F741B3"/>
    <w:rsid w:val="00F74D38"/>
    <w:rsid w:val="00F75F04"/>
    <w:rsid w:val="00F75FFF"/>
    <w:rsid w:val="00F76109"/>
    <w:rsid w:val="00F763A4"/>
    <w:rsid w:val="00F77B86"/>
    <w:rsid w:val="00F77EF6"/>
    <w:rsid w:val="00F801C3"/>
    <w:rsid w:val="00F80A6E"/>
    <w:rsid w:val="00F81037"/>
    <w:rsid w:val="00F8108A"/>
    <w:rsid w:val="00F8123C"/>
    <w:rsid w:val="00F81C49"/>
    <w:rsid w:val="00F81D25"/>
    <w:rsid w:val="00F821DA"/>
    <w:rsid w:val="00F82B67"/>
    <w:rsid w:val="00F8313A"/>
    <w:rsid w:val="00F83546"/>
    <w:rsid w:val="00F8397F"/>
    <w:rsid w:val="00F85BEE"/>
    <w:rsid w:val="00F85D02"/>
    <w:rsid w:val="00F85EAE"/>
    <w:rsid w:val="00F86617"/>
    <w:rsid w:val="00F8664D"/>
    <w:rsid w:val="00F8676B"/>
    <w:rsid w:val="00F87802"/>
    <w:rsid w:val="00F902CB"/>
    <w:rsid w:val="00F91280"/>
    <w:rsid w:val="00F9269F"/>
    <w:rsid w:val="00F92C64"/>
    <w:rsid w:val="00F92CDA"/>
    <w:rsid w:val="00F945EC"/>
    <w:rsid w:val="00F9496B"/>
    <w:rsid w:val="00F95270"/>
    <w:rsid w:val="00F9737F"/>
    <w:rsid w:val="00FA0210"/>
    <w:rsid w:val="00FA0B15"/>
    <w:rsid w:val="00FA16C4"/>
    <w:rsid w:val="00FA17EA"/>
    <w:rsid w:val="00FA1CAD"/>
    <w:rsid w:val="00FA2622"/>
    <w:rsid w:val="00FA2E77"/>
    <w:rsid w:val="00FA32F7"/>
    <w:rsid w:val="00FA44C3"/>
    <w:rsid w:val="00FA5C5A"/>
    <w:rsid w:val="00FA6190"/>
    <w:rsid w:val="00FA65BE"/>
    <w:rsid w:val="00FA666F"/>
    <w:rsid w:val="00FA68AD"/>
    <w:rsid w:val="00FA6D63"/>
    <w:rsid w:val="00FA76D7"/>
    <w:rsid w:val="00FA7AA5"/>
    <w:rsid w:val="00FA7B09"/>
    <w:rsid w:val="00FB0082"/>
    <w:rsid w:val="00FB126F"/>
    <w:rsid w:val="00FB19A9"/>
    <w:rsid w:val="00FB2E24"/>
    <w:rsid w:val="00FB31BC"/>
    <w:rsid w:val="00FB3C33"/>
    <w:rsid w:val="00FB42CC"/>
    <w:rsid w:val="00FB4B55"/>
    <w:rsid w:val="00FB4C81"/>
    <w:rsid w:val="00FB4E52"/>
    <w:rsid w:val="00FB5215"/>
    <w:rsid w:val="00FB5ABD"/>
    <w:rsid w:val="00FB681E"/>
    <w:rsid w:val="00FB7985"/>
    <w:rsid w:val="00FB7A07"/>
    <w:rsid w:val="00FB7CC4"/>
    <w:rsid w:val="00FC0A3D"/>
    <w:rsid w:val="00FC0C3C"/>
    <w:rsid w:val="00FC133A"/>
    <w:rsid w:val="00FC23C0"/>
    <w:rsid w:val="00FC26A1"/>
    <w:rsid w:val="00FC3D90"/>
    <w:rsid w:val="00FC3FDE"/>
    <w:rsid w:val="00FC5147"/>
    <w:rsid w:val="00FC55FA"/>
    <w:rsid w:val="00FC5D1B"/>
    <w:rsid w:val="00FC703E"/>
    <w:rsid w:val="00FC7B43"/>
    <w:rsid w:val="00FC7F43"/>
    <w:rsid w:val="00FD024A"/>
    <w:rsid w:val="00FD0A00"/>
    <w:rsid w:val="00FD0B90"/>
    <w:rsid w:val="00FD170F"/>
    <w:rsid w:val="00FD1EED"/>
    <w:rsid w:val="00FD2B4D"/>
    <w:rsid w:val="00FD3DC9"/>
    <w:rsid w:val="00FD4E20"/>
    <w:rsid w:val="00FD5EC0"/>
    <w:rsid w:val="00FD624E"/>
    <w:rsid w:val="00FD79F8"/>
    <w:rsid w:val="00FE01F2"/>
    <w:rsid w:val="00FE02C0"/>
    <w:rsid w:val="00FE0461"/>
    <w:rsid w:val="00FE059A"/>
    <w:rsid w:val="00FE07CB"/>
    <w:rsid w:val="00FE08C8"/>
    <w:rsid w:val="00FE157E"/>
    <w:rsid w:val="00FE2142"/>
    <w:rsid w:val="00FE3672"/>
    <w:rsid w:val="00FE4546"/>
    <w:rsid w:val="00FE5D0B"/>
    <w:rsid w:val="00FE61A3"/>
    <w:rsid w:val="00FE6F24"/>
    <w:rsid w:val="00FE7369"/>
    <w:rsid w:val="00FE76DC"/>
    <w:rsid w:val="00FF0CB3"/>
    <w:rsid w:val="00FF153D"/>
    <w:rsid w:val="00FF2202"/>
    <w:rsid w:val="00FF238D"/>
    <w:rsid w:val="00FF23D3"/>
    <w:rsid w:val="00FF3065"/>
    <w:rsid w:val="00FF311A"/>
    <w:rsid w:val="00FF38F9"/>
    <w:rsid w:val="00FF4490"/>
    <w:rsid w:val="00FF6842"/>
    <w:rsid w:val="00FF6971"/>
    <w:rsid w:val="00FF6D87"/>
    <w:rsid w:val="00FF7B30"/>
    <w:rsid w:val="00FF7BE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4F698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table of figures" w:uiPriority="99"/>
    <w:lsdException w:name="annotation reference" w:uiPriority="99"/>
    <w:lsdException w:name="List Bullet 2" w:uiPriority="2" w:qFormat="1"/>
    <w:lsdException w:name="List Bullet 3" w:uiPriority="2"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25B"/>
    <w:rPr>
      <w:lang w:val="en-US" w:eastAsia="en-US"/>
    </w:rPr>
  </w:style>
  <w:style w:type="paragraph" w:styleId="Heading1">
    <w:name w:val="heading 1"/>
    <w:aliases w:val="Char4,H1,h1,l1,1st level,numreq,H1-Heading 1,1,Header 1,Legal Line 1,head 1,II+,I,Heading1,a"/>
    <w:basedOn w:val="Normal"/>
    <w:next w:val="Normal"/>
    <w:link w:val="Heading1Char"/>
    <w:qFormat/>
    <w:rsid w:val="00B1725B"/>
    <w:pPr>
      <w:keepNext/>
      <w:spacing w:before="200"/>
      <w:outlineLvl w:val="0"/>
    </w:pPr>
    <w:rPr>
      <w:rFonts w:cs="Arial"/>
      <w:b/>
      <w:bCs/>
      <w:caps/>
      <w:kern w:val="32"/>
      <w:sz w:val="24"/>
      <w:szCs w:val="32"/>
    </w:rPr>
  </w:style>
  <w:style w:type="paragraph" w:styleId="Heading2">
    <w:name w:val="heading 2"/>
    <w:aliases w:val="Heading 2 Char2,Heading 2 Char1 Char1,Heading 2 Char Char Char1,Hea...,h2,2,heading 2TOC,Heading 2 Char1 Char Char Char,Heading 2 Char Char Char Char Char, Char4 Char Char1 Char Char Char, Char4 Char Char1,Heading 2 Char Char1,Char4 Char Char1"/>
    <w:basedOn w:val="Normal"/>
    <w:next w:val="Normal"/>
    <w:link w:val="Heading2Char"/>
    <w:qFormat/>
    <w:rsid w:val="00B1725B"/>
    <w:pPr>
      <w:keepNext/>
      <w:spacing w:before="200"/>
      <w:outlineLvl w:val="1"/>
    </w:pPr>
    <w:rPr>
      <w:rFonts w:cs="Arial"/>
      <w:b/>
      <w:bCs/>
      <w:i/>
      <w:iCs/>
      <w:caps/>
      <w:sz w:val="24"/>
      <w:szCs w:val="28"/>
    </w:rPr>
  </w:style>
  <w:style w:type="paragraph" w:styleId="Heading3">
    <w:name w:val="heading 3"/>
    <w:aliases w:val="h3,H3,H3-Heading 3,3,l3.3,l3,list 3,list3,subhead,Heading3,1.,Heading No. L3"/>
    <w:basedOn w:val="Heading2"/>
    <w:next w:val="Normal"/>
    <w:link w:val="Heading3Char"/>
    <w:qFormat/>
    <w:rsid w:val="002E27E0"/>
    <w:pPr>
      <w:outlineLvl w:val="2"/>
    </w:pPr>
    <w:rPr>
      <w:i w:val="0"/>
      <w:caps w:val="0"/>
    </w:rPr>
  </w:style>
  <w:style w:type="paragraph" w:styleId="Heading4">
    <w:name w:val="heading 4"/>
    <w:aliases w:val="h4,l4 + Justified,Left:  0.25&quot;,Before:  12 pt,After:  3 pt + Justif...,l4,Memo Heading 4,H4,4,H4-Heading 4,a.,Heading4"/>
    <w:basedOn w:val="Normal"/>
    <w:next w:val="Normal"/>
    <w:link w:val="Heading4Char"/>
    <w:unhideWhenUsed/>
    <w:qFormat/>
    <w:rsid w:val="002E27E0"/>
    <w:pPr>
      <w:keepNext/>
      <w:spacing w:before="200"/>
      <w:outlineLvl w:val="3"/>
    </w:pPr>
    <w:rPr>
      <w:rFonts w:ascii="DejaVuSansCondensed" w:hAnsi="DejaVuSansCondensed"/>
      <w:b/>
      <w:bCs/>
      <w:i/>
      <w:sz w:val="24"/>
      <w:szCs w:val="28"/>
    </w:rPr>
  </w:style>
  <w:style w:type="paragraph" w:styleId="Heading5">
    <w:name w:val="heading 5"/>
    <w:aliases w:val="H5,5,H5-Heading 5,h5,Heading5,l5,heading5"/>
    <w:basedOn w:val="Normal"/>
    <w:next w:val="Normal"/>
    <w:link w:val="Heading5Char"/>
    <w:unhideWhenUsed/>
    <w:qFormat/>
    <w:rsid w:val="00AF0F7C"/>
    <w:pPr>
      <w:spacing w:before="240" w:after="60"/>
      <w:outlineLvl w:val="4"/>
    </w:pPr>
    <w:rPr>
      <w:rFonts w:ascii="DejaVuSansCondensed" w:hAnsi="DejaVuSansCondensed"/>
      <w:b/>
      <w:bCs/>
      <w:i/>
      <w:iCs/>
      <w:sz w:val="26"/>
      <w:szCs w:val="26"/>
    </w:rPr>
  </w:style>
  <w:style w:type="paragraph" w:styleId="Heading6">
    <w:name w:val="heading 6"/>
    <w:aliases w:val="h6,H6"/>
    <w:basedOn w:val="Normal"/>
    <w:next w:val="Normal"/>
    <w:link w:val="Heading6Char"/>
    <w:qFormat/>
    <w:rsid w:val="00A86C84"/>
    <w:pPr>
      <w:keepNext/>
      <w:tabs>
        <w:tab w:val="num" w:pos="1152"/>
      </w:tabs>
      <w:spacing w:before="240" w:after="120"/>
      <w:ind w:left="1152" w:hanging="1152"/>
      <w:outlineLvl w:val="5"/>
    </w:pPr>
    <w:rPr>
      <w:rFonts w:ascii="Arial" w:hAnsi="Arial"/>
      <w:b/>
      <w:bCs/>
      <w:sz w:val="18"/>
      <w:szCs w:val="22"/>
    </w:rPr>
  </w:style>
  <w:style w:type="paragraph" w:styleId="Heading7">
    <w:name w:val="heading 7"/>
    <w:basedOn w:val="Normal"/>
    <w:next w:val="Normal"/>
    <w:link w:val="Heading7Char"/>
    <w:qFormat/>
    <w:rsid w:val="00A86C84"/>
    <w:pPr>
      <w:keepNext/>
      <w:tabs>
        <w:tab w:val="num" w:pos="1296"/>
      </w:tabs>
      <w:spacing w:before="240" w:after="60"/>
      <w:ind w:left="1296" w:hanging="1296"/>
      <w:outlineLvl w:val="6"/>
    </w:pPr>
    <w:rPr>
      <w:rFonts w:ascii="Arial" w:hAnsi="Arial"/>
      <w:b/>
      <w:sz w:val="18"/>
      <w:szCs w:val="22"/>
    </w:rPr>
  </w:style>
  <w:style w:type="paragraph" w:styleId="Heading8">
    <w:name w:val="heading 8"/>
    <w:basedOn w:val="Normal"/>
    <w:next w:val="Normal"/>
    <w:link w:val="Heading8Char"/>
    <w:autoRedefine/>
    <w:qFormat/>
    <w:rsid w:val="00A86C84"/>
    <w:pPr>
      <w:keepNext/>
      <w:tabs>
        <w:tab w:val="num" w:pos="1440"/>
      </w:tabs>
      <w:spacing w:before="240" w:after="60"/>
      <w:ind w:left="1440" w:hanging="1440"/>
      <w:outlineLvl w:val="7"/>
    </w:pPr>
    <w:rPr>
      <w:rFonts w:ascii="Arial" w:hAnsi="Arial"/>
      <w:b/>
      <w:iCs/>
      <w:sz w:val="18"/>
      <w:szCs w:val="22"/>
    </w:rPr>
  </w:style>
  <w:style w:type="paragraph" w:styleId="Heading9">
    <w:name w:val="heading 9"/>
    <w:basedOn w:val="Normal"/>
    <w:next w:val="Normal"/>
    <w:link w:val="Heading9Char"/>
    <w:qFormat/>
    <w:rsid w:val="00A86C84"/>
    <w:pPr>
      <w:tabs>
        <w:tab w:val="num" w:pos="1584"/>
      </w:tabs>
      <w:spacing w:before="240" w:after="60"/>
      <w:ind w:left="1584" w:hanging="1584"/>
      <w:outlineLvl w:val="8"/>
    </w:pPr>
    <w:rPr>
      <w:rFonts w:ascii="Arial" w:eastAsia="SimSun" w:hAnsi="Arial" w:cs="Arial"/>
      <w:b/>
      <w:sz w:val="1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Char,H3-Heading 3 Char,3 Char,l3.3 Char,l3 Char,list 3 Char,list3 Char,subhead Char,Heading3 Char,1. Char,Heading No. L3 Char"/>
    <w:link w:val="Heading3"/>
    <w:rsid w:val="002E27E0"/>
    <w:rPr>
      <w:rFonts w:cs="Arial"/>
      <w:b/>
      <w:bCs/>
      <w:iCs/>
      <w:sz w:val="24"/>
      <w:szCs w:val="28"/>
    </w:rPr>
  </w:style>
  <w:style w:type="paragraph" w:customStyle="1" w:styleId="CharCharCharCharCharChar">
    <w:name w:val="Char Char Char Char Char Char"/>
    <w:basedOn w:val="Normal"/>
    <w:rsid w:val="003065B4"/>
    <w:pPr>
      <w:widowControl w:val="0"/>
    </w:pPr>
    <w:rPr>
      <w:sz w:val="22"/>
      <w:szCs w:val="22"/>
    </w:rPr>
  </w:style>
  <w:style w:type="paragraph" w:styleId="Footer">
    <w:name w:val="footer"/>
    <w:basedOn w:val="Normal"/>
    <w:link w:val="FooterChar"/>
    <w:rsid w:val="006A4F9C"/>
    <w:pPr>
      <w:tabs>
        <w:tab w:val="center" w:pos="4320"/>
        <w:tab w:val="right" w:pos="8640"/>
      </w:tabs>
    </w:pPr>
  </w:style>
  <w:style w:type="character" w:styleId="PageNumber">
    <w:name w:val="page number"/>
    <w:basedOn w:val="DefaultParagraphFont"/>
    <w:rsid w:val="006A4F9C"/>
  </w:style>
  <w:style w:type="paragraph" w:styleId="Header">
    <w:name w:val="header"/>
    <w:basedOn w:val="Normal"/>
    <w:link w:val="HeaderChar"/>
    <w:rsid w:val="006A4F9C"/>
    <w:pPr>
      <w:tabs>
        <w:tab w:val="center" w:pos="4320"/>
        <w:tab w:val="right" w:pos="8640"/>
      </w:tabs>
    </w:pPr>
  </w:style>
  <w:style w:type="paragraph" w:customStyle="1" w:styleId="Style10">
    <w:name w:val="Style 1"/>
    <w:basedOn w:val="Normal"/>
    <w:rsid w:val="006A4F9C"/>
    <w:pPr>
      <w:widowControl w:val="0"/>
      <w:autoSpaceDE w:val="0"/>
      <w:autoSpaceDN w:val="0"/>
      <w:spacing w:before="216"/>
      <w:ind w:left="5904"/>
    </w:pPr>
  </w:style>
  <w:style w:type="paragraph" w:customStyle="1" w:styleId="Style6">
    <w:name w:val="Style 6"/>
    <w:basedOn w:val="Normal"/>
    <w:rsid w:val="00430E9C"/>
    <w:pPr>
      <w:widowControl w:val="0"/>
      <w:autoSpaceDE w:val="0"/>
      <w:autoSpaceDN w:val="0"/>
      <w:adjustRightInd w:val="0"/>
    </w:pPr>
  </w:style>
  <w:style w:type="paragraph" w:customStyle="1" w:styleId="Style20">
    <w:name w:val="Style 2"/>
    <w:basedOn w:val="Normal"/>
    <w:rsid w:val="00430E9C"/>
    <w:pPr>
      <w:widowControl w:val="0"/>
      <w:autoSpaceDE w:val="0"/>
      <w:autoSpaceDN w:val="0"/>
      <w:ind w:left="72"/>
    </w:pPr>
  </w:style>
  <w:style w:type="paragraph" w:customStyle="1" w:styleId="Style4">
    <w:name w:val="Style 4"/>
    <w:basedOn w:val="Normal"/>
    <w:rsid w:val="00F76109"/>
    <w:pPr>
      <w:widowControl w:val="0"/>
      <w:autoSpaceDE w:val="0"/>
      <w:autoSpaceDN w:val="0"/>
      <w:ind w:left="720" w:hanging="432"/>
    </w:pPr>
  </w:style>
  <w:style w:type="paragraph" w:customStyle="1" w:styleId="Style7">
    <w:name w:val="Style 7"/>
    <w:basedOn w:val="Normal"/>
    <w:rsid w:val="00504C06"/>
    <w:pPr>
      <w:widowControl w:val="0"/>
      <w:autoSpaceDE w:val="0"/>
      <w:autoSpaceDN w:val="0"/>
      <w:spacing w:before="72"/>
      <w:ind w:left="72" w:right="504"/>
    </w:pPr>
  </w:style>
  <w:style w:type="character" w:styleId="Hyperlink">
    <w:name w:val="Hyperlink"/>
    <w:uiPriority w:val="99"/>
    <w:rsid w:val="00F82B67"/>
    <w:rPr>
      <w:color w:val="0000FF"/>
      <w:u w:val="single"/>
    </w:rPr>
  </w:style>
  <w:style w:type="character" w:styleId="FollowedHyperlink">
    <w:name w:val="FollowedHyperlink"/>
    <w:rsid w:val="000F7AF8"/>
    <w:rPr>
      <w:color w:val="800080"/>
      <w:u w:val="single"/>
    </w:rPr>
  </w:style>
  <w:style w:type="paragraph" w:styleId="TOC1">
    <w:name w:val="toc 1"/>
    <w:basedOn w:val="Normal"/>
    <w:next w:val="Normal"/>
    <w:autoRedefine/>
    <w:uiPriority w:val="39"/>
    <w:rsid w:val="009D172A"/>
    <w:pPr>
      <w:tabs>
        <w:tab w:val="left" w:pos="480"/>
        <w:tab w:val="right" w:leader="dot" w:pos="9356"/>
      </w:tabs>
      <w:spacing w:before="120" w:after="120"/>
    </w:pPr>
    <w:rPr>
      <w:rFonts w:asciiTheme="majorHAnsi" w:hAnsiTheme="majorHAnsi" w:cstheme="majorHAnsi"/>
      <w:b/>
      <w:bCs/>
      <w:caps/>
      <w:noProof/>
      <w:sz w:val="24"/>
      <w:szCs w:val="24"/>
    </w:rPr>
  </w:style>
  <w:style w:type="paragraph" w:styleId="TOC2">
    <w:name w:val="toc 2"/>
    <w:basedOn w:val="Normal"/>
    <w:next w:val="Normal"/>
    <w:autoRedefine/>
    <w:uiPriority w:val="39"/>
    <w:rsid w:val="000B3428"/>
    <w:pPr>
      <w:ind w:left="240"/>
    </w:pPr>
    <w:rPr>
      <w:rFonts w:ascii="Arial" w:hAnsi="Arial"/>
      <w:sz w:val="18"/>
    </w:rPr>
  </w:style>
  <w:style w:type="paragraph" w:styleId="TOC3">
    <w:name w:val="toc 3"/>
    <w:basedOn w:val="Normal"/>
    <w:next w:val="Normal"/>
    <w:autoRedefine/>
    <w:uiPriority w:val="39"/>
    <w:rsid w:val="000B3428"/>
    <w:pPr>
      <w:ind w:left="480"/>
    </w:pPr>
    <w:rPr>
      <w:rFonts w:ascii="Arial" w:hAnsi="Arial"/>
      <w:sz w:val="18"/>
    </w:rPr>
  </w:style>
  <w:style w:type="paragraph" w:customStyle="1" w:styleId="RTableCell">
    <w:name w:val="RTableCell"/>
    <w:basedOn w:val="Normal"/>
    <w:link w:val="RTableCellChar"/>
    <w:rsid w:val="00D64770"/>
    <w:pPr>
      <w:spacing w:before="40" w:after="40"/>
    </w:pPr>
    <w:rPr>
      <w:rFonts w:ascii="Arial" w:hAnsi="Arial"/>
    </w:rPr>
  </w:style>
  <w:style w:type="character" w:styleId="CommentReference">
    <w:name w:val="annotation reference"/>
    <w:uiPriority w:val="99"/>
    <w:rsid w:val="006C5BD9"/>
    <w:rPr>
      <w:sz w:val="16"/>
      <w:szCs w:val="16"/>
    </w:rPr>
  </w:style>
  <w:style w:type="paragraph" w:styleId="CommentText">
    <w:name w:val="annotation text"/>
    <w:basedOn w:val="Normal"/>
    <w:link w:val="CommentTextChar"/>
    <w:uiPriority w:val="99"/>
    <w:rsid w:val="006C5BD9"/>
  </w:style>
  <w:style w:type="paragraph" w:styleId="CommentSubject">
    <w:name w:val="annotation subject"/>
    <w:basedOn w:val="CommentText"/>
    <w:next w:val="CommentText"/>
    <w:link w:val="CommentSubjectChar"/>
    <w:rsid w:val="006C5BD9"/>
    <w:rPr>
      <w:b/>
      <w:bCs/>
    </w:rPr>
  </w:style>
  <w:style w:type="paragraph" w:styleId="BalloonText">
    <w:name w:val="Balloon Text"/>
    <w:basedOn w:val="Normal"/>
    <w:semiHidden/>
    <w:rsid w:val="006C5BD9"/>
    <w:rPr>
      <w:rFonts w:ascii="Cambria Math" w:hAnsi="Cambria Math" w:cs="Cambria Math"/>
      <w:sz w:val="16"/>
      <w:szCs w:val="16"/>
    </w:rPr>
  </w:style>
  <w:style w:type="paragraph" w:customStyle="1" w:styleId="TableHeading">
    <w:name w:val="Table Heading"/>
    <w:basedOn w:val="BodyText"/>
    <w:rsid w:val="004A2FD5"/>
    <w:pPr>
      <w:spacing w:before="40" w:after="40"/>
    </w:pPr>
    <w:rPr>
      <w:rFonts w:ascii="Arial" w:hAnsi="Arial"/>
      <w:b/>
    </w:rPr>
  </w:style>
  <w:style w:type="paragraph" w:customStyle="1" w:styleId="TableText">
    <w:name w:val="Table Text"/>
    <w:basedOn w:val="BodyText"/>
    <w:rsid w:val="004A2FD5"/>
    <w:pPr>
      <w:spacing w:before="40" w:after="40"/>
    </w:pPr>
    <w:rPr>
      <w:rFonts w:ascii="Arial" w:hAnsi="Arial"/>
    </w:rPr>
  </w:style>
  <w:style w:type="paragraph" w:styleId="BodyText">
    <w:name w:val="Body Text"/>
    <w:aliases w:val="bt,text Char,text Char Char,text, ändrad"/>
    <w:basedOn w:val="Normal"/>
    <w:link w:val="BodyTextChar1"/>
    <w:rsid w:val="004A2FD5"/>
    <w:pPr>
      <w:spacing w:after="120"/>
    </w:pPr>
  </w:style>
  <w:style w:type="paragraph" w:customStyle="1" w:styleId="Char1CharCharCharCharCharCharCharCharChar">
    <w:name w:val="Char1 Char Char Char Char Char Char Char Char Char"/>
    <w:basedOn w:val="Normal"/>
    <w:rsid w:val="007078B9"/>
    <w:pPr>
      <w:widowControl w:val="0"/>
    </w:pPr>
    <w:rPr>
      <w:sz w:val="22"/>
      <w:szCs w:val="22"/>
    </w:rPr>
  </w:style>
  <w:style w:type="paragraph" w:customStyle="1" w:styleId="CharCharChar">
    <w:name w:val="Char Char Char"/>
    <w:basedOn w:val="Normal"/>
    <w:rsid w:val="00ED27E4"/>
    <w:pPr>
      <w:widowControl w:val="0"/>
    </w:pPr>
    <w:rPr>
      <w:sz w:val="22"/>
      <w:szCs w:val="22"/>
    </w:rPr>
  </w:style>
  <w:style w:type="paragraph" w:customStyle="1" w:styleId="NormalHelvetica">
    <w:name w:val="Normal + Helvetica"/>
    <w:aliases w:val="9 pt"/>
    <w:basedOn w:val="Normal"/>
    <w:rsid w:val="00A50EE6"/>
    <w:rPr>
      <w:rFonts w:ascii="Arial" w:hAnsi="Arial" w:cs="Arial"/>
      <w:spacing w:val="2"/>
      <w:sz w:val="18"/>
      <w:szCs w:val="18"/>
    </w:rPr>
  </w:style>
  <w:style w:type="paragraph" w:styleId="TOC4">
    <w:name w:val="toc 4"/>
    <w:basedOn w:val="Normal"/>
    <w:next w:val="Normal"/>
    <w:autoRedefine/>
    <w:uiPriority w:val="39"/>
    <w:rsid w:val="00A33C7F"/>
    <w:pPr>
      <w:ind w:left="720"/>
    </w:pPr>
  </w:style>
  <w:style w:type="paragraph" w:styleId="TOC5">
    <w:name w:val="toc 5"/>
    <w:basedOn w:val="Normal"/>
    <w:next w:val="Normal"/>
    <w:autoRedefine/>
    <w:uiPriority w:val="39"/>
    <w:rsid w:val="00A33C7F"/>
    <w:pPr>
      <w:ind w:left="960"/>
    </w:pPr>
  </w:style>
  <w:style w:type="paragraph" w:styleId="TOC6">
    <w:name w:val="toc 6"/>
    <w:basedOn w:val="Normal"/>
    <w:next w:val="Normal"/>
    <w:autoRedefine/>
    <w:uiPriority w:val="39"/>
    <w:rsid w:val="00A33C7F"/>
    <w:pPr>
      <w:ind w:left="1200"/>
    </w:pPr>
  </w:style>
  <w:style w:type="paragraph" w:styleId="TOC7">
    <w:name w:val="toc 7"/>
    <w:basedOn w:val="Normal"/>
    <w:next w:val="Normal"/>
    <w:autoRedefine/>
    <w:uiPriority w:val="39"/>
    <w:rsid w:val="00A33C7F"/>
    <w:pPr>
      <w:ind w:left="1440"/>
    </w:pPr>
  </w:style>
  <w:style w:type="paragraph" w:styleId="TOC8">
    <w:name w:val="toc 8"/>
    <w:basedOn w:val="Normal"/>
    <w:next w:val="Normal"/>
    <w:autoRedefine/>
    <w:uiPriority w:val="39"/>
    <w:rsid w:val="00A33C7F"/>
    <w:pPr>
      <w:ind w:left="1680"/>
    </w:pPr>
  </w:style>
  <w:style w:type="paragraph" w:styleId="TOC9">
    <w:name w:val="toc 9"/>
    <w:basedOn w:val="Normal"/>
    <w:next w:val="Normal"/>
    <w:autoRedefine/>
    <w:uiPriority w:val="39"/>
    <w:rsid w:val="00A33C7F"/>
    <w:pPr>
      <w:ind w:left="1920"/>
    </w:pPr>
  </w:style>
  <w:style w:type="character" w:customStyle="1" w:styleId="Heading4Char">
    <w:name w:val="Heading 4 Char"/>
    <w:aliases w:val="h4 Char,l4 + Justified Char,Left:  0.25&quot; Char,Before:  12 pt Char,After:  3 pt + Justif... Char,l4 Char,Memo Heading 4 Char,H4 Char,4 Char,H4-Heading 4 Char,a. Char,Heading4 Char"/>
    <w:link w:val="Heading4"/>
    <w:rsid w:val="002E27E0"/>
    <w:rPr>
      <w:rFonts w:ascii="DejaVuSansCondensed" w:hAnsi="DejaVuSansCondensed"/>
      <w:b/>
      <w:bCs/>
      <w:i/>
      <w:sz w:val="24"/>
      <w:szCs w:val="28"/>
    </w:rPr>
  </w:style>
  <w:style w:type="character" w:customStyle="1" w:styleId="Heading5Char">
    <w:name w:val="Heading 5 Char"/>
    <w:aliases w:val="H5 Char,5 Char,H5-Heading 5 Char,h5 Char,Heading5 Char,l5 Char,heading5 Char"/>
    <w:link w:val="Heading5"/>
    <w:rsid w:val="00AF0F7C"/>
    <w:rPr>
      <w:rFonts w:ascii="DejaVuSansCondensed" w:hAnsi="DejaVuSansCondensed"/>
      <w:b/>
      <w:bCs/>
      <w:i/>
      <w:iCs/>
      <w:sz w:val="26"/>
      <w:szCs w:val="26"/>
    </w:rPr>
  </w:style>
  <w:style w:type="paragraph" w:customStyle="1" w:styleId="Default">
    <w:name w:val="Default"/>
    <w:rsid w:val="002D749E"/>
    <w:pPr>
      <w:autoSpaceDE w:val="0"/>
      <w:autoSpaceDN w:val="0"/>
      <w:adjustRightInd w:val="0"/>
    </w:pPr>
    <w:rPr>
      <w:color w:val="000000"/>
      <w:sz w:val="24"/>
      <w:szCs w:val="24"/>
      <w:lang w:val="en-US" w:eastAsia="en-US"/>
    </w:rPr>
  </w:style>
  <w:style w:type="table" w:styleId="TableGrid">
    <w:name w:val="Table Grid"/>
    <w:basedOn w:val="TableNormal"/>
    <w:rsid w:val="00A400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B4246"/>
    <w:pPr>
      <w:ind w:left="720"/>
    </w:pPr>
  </w:style>
  <w:style w:type="paragraph" w:styleId="DocumentMap">
    <w:name w:val="Document Map"/>
    <w:basedOn w:val="Normal"/>
    <w:link w:val="DocumentMapChar"/>
    <w:rsid w:val="0026467A"/>
    <w:rPr>
      <w:rFonts w:ascii="Cambria Math" w:hAnsi="Cambria Math" w:cs="Cambria Math"/>
      <w:sz w:val="16"/>
      <w:szCs w:val="16"/>
    </w:rPr>
  </w:style>
  <w:style w:type="character" w:customStyle="1" w:styleId="DocumentMapChar">
    <w:name w:val="Document Map Char"/>
    <w:link w:val="DocumentMap"/>
    <w:rsid w:val="0026467A"/>
    <w:rPr>
      <w:rFonts w:ascii="Cambria Math" w:hAnsi="Cambria Math" w:cs="Cambria Math"/>
      <w:sz w:val="16"/>
      <w:szCs w:val="16"/>
    </w:rPr>
  </w:style>
  <w:style w:type="paragraph" w:customStyle="1" w:styleId="Heading2-Appendix">
    <w:name w:val="Heading 2 - Appendix"/>
    <w:basedOn w:val="Heading2"/>
    <w:link w:val="Heading2-AppendixChar"/>
    <w:qFormat/>
    <w:rsid w:val="00907F6D"/>
  </w:style>
  <w:style w:type="paragraph" w:styleId="HTMLPreformatted">
    <w:name w:val="HTML Preformatted"/>
    <w:basedOn w:val="Normal"/>
    <w:link w:val="HTMLPreformattedChar"/>
    <w:uiPriority w:val="99"/>
    <w:unhideWhenUsed/>
    <w:rsid w:val="00861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Wingdings" w:hAnsi="Wingdings" w:cs="Wingdings"/>
    </w:rPr>
  </w:style>
  <w:style w:type="character" w:customStyle="1" w:styleId="Heading2Char">
    <w:name w:val="Heading 2 Char"/>
    <w:aliases w:val="Heading 2 Char2 Char1,Heading 2 Char1 Char1 Char1,Heading 2 Char Char Char1 Char1,Hea... Char1,h2 Char1,2 Char1,heading 2TOC Char1,Heading 2 Char1 Char Char Char Char1,Heading 2 Char Char Char Char Char Char1, Char4 Char Char1 Char"/>
    <w:link w:val="Heading2"/>
    <w:rsid w:val="00B1725B"/>
    <w:rPr>
      <w:rFonts w:cs="Arial"/>
      <w:b/>
      <w:bCs/>
      <w:i/>
      <w:iCs/>
      <w:caps/>
      <w:sz w:val="24"/>
      <w:szCs w:val="28"/>
    </w:rPr>
  </w:style>
  <w:style w:type="character" w:customStyle="1" w:styleId="Heading2-AppendixChar">
    <w:name w:val="Heading 2 - Appendix Char"/>
    <w:basedOn w:val="Heading2Char"/>
    <w:link w:val="Heading2-Appendix"/>
    <w:rsid w:val="00907F6D"/>
    <w:rPr>
      <w:rFonts w:cs="Arial"/>
      <w:b/>
      <w:bCs/>
      <w:i/>
      <w:iCs/>
      <w:caps/>
      <w:sz w:val="24"/>
      <w:szCs w:val="28"/>
    </w:rPr>
  </w:style>
  <w:style w:type="character" w:customStyle="1" w:styleId="HTMLPreformattedChar">
    <w:name w:val="HTML Preformatted Char"/>
    <w:link w:val="HTMLPreformatted"/>
    <w:uiPriority w:val="99"/>
    <w:rsid w:val="00861B33"/>
    <w:rPr>
      <w:rFonts w:ascii="Wingdings" w:hAnsi="Wingdings" w:cs="Wingdings"/>
    </w:rPr>
  </w:style>
  <w:style w:type="character" w:customStyle="1" w:styleId="Heading1Char">
    <w:name w:val="Heading 1 Char"/>
    <w:aliases w:val="Char4 Char,H1 Char,h1 Char,l1 Char,1st level Char,numreq Char,H1-Heading 1 Char,1 Char,Header 1 Char,Legal Line 1 Char,head 1 Char,II+ Char,I Char,Heading1 Char,a Char"/>
    <w:link w:val="Heading1"/>
    <w:rsid w:val="00B50596"/>
    <w:rPr>
      <w:rFonts w:cs="Arial"/>
      <w:b/>
      <w:bCs/>
      <w:caps/>
      <w:kern w:val="32"/>
      <w:sz w:val="24"/>
      <w:szCs w:val="32"/>
    </w:rPr>
  </w:style>
  <w:style w:type="paragraph" w:customStyle="1" w:styleId="Style1">
    <w:name w:val="Style1"/>
    <w:basedOn w:val="Heading2"/>
    <w:link w:val="Style1Char"/>
    <w:qFormat/>
    <w:rsid w:val="00AC1060"/>
    <w:pPr>
      <w:numPr>
        <w:numId w:val="3"/>
      </w:numPr>
      <w:ind w:left="720" w:hanging="720"/>
    </w:pPr>
  </w:style>
  <w:style w:type="paragraph" w:customStyle="1" w:styleId="Style2">
    <w:name w:val="Style2"/>
    <w:basedOn w:val="Heading3"/>
    <w:link w:val="Style2Char"/>
    <w:qFormat/>
    <w:rsid w:val="00AC1060"/>
    <w:pPr>
      <w:numPr>
        <w:numId w:val="4"/>
      </w:numPr>
    </w:pPr>
  </w:style>
  <w:style w:type="character" w:customStyle="1" w:styleId="Style1Char">
    <w:name w:val="Style1 Char"/>
    <w:link w:val="Style1"/>
    <w:rsid w:val="00AC1060"/>
    <w:rPr>
      <w:rFonts w:cs="Arial"/>
      <w:b/>
      <w:bCs/>
      <w:i/>
      <w:iCs/>
      <w:caps/>
      <w:sz w:val="24"/>
      <w:szCs w:val="28"/>
      <w:lang w:val="en-US" w:eastAsia="en-US"/>
    </w:rPr>
  </w:style>
  <w:style w:type="paragraph" w:styleId="List2">
    <w:name w:val="List 2"/>
    <w:basedOn w:val="Normal"/>
    <w:unhideWhenUsed/>
    <w:rsid w:val="00E35D90"/>
    <w:pPr>
      <w:ind w:left="720" w:hanging="360"/>
      <w:contextualSpacing/>
    </w:pPr>
  </w:style>
  <w:style w:type="character" w:customStyle="1" w:styleId="Style2Char">
    <w:name w:val="Style2 Char"/>
    <w:link w:val="Style2"/>
    <w:rsid w:val="00AC1060"/>
    <w:rPr>
      <w:rFonts w:cs="Arial"/>
      <w:b/>
      <w:bCs/>
      <w:iCs/>
      <w:sz w:val="24"/>
      <w:szCs w:val="28"/>
      <w:lang w:val="en-US" w:eastAsia="en-US"/>
    </w:rPr>
  </w:style>
  <w:style w:type="paragraph" w:styleId="PlainText">
    <w:name w:val="Plain Text"/>
    <w:basedOn w:val="Normal"/>
    <w:link w:val="PlainTextChar"/>
    <w:unhideWhenUsed/>
    <w:rsid w:val="00B91016"/>
    <w:rPr>
      <w:rFonts w:ascii="DejaVuSansCondensed" w:eastAsia="DejaVuSansCondensed" w:hAnsi="DejaVuSansCondensed"/>
      <w:sz w:val="21"/>
      <w:szCs w:val="21"/>
    </w:rPr>
  </w:style>
  <w:style w:type="character" w:customStyle="1" w:styleId="PlainTextChar">
    <w:name w:val="Plain Text Char"/>
    <w:link w:val="PlainText"/>
    <w:rsid w:val="00B91016"/>
    <w:rPr>
      <w:rFonts w:ascii="DejaVuSansCondensed" w:eastAsia="DejaVuSansCondensed" w:hAnsi="DejaVuSansCondensed" w:cs="Times New Roman"/>
      <w:sz w:val="21"/>
      <w:szCs w:val="21"/>
    </w:rPr>
  </w:style>
  <w:style w:type="paragraph" w:styleId="Date">
    <w:name w:val="Date"/>
    <w:basedOn w:val="Normal"/>
    <w:next w:val="Normal"/>
    <w:link w:val="DateChar"/>
    <w:rsid w:val="00E76699"/>
    <w:rPr>
      <w:rFonts w:ascii="Arial" w:hAnsi="Arial"/>
    </w:rPr>
  </w:style>
  <w:style w:type="character" w:customStyle="1" w:styleId="DateChar">
    <w:name w:val="Date Char"/>
    <w:link w:val="Date"/>
    <w:rsid w:val="00E76699"/>
    <w:rPr>
      <w:rFonts w:ascii="Arial" w:hAnsi="Arial"/>
    </w:rPr>
  </w:style>
  <w:style w:type="paragraph" w:styleId="Revision">
    <w:name w:val="Revision"/>
    <w:hidden/>
    <w:uiPriority w:val="71"/>
    <w:semiHidden/>
    <w:rsid w:val="00F63EDE"/>
    <w:rPr>
      <w:rFonts w:ascii="Symbol" w:hAnsi="Symbol"/>
      <w:szCs w:val="24"/>
      <w:lang w:val="en-US" w:eastAsia="en-US"/>
    </w:rPr>
  </w:style>
  <w:style w:type="character" w:customStyle="1" w:styleId="RTableCellChar">
    <w:name w:val="RTableCell Char"/>
    <w:link w:val="RTableCell"/>
    <w:rsid w:val="0005416B"/>
    <w:rPr>
      <w:rFonts w:ascii="Arial" w:hAnsi="Arial"/>
    </w:rPr>
  </w:style>
  <w:style w:type="character" w:customStyle="1" w:styleId="CommentTextChar">
    <w:name w:val="Comment Text Char"/>
    <w:link w:val="CommentText"/>
    <w:uiPriority w:val="99"/>
    <w:rsid w:val="00AE682B"/>
    <w:rPr>
      <w:rFonts w:ascii="Symbol" w:hAnsi="Symbol"/>
    </w:rPr>
  </w:style>
  <w:style w:type="character" w:customStyle="1" w:styleId="UnresolvedMention">
    <w:name w:val="Unresolved Mention"/>
    <w:uiPriority w:val="99"/>
    <w:semiHidden/>
    <w:unhideWhenUsed/>
    <w:rsid w:val="00750282"/>
    <w:rPr>
      <w:color w:val="808080"/>
      <w:shd w:val="clear" w:color="auto" w:fill="E6E6E6"/>
    </w:rPr>
  </w:style>
  <w:style w:type="character" w:styleId="Strong">
    <w:name w:val="Strong"/>
    <w:qFormat/>
    <w:rsid w:val="00C11C22"/>
    <w:rPr>
      <w:b/>
      <w:bCs/>
    </w:rPr>
  </w:style>
  <w:style w:type="paragraph" w:styleId="Title">
    <w:name w:val="Title"/>
    <w:basedOn w:val="Normal"/>
    <w:link w:val="TitleChar"/>
    <w:qFormat/>
    <w:rsid w:val="00C818C5"/>
    <w:pPr>
      <w:spacing w:before="240" w:after="60"/>
      <w:jc w:val="center"/>
      <w:outlineLvl w:val="0"/>
    </w:pPr>
    <w:rPr>
      <w:rFonts w:ascii="Arial" w:hAnsi="Arial" w:cs="Arial"/>
      <w:b/>
      <w:bCs/>
      <w:kern w:val="28"/>
      <w:sz w:val="32"/>
      <w:szCs w:val="32"/>
    </w:rPr>
  </w:style>
  <w:style w:type="character" w:customStyle="1" w:styleId="TitleChar">
    <w:name w:val="Title Char"/>
    <w:link w:val="Title"/>
    <w:rsid w:val="00C818C5"/>
    <w:rPr>
      <w:rFonts w:ascii="Arial" w:hAnsi="Arial" w:cs="Arial"/>
      <w:b/>
      <w:bCs/>
      <w:kern w:val="28"/>
      <w:sz w:val="32"/>
      <w:szCs w:val="32"/>
    </w:rPr>
  </w:style>
  <w:style w:type="paragraph" w:styleId="Subtitle">
    <w:name w:val="Subtitle"/>
    <w:basedOn w:val="Normal"/>
    <w:link w:val="SubtitleChar"/>
    <w:qFormat/>
    <w:rsid w:val="00C818C5"/>
    <w:pPr>
      <w:spacing w:after="60"/>
      <w:jc w:val="center"/>
    </w:pPr>
    <w:rPr>
      <w:rFonts w:ascii="Helvetica" w:hAnsi="Helvetica"/>
      <w:i/>
      <w:sz w:val="22"/>
    </w:rPr>
  </w:style>
  <w:style w:type="character" w:customStyle="1" w:styleId="SubtitleChar">
    <w:name w:val="Subtitle Char"/>
    <w:link w:val="Subtitle"/>
    <w:rsid w:val="00C818C5"/>
    <w:rPr>
      <w:rFonts w:ascii="Helvetica" w:hAnsi="Helvetica"/>
      <w:i/>
      <w:sz w:val="22"/>
    </w:rPr>
  </w:style>
  <w:style w:type="character" w:customStyle="1" w:styleId="FooterChar">
    <w:name w:val="Footer Char"/>
    <w:link w:val="Footer"/>
    <w:uiPriority w:val="99"/>
    <w:rsid w:val="0080192A"/>
  </w:style>
  <w:style w:type="character" w:customStyle="1" w:styleId="HeaderChar">
    <w:name w:val="Header Char"/>
    <w:link w:val="Header"/>
    <w:rsid w:val="0080192A"/>
  </w:style>
  <w:style w:type="paragraph" w:customStyle="1" w:styleId="Normal9pt">
    <w:name w:val="Normal + 9 pt"/>
    <w:aliases w:val="Bold,After:  0 pt"/>
    <w:basedOn w:val="Normal"/>
    <w:rsid w:val="001D3056"/>
    <w:rPr>
      <w:rFonts w:ascii="Times New Roman" w:hAnsi="Times New Roman"/>
      <w:sz w:val="18"/>
      <w:szCs w:val="24"/>
    </w:rPr>
  </w:style>
  <w:style w:type="paragraph" w:customStyle="1" w:styleId="BodyText2">
    <w:name w:val="Body Text2"/>
    <w:rsid w:val="008830CE"/>
    <w:pPr>
      <w:autoSpaceDE w:val="0"/>
      <w:autoSpaceDN w:val="0"/>
      <w:adjustRightInd w:val="0"/>
      <w:spacing w:before="120" w:after="120"/>
    </w:pPr>
    <w:rPr>
      <w:rFonts w:ascii="Times New Roman" w:hAnsi="Times New Roman"/>
      <w:lang w:val="en-US" w:eastAsia="en-US"/>
    </w:rPr>
  </w:style>
  <w:style w:type="paragraph" w:customStyle="1" w:styleId="BodyText3">
    <w:name w:val="Body Text3"/>
    <w:rsid w:val="008830CE"/>
    <w:pPr>
      <w:autoSpaceDE w:val="0"/>
      <w:autoSpaceDN w:val="0"/>
      <w:adjustRightInd w:val="0"/>
      <w:spacing w:before="120" w:after="120"/>
    </w:pPr>
    <w:rPr>
      <w:rFonts w:ascii="Times New Roman" w:hAnsi="Times New Roman"/>
      <w:lang w:val="en-US" w:eastAsia="en-US"/>
    </w:rPr>
  </w:style>
  <w:style w:type="table" w:customStyle="1" w:styleId="TableGrid0">
    <w:name w:val="TableGrid"/>
    <w:rsid w:val="00A6327E"/>
    <w:rPr>
      <w:rFonts w:ascii="Cambria" w:eastAsia="MS Mincho" w:hAnsi="Cambria"/>
      <w:sz w:val="22"/>
      <w:szCs w:val="22"/>
      <w:lang w:val="en-US" w:eastAsia="en-US"/>
    </w:rPr>
    <w:tblPr>
      <w:tblCellMar>
        <w:top w:w="0" w:type="dxa"/>
        <w:left w:w="0" w:type="dxa"/>
        <w:bottom w:w="0" w:type="dxa"/>
        <w:right w:w="0" w:type="dxa"/>
      </w:tblCellMar>
    </w:tblPr>
  </w:style>
  <w:style w:type="paragraph" w:styleId="ListBullet3">
    <w:name w:val="List Bullet 3"/>
    <w:basedOn w:val="Normal"/>
    <w:uiPriority w:val="2"/>
    <w:qFormat/>
    <w:rsid w:val="004261E7"/>
    <w:pPr>
      <w:numPr>
        <w:numId w:val="15"/>
      </w:numPr>
      <w:spacing w:after="120"/>
    </w:pPr>
    <w:rPr>
      <w:rFonts w:ascii="Times New Roman" w:hAnsi="Times New Roman"/>
      <w:sz w:val="22"/>
      <w:szCs w:val="24"/>
    </w:rPr>
  </w:style>
  <w:style w:type="paragraph" w:styleId="Caption">
    <w:name w:val="caption"/>
    <w:basedOn w:val="Normal"/>
    <w:next w:val="Normal"/>
    <w:qFormat/>
    <w:rsid w:val="00CA68E2"/>
    <w:pPr>
      <w:spacing w:before="240" w:after="120"/>
      <w:jc w:val="center"/>
    </w:pPr>
    <w:rPr>
      <w:rFonts w:ascii="Arial" w:hAnsi="Arial"/>
      <w:b/>
      <w:sz w:val="22"/>
    </w:rPr>
  </w:style>
  <w:style w:type="character" w:customStyle="1" w:styleId="Heading6Char">
    <w:name w:val="Heading 6 Char"/>
    <w:aliases w:val="h6 Char,H6 Char"/>
    <w:link w:val="Heading6"/>
    <w:rsid w:val="00A86C84"/>
    <w:rPr>
      <w:rFonts w:ascii="Arial" w:hAnsi="Arial"/>
      <w:b/>
      <w:bCs/>
      <w:sz w:val="18"/>
      <w:szCs w:val="22"/>
    </w:rPr>
  </w:style>
  <w:style w:type="character" w:customStyle="1" w:styleId="Heading7Char">
    <w:name w:val="Heading 7 Char"/>
    <w:link w:val="Heading7"/>
    <w:rsid w:val="00A86C84"/>
    <w:rPr>
      <w:rFonts w:ascii="Arial" w:hAnsi="Arial"/>
      <w:b/>
      <w:sz w:val="18"/>
      <w:szCs w:val="22"/>
    </w:rPr>
  </w:style>
  <w:style w:type="character" w:customStyle="1" w:styleId="Heading8Char">
    <w:name w:val="Heading 8 Char"/>
    <w:link w:val="Heading8"/>
    <w:rsid w:val="00A86C84"/>
    <w:rPr>
      <w:rFonts w:ascii="Arial" w:hAnsi="Arial"/>
      <w:b/>
      <w:iCs/>
      <w:sz w:val="18"/>
      <w:szCs w:val="22"/>
    </w:rPr>
  </w:style>
  <w:style w:type="character" w:customStyle="1" w:styleId="Heading9Char">
    <w:name w:val="Heading 9 Char"/>
    <w:link w:val="Heading9"/>
    <w:rsid w:val="00A86C84"/>
    <w:rPr>
      <w:rFonts w:ascii="Arial" w:eastAsia="SimSun" w:hAnsi="Arial" w:cs="Arial"/>
      <w:b/>
      <w:sz w:val="18"/>
      <w:szCs w:val="22"/>
      <w:lang w:eastAsia="zh-CN"/>
    </w:rPr>
  </w:style>
  <w:style w:type="character" w:customStyle="1" w:styleId="Heading2Char1">
    <w:name w:val="Heading 2 Char1"/>
    <w:aliases w:val="Heading 2 Char2 Char,Heading 2 Char1 Char1 Char,Heading 2 Char Char Char1 Char,Hea... Char,h2 Char,2 Char,heading 2TOC Char,Heading 2 Char1 Char Char Char Char,Heading 2 Char Char Char Char Char Char, Char4 Char Char1 Char Char Char Char"/>
    <w:rsid w:val="00A86C84"/>
    <w:rPr>
      <w:rFonts w:ascii="Arial" w:eastAsia="MS Mincho" w:hAnsi="Arial"/>
      <w:b/>
      <w:bCs/>
      <w:iCs/>
      <w:sz w:val="24"/>
      <w:szCs w:val="28"/>
      <w:lang w:val="x-none" w:eastAsia="x-none"/>
    </w:rPr>
  </w:style>
  <w:style w:type="paragraph" w:customStyle="1" w:styleId="Style3">
    <w:name w:val="Style3"/>
    <w:basedOn w:val="Style2"/>
    <w:next w:val="BodyText"/>
    <w:autoRedefine/>
    <w:semiHidden/>
    <w:locked/>
    <w:rsid w:val="00A86C84"/>
    <w:pPr>
      <w:keepNext w:val="0"/>
      <w:numPr>
        <w:numId w:val="0"/>
      </w:numPr>
      <w:tabs>
        <w:tab w:val="num" w:pos="720"/>
      </w:tabs>
      <w:spacing w:before="240" w:after="240"/>
      <w:ind w:left="720" w:hanging="720"/>
    </w:pPr>
    <w:rPr>
      <w:rFonts w:ascii="Times New Roman" w:hAnsi="Times New Roman" w:cs="Times New Roman"/>
      <w:b w:val="0"/>
      <w:bCs w:val="0"/>
      <w:iCs w:val="0"/>
      <w:sz w:val="32"/>
      <w:szCs w:val="32"/>
    </w:rPr>
  </w:style>
  <w:style w:type="character" w:customStyle="1" w:styleId="BodyTextChar">
    <w:name w:val="Body Text Char"/>
    <w:aliases w:val="bt Char,text Char Char2,text Char Char Char,text Char2, ändrad Char1"/>
    <w:rsid w:val="00A86C84"/>
    <w:rPr>
      <w:rFonts w:ascii="Times" w:eastAsia="MS Mincho" w:hAnsi="Times"/>
      <w:szCs w:val="24"/>
      <w:lang w:val="en-US" w:eastAsia="ja-JP" w:bidi="ar-SA"/>
    </w:rPr>
  </w:style>
  <w:style w:type="character" w:customStyle="1" w:styleId="CharChar1">
    <w:name w:val="Char Char1"/>
    <w:semiHidden/>
    <w:locked/>
    <w:rsid w:val="00A86C84"/>
    <w:rPr>
      <w:b/>
      <w:bCs/>
      <w:i/>
      <w:iCs/>
      <w:sz w:val="26"/>
      <w:szCs w:val="26"/>
      <w:lang w:val="en-US" w:eastAsia="en-US" w:bidi="ar-SA"/>
    </w:rPr>
  </w:style>
  <w:style w:type="paragraph" w:customStyle="1" w:styleId="StyleANNEXA12pt">
    <w:name w:val="Style ANNEX A + 12 pt"/>
    <w:basedOn w:val="ANNEXA"/>
    <w:rsid w:val="00A86C84"/>
    <w:pPr>
      <w:spacing w:after="120"/>
      <w:ind w:left="431" w:right="1077" w:hanging="431"/>
    </w:pPr>
    <w:rPr>
      <w:sz w:val="24"/>
    </w:rPr>
  </w:style>
  <w:style w:type="paragraph" w:customStyle="1" w:styleId="ANNEXA">
    <w:name w:val="ANNEX A"/>
    <w:basedOn w:val="Normal"/>
    <w:rsid w:val="00A86C84"/>
    <w:pPr>
      <w:keepNext/>
      <w:numPr>
        <w:numId w:val="49"/>
      </w:numPr>
      <w:spacing w:before="240"/>
      <w:ind w:right="1080"/>
      <w:outlineLvl w:val="0"/>
    </w:pPr>
    <w:rPr>
      <w:rFonts w:ascii="Arial" w:eastAsia="SimSun" w:hAnsi="Arial" w:cs="Arial"/>
      <w:b/>
      <w:bCs/>
      <w:kern w:val="32"/>
      <w:sz w:val="32"/>
      <w:szCs w:val="32"/>
    </w:rPr>
  </w:style>
  <w:style w:type="paragraph" w:customStyle="1" w:styleId="Body">
    <w:name w:val="Body"/>
    <w:basedOn w:val="Normal"/>
    <w:locked/>
    <w:rsid w:val="00A86C84"/>
    <w:pPr>
      <w:spacing w:after="120"/>
    </w:pPr>
    <w:rPr>
      <w:rFonts w:ascii="Times New Roman" w:hAnsi="Times New Roman"/>
      <w:kern w:val="28"/>
      <w:sz w:val="22"/>
    </w:rPr>
  </w:style>
  <w:style w:type="character" w:customStyle="1" w:styleId="CharChar">
    <w:name w:val="Char Char"/>
    <w:semiHidden/>
    <w:locked/>
    <w:rsid w:val="00A86C84"/>
    <w:rPr>
      <w:b/>
      <w:sz w:val="24"/>
      <w:lang w:val="en-US" w:eastAsia="en-US" w:bidi="ar-SA"/>
    </w:rPr>
  </w:style>
  <w:style w:type="paragraph" w:customStyle="1" w:styleId="StyleCaption11ptBold">
    <w:name w:val="Style Caption + 11 pt Bold"/>
    <w:basedOn w:val="Caption"/>
    <w:semiHidden/>
    <w:locked/>
    <w:rsid w:val="00A86C84"/>
    <w:rPr>
      <w:b w:val="0"/>
      <w:bCs/>
    </w:rPr>
  </w:style>
  <w:style w:type="character" w:customStyle="1" w:styleId="StyleCaption11ptBoldChar">
    <w:name w:val="Style Caption + 11 pt Bold Char"/>
    <w:semiHidden/>
    <w:locked/>
    <w:rsid w:val="00A86C84"/>
    <w:rPr>
      <w:rFonts w:ascii="Arial" w:hAnsi="Arial"/>
      <w:b/>
      <w:bCs/>
      <w:sz w:val="22"/>
      <w:lang w:val="en-US" w:eastAsia="en-US" w:bidi="ar-SA"/>
    </w:rPr>
  </w:style>
  <w:style w:type="paragraph" w:styleId="BodyTextIndent3">
    <w:name w:val="Body Text Indent 3"/>
    <w:basedOn w:val="Normal"/>
    <w:link w:val="BodyTextIndent3Char"/>
    <w:rsid w:val="00A86C84"/>
    <w:pPr>
      <w:spacing w:after="120"/>
      <w:ind w:left="360"/>
    </w:pPr>
    <w:rPr>
      <w:rFonts w:ascii="Times New Roman" w:hAnsi="Times New Roman"/>
      <w:sz w:val="16"/>
      <w:szCs w:val="16"/>
    </w:rPr>
  </w:style>
  <w:style w:type="character" w:customStyle="1" w:styleId="BodyTextIndent3Char">
    <w:name w:val="Body Text Indent 3 Char"/>
    <w:link w:val="BodyTextIndent3"/>
    <w:rsid w:val="00A86C84"/>
    <w:rPr>
      <w:rFonts w:ascii="Times New Roman" w:hAnsi="Times New Roman"/>
      <w:sz w:val="16"/>
      <w:szCs w:val="16"/>
    </w:rPr>
  </w:style>
  <w:style w:type="paragraph" w:customStyle="1" w:styleId="Reference">
    <w:name w:val="Reference"/>
    <w:basedOn w:val="Normal"/>
    <w:locked/>
    <w:rsid w:val="00A86C84"/>
    <w:pPr>
      <w:numPr>
        <w:numId w:val="21"/>
      </w:numPr>
      <w:spacing w:before="120" w:after="120"/>
    </w:pPr>
    <w:rPr>
      <w:rFonts w:ascii="Times New Roman" w:hAnsi="Times New Roman" w:cs="Arial"/>
      <w:sz w:val="22"/>
      <w:szCs w:val="24"/>
      <w:lang w:eastAsia="he-IL" w:bidi="he-IL"/>
    </w:rPr>
  </w:style>
  <w:style w:type="paragraph" w:customStyle="1" w:styleId="StyleCaptionBold">
    <w:name w:val="Style Caption + Bold"/>
    <w:basedOn w:val="Caption"/>
    <w:semiHidden/>
    <w:locked/>
    <w:rsid w:val="00A86C84"/>
    <w:rPr>
      <w:rFonts w:ascii="Times New Roman" w:hAnsi="Times New Roman"/>
      <w:b w:val="0"/>
      <w:bCs/>
    </w:rPr>
  </w:style>
  <w:style w:type="character" w:customStyle="1" w:styleId="StyleCaptionBoldChar">
    <w:name w:val="Style Caption + Bold Char"/>
    <w:semiHidden/>
    <w:locked/>
    <w:rsid w:val="00A86C84"/>
    <w:rPr>
      <w:b/>
      <w:bCs/>
      <w:sz w:val="24"/>
      <w:lang w:val="en-US" w:eastAsia="en-US" w:bidi="ar-SA"/>
    </w:rPr>
  </w:style>
  <w:style w:type="paragraph" w:customStyle="1" w:styleId="StandardBoldUnderlined">
    <w:name w:val="StandardBoldUnderlined"/>
    <w:basedOn w:val="Normal"/>
    <w:rsid w:val="00A86C84"/>
    <w:pPr>
      <w:spacing w:after="120"/>
    </w:pPr>
    <w:rPr>
      <w:rFonts w:ascii="Times New Roman" w:hAnsi="Times New Roman"/>
      <w:b/>
      <w:sz w:val="22"/>
      <w:szCs w:val="24"/>
      <w:u w:val="single"/>
    </w:rPr>
  </w:style>
  <w:style w:type="paragraph" w:customStyle="1" w:styleId="CellTextNarrow">
    <w:name w:val="CellTextNarrow"/>
    <w:basedOn w:val="Normal"/>
    <w:locked/>
    <w:rsid w:val="00A86C84"/>
    <w:pPr>
      <w:spacing w:before="60" w:after="60"/>
      <w:ind w:left="-72"/>
    </w:pPr>
    <w:rPr>
      <w:rFonts w:ascii="Arial" w:eastAsia="MS Mincho" w:hAnsi="Arial"/>
      <w:sz w:val="22"/>
      <w:lang w:eastAsia="he-IL" w:bidi="he-IL"/>
    </w:rPr>
  </w:style>
  <w:style w:type="paragraph" w:customStyle="1" w:styleId="StyleHeading4Arial10ptItalic">
    <w:name w:val="Style Heading 4 + Arial 10 pt Italic"/>
    <w:basedOn w:val="Heading4"/>
    <w:semiHidden/>
    <w:locked/>
    <w:rsid w:val="00A86C84"/>
    <w:pPr>
      <w:spacing w:before="180" w:after="120"/>
    </w:pPr>
    <w:rPr>
      <w:rFonts w:ascii="Arial" w:eastAsia="Batang" w:hAnsi="Arial"/>
      <w:iCs/>
      <w:sz w:val="22"/>
      <w:lang w:eastAsia="ko-KR"/>
    </w:rPr>
  </w:style>
  <w:style w:type="paragraph" w:customStyle="1" w:styleId="Appendix">
    <w:name w:val="Appendix"/>
    <w:basedOn w:val="Normal"/>
    <w:autoRedefine/>
    <w:locked/>
    <w:rsid w:val="00A86C84"/>
    <w:pPr>
      <w:tabs>
        <w:tab w:val="num" w:pos="360"/>
      </w:tabs>
      <w:spacing w:after="120"/>
      <w:ind w:left="360" w:hanging="360"/>
    </w:pPr>
    <w:rPr>
      <w:rFonts w:ascii="Arial" w:eastAsia="Batang" w:hAnsi="Arial"/>
      <w:b/>
      <w:sz w:val="24"/>
      <w:szCs w:val="24"/>
    </w:rPr>
  </w:style>
  <w:style w:type="paragraph" w:customStyle="1" w:styleId="Appendix3">
    <w:name w:val="Appendix 3"/>
    <w:basedOn w:val="Normal"/>
    <w:locked/>
    <w:rsid w:val="00A86C84"/>
    <w:pPr>
      <w:spacing w:before="160" w:after="160"/>
    </w:pPr>
    <w:rPr>
      <w:rFonts w:ascii="Arial" w:eastAsia="Batang" w:hAnsi="Arial"/>
      <w:b/>
      <w:sz w:val="22"/>
      <w:szCs w:val="24"/>
    </w:rPr>
  </w:style>
  <w:style w:type="paragraph" w:customStyle="1" w:styleId="Appendix2">
    <w:name w:val="Appendix 2"/>
    <w:basedOn w:val="Appendix"/>
    <w:autoRedefine/>
    <w:locked/>
    <w:rsid w:val="00A86C84"/>
    <w:pPr>
      <w:spacing w:before="120"/>
    </w:pPr>
    <w:rPr>
      <w:bCs/>
      <w:i/>
      <w:iCs/>
      <w:lang w:bidi="he-IL"/>
    </w:rPr>
  </w:style>
  <w:style w:type="paragraph" w:customStyle="1" w:styleId="EW">
    <w:name w:val="EW"/>
    <w:basedOn w:val="Normal"/>
    <w:locked/>
    <w:rsid w:val="00A86C84"/>
    <w:pPr>
      <w:keepLines/>
      <w:overflowPunct w:val="0"/>
      <w:autoSpaceDE w:val="0"/>
      <w:autoSpaceDN w:val="0"/>
      <w:adjustRightInd w:val="0"/>
      <w:spacing w:after="120"/>
      <w:ind w:left="1702" w:hanging="1418"/>
      <w:textAlignment w:val="baseline"/>
    </w:pPr>
    <w:rPr>
      <w:rFonts w:ascii="Times New Roman" w:eastAsia="MS Mincho" w:hAnsi="Times New Roman"/>
      <w:sz w:val="22"/>
      <w:lang w:val="en-GB"/>
    </w:rPr>
  </w:style>
  <w:style w:type="paragraph" w:customStyle="1" w:styleId="CellText">
    <w:name w:val="CellText"/>
    <w:basedOn w:val="Normal"/>
    <w:locked/>
    <w:rsid w:val="00A86C84"/>
    <w:pPr>
      <w:spacing w:before="120" w:after="120"/>
      <w:ind w:left="115" w:right="115"/>
    </w:pPr>
    <w:rPr>
      <w:rFonts w:ascii="Arial" w:eastAsia="MS Mincho" w:hAnsi="Arial"/>
      <w:sz w:val="22"/>
      <w:lang w:eastAsia="he-IL" w:bidi="he-IL"/>
    </w:rPr>
  </w:style>
  <w:style w:type="character" w:customStyle="1" w:styleId="CaptionChar">
    <w:name w:val="Caption Char"/>
    <w:semiHidden/>
    <w:locked/>
    <w:rsid w:val="00A86C84"/>
    <w:rPr>
      <w:rFonts w:ascii="Arial" w:eastAsia="Batang" w:hAnsi="Arial"/>
      <w:b/>
      <w:bCs/>
      <w:sz w:val="20"/>
      <w:lang w:val="en-US" w:eastAsia="en-US"/>
    </w:rPr>
  </w:style>
  <w:style w:type="paragraph" w:customStyle="1" w:styleId="covertext">
    <w:name w:val="cover text"/>
    <w:basedOn w:val="Normal"/>
    <w:locked/>
    <w:rsid w:val="00A86C84"/>
    <w:pPr>
      <w:spacing w:before="120" w:after="120"/>
    </w:pPr>
    <w:rPr>
      <w:rFonts w:ascii="Times New Roman" w:hAnsi="Times New Roman"/>
      <w:sz w:val="22"/>
    </w:rPr>
  </w:style>
  <w:style w:type="paragraph" w:customStyle="1" w:styleId="ProcAuthor">
    <w:name w:val="ProcAuthor"/>
    <w:basedOn w:val="Normal"/>
    <w:locked/>
    <w:rsid w:val="00A86C84"/>
    <w:pPr>
      <w:spacing w:after="120"/>
      <w:jc w:val="center"/>
    </w:pPr>
    <w:rPr>
      <w:rFonts w:ascii="Times New Roman" w:hAnsi="Times New Roman"/>
      <w:sz w:val="22"/>
    </w:rPr>
  </w:style>
  <w:style w:type="character" w:styleId="FootnoteReference">
    <w:name w:val="footnote reference"/>
    <w:rsid w:val="00A86C84"/>
    <w:rPr>
      <w:vertAlign w:val="superscript"/>
    </w:rPr>
  </w:style>
  <w:style w:type="paragraph" w:styleId="FootnoteText">
    <w:name w:val="footnote text"/>
    <w:aliases w:val="footnote text,footnote text1,footnote text2,footnote text3,footnote text4,footnote text5,footnote text6,footnote text7,footnote text11,footnote text21,footnote text31,footnote text41,footnote text51,footnote text61,footnote text8"/>
    <w:basedOn w:val="Normal"/>
    <w:link w:val="FootnoteTextChar"/>
    <w:rsid w:val="00A86C84"/>
    <w:pPr>
      <w:spacing w:after="40"/>
    </w:pPr>
    <w:rPr>
      <w:rFonts w:ascii="Times New Roman" w:hAnsi="Times New Roman"/>
      <w:sz w:val="18"/>
      <w:lang w:val="x-none" w:eastAsia="x-none"/>
    </w:rPr>
  </w:style>
  <w:style w:type="character" w:customStyle="1" w:styleId="FootnoteTextChar">
    <w:name w:val="Footnote Text Char"/>
    <w:aliases w:val="footnote text Char,footnote text1 Char,footnote text2 Char,footnote text3 Char,footnote text4 Char,footnote text5 Char,footnote text6 Char,footnote text7 Char,footnote text11 Char,footnote text21 Char,footnote text31 Char"/>
    <w:link w:val="FootnoteText"/>
    <w:rsid w:val="00A86C84"/>
    <w:rPr>
      <w:rFonts w:ascii="Times New Roman" w:hAnsi="Times New Roman"/>
      <w:sz w:val="18"/>
      <w:lang w:val="x-none" w:eastAsia="x-none"/>
    </w:rPr>
  </w:style>
  <w:style w:type="paragraph" w:styleId="TOAHeading">
    <w:name w:val="toa heading"/>
    <w:basedOn w:val="Normal"/>
    <w:next w:val="Normal"/>
    <w:rsid w:val="00A86C84"/>
    <w:pPr>
      <w:tabs>
        <w:tab w:val="left" w:pos="9000"/>
        <w:tab w:val="right" w:pos="9360"/>
      </w:tabs>
      <w:suppressAutoHyphens/>
      <w:spacing w:after="120"/>
    </w:pPr>
    <w:rPr>
      <w:rFonts w:ascii="Times New Roman" w:hAnsi="Times New Roman"/>
      <w:sz w:val="22"/>
    </w:rPr>
  </w:style>
  <w:style w:type="paragraph" w:customStyle="1" w:styleId="ProcAbstract">
    <w:name w:val="ProcAbstract"/>
    <w:basedOn w:val="Normal"/>
    <w:locked/>
    <w:rsid w:val="00A86C84"/>
    <w:pPr>
      <w:spacing w:after="240"/>
    </w:pPr>
    <w:rPr>
      <w:rFonts w:ascii="Times New Roman" w:eastAsia="SimSun" w:hAnsi="Times New Roman"/>
      <w:b/>
      <w:sz w:val="18"/>
      <w:szCs w:val="24"/>
    </w:rPr>
  </w:style>
  <w:style w:type="paragraph" w:styleId="TableofFigures">
    <w:name w:val="table of figures"/>
    <w:basedOn w:val="Normal"/>
    <w:next w:val="Normal"/>
    <w:autoRedefine/>
    <w:uiPriority w:val="99"/>
    <w:rsid w:val="00A86C84"/>
    <w:pPr>
      <w:tabs>
        <w:tab w:val="right" w:leader="dot" w:pos="9350"/>
      </w:tabs>
      <w:ind w:left="432" w:hanging="432"/>
    </w:pPr>
    <w:rPr>
      <w:rFonts w:ascii="Times New Roman" w:hAnsi="Times New Roman"/>
      <w:caps/>
      <w:noProof/>
      <w:sz w:val="22"/>
      <w:szCs w:val="24"/>
    </w:rPr>
  </w:style>
  <w:style w:type="paragraph" w:customStyle="1" w:styleId="B10">
    <w:name w:val="B1"/>
    <w:basedOn w:val="List"/>
    <w:semiHidden/>
    <w:locked/>
    <w:rsid w:val="00A86C84"/>
    <w:pPr>
      <w:spacing w:after="180"/>
      <w:ind w:left="568" w:hanging="284"/>
    </w:pPr>
    <w:rPr>
      <w:rFonts w:eastAsia="Batang"/>
      <w:szCs w:val="20"/>
      <w:lang w:val="en-GB"/>
    </w:rPr>
  </w:style>
  <w:style w:type="paragraph" w:styleId="List">
    <w:name w:val="List"/>
    <w:basedOn w:val="Normal"/>
    <w:rsid w:val="00A86C84"/>
    <w:pPr>
      <w:spacing w:after="120"/>
      <w:ind w:left="360" w:hanging="360"/>
    </w:pPr>
    <w:rPr>
      <w:rFonts w:ascii="Times New Roman" w:hAnsi="Times New Roman"/>
      <w:sz w:val="22"/>
      <w:szCs w:val="24"/>
    </w:rPr>
  </w:style>
  <w:style w:type="paragraph" w:customStyle="1" w:styleId="TAC">
    <w:name w:val="TAC"/>
    <w:basedOn w:val="Normal"/>
    <w:locked/>
    <w:rsid w:val="00A86C84"/>
    <w:pPr>
      <w:keepNext/>
      <w:keepLines/>
      <w:spacing w:after="120"/>
      <w:jc w:val="center"/>
    </w:pPr>
    <w:rPr>
      <w:rFonts w:ascii="Arial" w:hAnsi="Arial" w:cs="Arial"/>
      <w:color w:val="000000"/>
      <w:sz w:val="18"/>
      <w:lang w:val="en-GB"/>
    </w:rPr>
  </w:style>
  <w:style w:type="paragraph" w:customStyle="1" w:styleId="normal-hanging">
    <w:name w:val="normal-hanging"/>
    <w:basedOn w:val="Normal"/>
    <w:autoRedefine/>
    <w:locked/>
    <w:rsid w:val="00A86C84"/>
    <w:pPr>
      <w:spacing w:before="120" w:after="120"/>
      <w:ind w:left="1008" w:hanging="1008"/>
    </w:pPr>
    <w:rPr>
      <w:rFonts w:ascii="Times New Roman" w:eastAsia="BatangChe" w:hAnsi="Times New Roman" w:cs="Arial"/>
      <w:sz w:val="22"/>
    </w:rPr>
  </w:style>
  <w:style w:type="character" w:customStyle="1" w:styleId="Sprint">
    <w:name w:val="Sprint"/>
    <w:semiHidden/>
    <w:locked/>
    <w:rsid w:val="00A86C84"/>
    <w:rPr>
      <w:rFonts w:ascii="Arial" w:hAnsi="Arial"/>
      <w:i/>
      <w:color w:val="0000FF"/>
      <w:sz w:val="22"/>
      <w:szCs w:val="20"/>
    </w:rPr>
  </w:style>
  <w:style w:type="character" w:customStyle="1" w:styleId="CharChar2">
    <w:name w:val="Char Char2"/>
    <w:semiHidden/>
    <w:locked/>
    <w:rsid w:val="00A86C84"/>
    <w:rPr>
      <w:b/>
      <w:bCs/>
      <w:sz w:val="24"/>
      <w:szCs w:val="24"/>
      <w:lang w:val="en-US" w:eastAsia="en-US" w:bidi="ar-SA"/>
    </w:rPr>
  </w:style>
  <w:style w:type="paragraph" w:styleId="ListBullet">
    <w:name w:val="List Bullet"/>
    <w:basedOn w:val="Normal"/>
    <w:rsid w:val="00A86C84"/>
    <w:pPr>
      <w:numPr>
        <w:numId w:val="19"/>
      </w:numPr>
      <w:tabs>
        <w:tab w:val="clear" w:pos="1080"/>
      </w:tabs>
      <w:spacing w:after="80"/>
      <w:ind w:left="720"/>
    </w:pPr>
    <w:rPr>
      <w:rFonts w:ascii="Times New Roman" w:hAnsi="Times New Roman" w:cs="Arial"/>
      <w:snapToGrid w:val="0"/>
      <w:sz w:val="22"/>
    </w:rPr>
  </w:style>
  <w:style w:type="paragraph" w:customStyle="1" w:styleId="list-letters">
    <w:name w:val="list-letters"/>
    <w:basedOn w:val="Normal"/>
    <w:locked/>
    <w:rsid w:val="00A86C84"/>
    <w:pPr>
      <w:spacing w:before="120" w:after="120"/>
    </w:pPr>
    <w:rPr>
      <w:rFonts w:ascii="Times New Roman" w:hAnsi="Times New Roman" w:cs="Arial"/>
      <w:snapToGrid w:val="0"/>
      <w:sz w:val="22"/>
    </w:rPr>
  </w:style>
  <w:style w:type="paragraph" w:styleId="NormalIndent">
    <w:name w:val="Normal Indent"/>
    <w:basedOn w:val="Normal"/>
    <w:rsid w:val="00A86C84"/>
    <w:pPr>
      <w:tabs>
        <w:tab w:val="num" w:pos="1710"/>
      </w:tabs>
      <w:spacing w:after="120"/>
      <w:ind w:left="1710" w:hanging="360"/>
    </w:pPr>
    <w:rPr>
      <w:rFonts w:ascii="Times New Roman" w:hAnsi="Times New Roman"/>
      <w:sz w:val="22"/>
      <w:szCs w:val="24"/>
    </w:rPr>
  </w:style>
  <w:style w:type="paragraph" w:customStyle="1" w:styleId="formula">
    <w:name w:val="formula"/>
    <w:basedOn w:val="IndexHeading"/>
    <w:semiHidden/>
    <w:locked/>
    <w:rsid w:val="00A86C84"/>
    <w:pPr>
      <w:spacing w:before="120"/>
      <w:ind w:left="1728" w:hanging="288"/>
    </w:pPr>
    <w:rPr>
      <w:rFonts w:eastAsia="SimSun"/>
      <w:snapToGrid w:val="0"/>
      <w:szCs w:val="20"/>
      <w:lang w:eastAsia="zh-CN" w:bidi="he-IL"/>
    </w:rPr>
  </w:style>
  <w:style w:type="paragraph" w:styleId="Index1">
    <w:name w:val="index 1"/>
    <w:basedOn w:val="Normal"/>
    <w:next w:val="Normal"/>
    <w:autoRedefine/>
    <w:rsid w:val="00A86C84"/>
    <w:pPr>
      <w:ind w:left="200" w:hanging="200"/>
    </w:pPr>
  </w:style>
  <w:style w:type="paragraph" w:styleId="IndexHeading">
    <w:name w:val="index heading"/>
    <w:basedOn w:val="Normal"/>
    <w:next w:val="Index1"/>
    <w:rsid w:val="00A86C84"/>
    <w:pPr>
      <w:spacing w:after="120"/>
    </w:pPr>
    <w:rPr>
      <w:rFonts w:ascii="Arial" w:hAnsi="Arial" w:cs="Arial"/>
      <w:b/>
      <w:bCs/>
      <w:sz w:val="22"/>
      <w:szCs w:val="24"/>
    </w:rPr>
  </w:style>
  <w:style w:type="paragraph" w:customStyle="1" w:styleId="AppendixChar">
    <w:name w:val="Appendix Char"/>
    <w:basedOn w:val="Normal"/>
    <w:locked/>
    <w:rsid w:val="00A86C84"/>
    <w:pPr>
      <w:tabs>
        <w:tab w:val="num" w:pos="432"/>
      </w:tabs>
      <w:spacing w:after="120"/>
      <w:ind w:left="432" w:hanging="432"/>
    </w:pPr>
    <w:rPr>
      <w:rFonts w:ascii="Times New Roman" w:eastAsia="Batang" w:hAnsi="Times New Roman"/>
      <w:sz w:val="22"/>
      <w:szCs w:val="24"/>
    </w:rPr>
  </w:style>
  <w:style w:type="paragraph" w:styleId="BodyTextIndent">
    <w:name w:val="Body Text Indent"/>
    <w:basedOn w:val="Normal"/>
    <w:link w:val="BodyTextIndentChar"/>
    <w:rsid w:val="00A86C84"/>
    <w:pPr>
      <w:spacing w:after="120"/>
      <w:ind w:left="360"/>
    </w:pPr>
    <w:rPr>
      <w:rFonts w:ascii="Times New Roman" w:hAnsi="Times New Roman"/>
      <w:sz w:val="22"/>
      <w:szCs w:val="24"/>
    </w:rPr>
  </w:style>
  <w:style w:type="character" w:customStyle="1" w:styleId="BodyTextIndentChar">
    <w:name w:val="Body Text Indent Char"/>
    <w:link w:val="BodyTextIndent"/>
    <w:rsid w:val="00A86C84"/>
    <w:rPr>
      <w:rFonts w:ascii="Times New Roman" w:hAnsi="Times New Roman"/>
      <w:sz w:val="22"/>
      <w:szCs w:val="24"/>
    </w:rPr>
  </w:style>
  <w:style w:type="paragraph" w:styleId="ListBullet2">
    <w:name w:val="List Bullet 2"/>
    <w:basedOn w:val="Normal"/>
    <w:uiPriority w:val="2"/>
    <w:qFormat/>
    <w:rsid w:val="00A86C84"/>
    <w:pPr>
      <w:numPr>
        <w:numId w:val="22"/>
      </w:numPr>
      <w:spacing w:after="120"/>
    </w:pPr>
    <w:rPr>
      <w:rFonts w:ascii="Times New Roman" w:hAnsi="Times New Roman" w:cs="Times"/>
      <w:sz w:val="22"/>
    </w:rPr>
  </w:style>
  <w:style w:type="paragraph" w:customStyle="1" w:styleId="Definition--Level2">
    <w:name w:val="Definition--Level 2"/>
    <w:basedOn w:val="Heading3"/>
    <w:next w:val="Heading3"/>
    <w:locked/>
    <w:rsid w:val="00A86C84"/>
    <w:pPr>
      <w:numPr>
        <w:ilvl w:val="2"/>
        <w:numId w:val="16"/>
      </w:numPr>
      <w:tabs>
        <w:tab w:val="num" w:pos="360"/>
      </w:tabs>
      <w:autoSpaceDE w:val="0"/>
      <w:autoSpaceDN w:val="0"/>
      <w:adjustRightInd w:val="0"/>
      <w:spacing w:before="60" w:after="120"/>
      <w:ind w:left="360"/>
    </w:pPr>
    <w:rPr>
      <w:rFonts w:ascii="Times New Roman" w:hAnsi="Times New Roman"/>
      <w:b w:val="0"/>
      <w:iCs w:val="0"/>
      <w:sz w:val="22"/>
      <w:szCs w:val="32"/>
    </w:rPr>
  </w:style>
  <w:style w:type="paragraph" w:styleId="Index2">
    <w:name w:val="index 2"/>
    <w:basedOn w:val="Normal"/>
    <w:rsid w:val="00A86C84"/>
    <w:pPr>
      <w:tabs>
        <w:tab w:val="left" w:leader="dot" w:pos="9000"/>
        <w:tab w:val="right" w:pos="9360"/>
      </w:tabs>
      <w:suppressAutoHyphens/>
      <w:spacing w:after="120"/>
      <w:ind w:left="1440" w:right="720" w:hanging="720"/>
    </w:pPr>
    <w:rPr>
      <w:rFonts w:ascii="Times New Roman" w:eastAsia="SimSun" w:hAnsi="Times New Roman"/>
      <w:sz w:val="22"/>
    </w:rPr>
  </w:style>
  <w:style w:type="paragraph" w:customStyle="1" w:styleId="ProcAffiliation">
    <w:name w:val="ProcAffiliation"/>
    <w:basedOn w:val="Normal"/>
    <w:locked/>
    <w:rsid w:val="00A86C84"/>
    <w:pPr>
      <w:spacing w:after="120"/>
      <w:jc w:val="center"/>
    </w:pPr>
    <w:rPr>
      <w:rFonts w:ascii="Times New Roman" w:eastAsia="SimSun" w:hAnsi="Times New Roman"/>
      <w:sz w:val="22"/>
    </w:rPr>
  </w:style>
  <w:style w:type="paragraph" w:customStyle="1" w:styleId="ProcBody">
    <w:name w:val="ProcBody"/>
    <w:basedOn w:val="Normal"/>
    <w:locked/>
    <w:rsid w:val="00A86C84"/>
    <w:pPr>
      <w:spacing w:before="120" w:after="120"/>
      <w:ind w:firstLine="288"/>
    </w:pPr>
    <w:rPr>
      <w:rFonts w:ascii="Times New Roman" w:eastAsia="SimSun" w:hAnsi="Times New Roman"/>
      <w:sz w:val="22"/>
    </w:rPr>
  </w:style>
  <w:style w:type="paragraph" w:customStyle="1" w:styleId="ProcBullet">
    <w:name w:val="ProcBullet"/>
    <w:basedOn w:val="ListBullet"/>
    <w:locked/>
    <w:rsid w:val="00A86C84"/>
    <w:pPr>
      <w:ind w:left="584" w:right="227"/>
    </w:pPr>
    <w:rPr>
      <w:rFonts w:eastAsia="SimSun" w:cs="Times New Roman"/>
      <w:snapToGrid/>
    </w:rPr>
  </w:style>
  <w:style w:type="paragraph" w:customStyle="1" w:styleId="ProcBullet2">
    <w:name w:val="ProcBullet2"/>
    <w:basedOn w:val="ListBullet2"/>
    <w:locked/>
    <w:rsid w:val="00A86C84"/>
    <w:rPr>
      <w:rFonts w:eastAsia="SimSun" w:cs="Times New Roman"/>
    </w:rPr>
  </w:style>
  <w:style w:type="paragraph" w:customStyle="1" w:styleId="ProcRefs">
    <w:name w:val="ProcRefs"/>
    <w:basedOn w:val="Normal"/>
    <w:locked/>
    <w:rsid w:val="00A86C84"/>
    <w:pPr>
      <w:spacing w:after="120"/>
      <w:ind w:left="720" w:hanging="720"/>
    </w:pPr>
    <w:rPr>
      <w:rFonts w:ascii="Times New Roman" w:eastAsia="SimSun" w:hAnsi="Times New Roman"/>
      <w:sz w:val="16"/>
    </w:rPr>
  </w:style>
  <w:style w:type="paragraph" w:customStyle="1" w:styleId="ProcSectionTitle">
    <w:name w:val="ProcSectionTitle"/>
    <w:basedOn w:val="Normal"/>
    <w:locked/>
    <w:rsid w:val="00A86C84"/>
    <w:pPr>
      <w:spacing w:before="240" w:after="120"/>
      <w:jc w:val="center"/>
    </w:pPr>
    <w:rPr>
      <w:rFonts w:ascii="Times New Roman" w:eastAsia="SimSun" w:hAnsi="Times New Roman"/>
      <w:b/>
      <w:sz w:val="22"/>
    </w:rPr>
  </w:style>
  <w:style w:type="paragraph" w:customStyle="1" w:styleId="ProcSubHeading">
    <w:name w:val="ProcSubHeading"/>
    <w:basedOn w:val="Normal"/>
    <w:locked/>
    <w:rsid w:val="00A86C84"/>
    <w:pPr>
      <w:spacing w:before="240" w:after="120"/>
    </w:pPr>
    <w:rPr>
      <w:rFonts w:ascii="Times New Roman" w:eastAsia="SimSun" w:hAnsi="Times New Roman"/>
      <w:i/>
      <w:sz w:val="22"/>
    </w:rPr>
  </w:style>
  <w:style w:type="paragraph" w:customStyle="1" w:styleId="ProcTitle">
    <w:name w:val="ProcTitle"/>
    <w:basedOn w:val="Heading1"/>
    <w:locked/>
    <w:rsid w:val="00A86C84"/>
    <w:pPr>
      <w:pageBreakBefore/>
      <w:pBdr>
        <w:top w:val="single" w:sz="12" w:space="5" w:color="auto"/>
      </w:pBdr>
      <w:tabs>
        <w:tab w:val="num" w:pos="2160"/>
      </w:tabs>
      <w:spacing w:before="240" w:after="180"/>
      <w:ind w:left="2160" w:hanging="360"/>
      <w:jc w:val="center"/>
      <w:outlineLvl w:val="9"/>
    </w:pPr>
    <w:rPr>
      <w:rFonts w:ascii="Times" w:eastAsia="SimSun" w:hAnsi="Times" w:cs="Times New Roman"/>
      <w:bCs w:val="0"/>
      <w:caps w:val="0"/>
      <w:kern w:val="28"/>
      <w:sz w:val="28"/>
      <w:szCs w:val="20"/>
    </w:rPr>
  </w:style>
  <w:style w:type="paragraph" w:customStyle="1" w:styleId="FFTitle">
    <w:name w:val="FF Title"/>
    <w:basedOn w:val="Normal"/>
    <w:locked/>
    <w:rsid w:val="00A86C84"/>
    <w:pPr>
      <w:spacing w:before="240" w:after="120"/>
      <w:jc w:val="center"/>
    </w:pPr>
    <w:rPr>
      <w:rFonts w:ascii="Helvetica" w:eastAsia="SimSun" w:hAnsi="Helvetica"/>
      <w:b/>
      <w:i/>
      <w:sz w:val="16"/>
    </w:rPr>
  </w:style>
  <w:style w:type="paragraph" w:customStyle="1" w:styleId="Text">
    <w:name w:val="Text"/>
    <w:aliases w:val="no after"/>
    <w:basedOn w:val="Body"/>
    <w:locked/>
    <w:rsid w:val="00A86C84"/>
    <w:pPr>
      <w:keepNext/>
      <w:pBdr>
        <w:top w:val="single" w:sz="6" w:space="1" w:color="auto"/>
        <w:left w:val="single" w:sz="6" w:space="1" w:color="auto"/>
        <w:bottom w:val="single" w:sz="6" w:space="1" w:color="auto"/>
        <w:right w:val="single" w:sz="6" w:space="1" w:color="auto"/>
      </w:pBdr>
      <w:spacing w:after="0"/>
      <w:jc w:val="center"/>
    </w:pPr>
    <w:rPr>
      <w:rFonts w:eastAsia="SimSun"/>
      <w:sz w:val="24"/>
    </w:rPr>
  </w:style>
  <w:style w:type="paragraph" w:customStyle="1" w:styleId="BalloonText1">
    <w:name w:val="Balloon Text1"/>
    <w:basedOn w:val="Normal"/>
    <w:semiHidden/>
    <w:locked/>
    <w:rsid w:val="00A86C84"/>
    <w:pPr>
      <w:spacing w:after="120"/>
    </w:pPr>
    <w:rPr>
      <w:rFonts w:ascii="Tahoma" w:eastAsia="SimSun" w:hAnsi="Tahoma" w:cs="Tahoma"/>
      <w:sz w:val="16"/>
      <w:szCs w:val="16"/>
    </w:rPr>
  </w:style>
  <w:style w:type="paragraph" w:customStyle="1" w:styleId="FigureDescription">
    <w:name w:val="Figure Description"/>
    <w:basedOn w:val="Normal"/>
    <w:rsid w:val="00A86C84"/>
    <w:pPr>
      <w:spacing w:after="120"/>
      <w:jc w:val="center"/>
    </w:pPr>
    <w:rPr>
      <w:rFonts w:ascii="Times New Roman" w:hAnsi="Times New Roman"/>
      <w:b/>
      <w:sz w:val="22"/>
    </w:rPr>
  </w:style>
  <w:style w:type="paragraph" w:customStyle="1" w:styleId="NOTE">
    <w:name w:val="NOTE"/>
    <w:basedOn w:val="Normal"/>
    <w:next w:val="Normal"/>
    <w:locked/>
    <w:rsid w:val="00A86C84"/>
    <w:pPr>
      <w:spacing w:after="120"/>
      <w:ind w:left="720" w:hanging="720"/>
    </w:pPr>
    <w:rPr>
      <w:rFonts w:ascii="Times New Roman" w:hAnsi="Times New Roman"/>
      <w:sz w:val="22"/>
      <w:szCs w:val="24"/>
    </w:rPr>
  </w:style>
  <w:style w:type="character" w:customStyle="1" w:styleId="spelle">
    <w:name w:val="spelle"/>
    <w:locked/>
    <w:rsid w:val="00A86C84"/>
  </w:style>
  <w:style w:type="paragraph" w:customStyle="1" w:styleId="Tableheader">
    <w:name w:val="Table header"/>
    <w:basedOn w:val="Normal"/>
    <w:locked/>
    <w:rsid w:val="00A86C84"/>
    <w:pPr>
      <w:keepNext/>
      <w:spacing w:before="120" w:after="120"/>
      <w:jc w:val="center"/>
    </w:pPr>
    <w:rPr>
      <w:rFonts w:ascii="Arial" w:hAnsi="Arial"/>
      <w:b/>
      <w:sz w:val="22"/>
      <w:szCs w:val="24"/>
    </w:rPr>
  </w:style>
  <w:style w:type="paragraph" w:customStyle="1" w:styleId="Tablecell">
    <w:name w:val="Table cell"/>
    <w:basedOn w:val="Normal"/>
    <w:locked/>
    <w:rsid w:val="00A86C84"/>
    <w:pPr>
      <w:spacing w:after="120"/>
    </w:pPr>
    <w:rPr>
      <w:rFonts w:ascii="Times New Roman" w:hAnsi="Times New Roman"/>
      <w:sz w:val="18"/>
      <w:szCs w:val="24"/>
    </w:rPr>
  </w:style>
  <w:style w:type="paragraph" w:customStyle="1" w:styleId="AppendixP">
    <w:name w:val="Appendix P"/>
    <w:basedOn w:val="Appendix"/>
    <w:next w:val="Normal"/>
    <w:locked/>
    <w:rsid w:val="00A86C84"/>
    <w:pPr>
      <w:tabs>
        <w:tab w:val="clear" w:pos="360"/>
        <w:tab w:val="num" w:pos="0"/>
      </w:tabs>
      <w:ind w:left="0" w:hanging="720"/>
    </w:pPr>
  </w:style>
  <w:style w:type="paragraph" w:customStyle="1" w:styleId="list-numbered">
    <w:name w:val="list-numbered"/>
    <w:basedOn w:val="Normal"/>
    <w:locked/>
    <w:rsid w:val="00A86C84"/>
    <w:pPr>
      <w:tabs>
        <w:tab w:val="num" w:pos="648"/>
      </w:tabs>
      <w:spacing w:after="60"/>
      <w:ind w:left="720" w:hanging="360"/>
    </w:pPr>
    <w:rPr>
      <w:rFonts w:ascii="Times New Roman" w:hAnsi="Times New Roman"/>
      <w:sz w:val="22"/>
      <w:szCs w:val="24"/>
    </w:rPr>
  </w:style>
  <w:style w:type="character" w:customStyle="1" w:styleId="grame">
    <w:name w:val="grame"/>
    <w:locked/>
    <w:rsid w:val="00A86C84"/>
  </w:style>
  <w:style w:type="character" w:customStyle="1" w:styleId="ZchnZchn">
    <w:name w:val="Zchn Zchn"/>
    <w:semiHidden/>
    <w:locked/>
    <w:rsid w:val="00A86C84"/>
    <w:rPr>
      <w:rFonts w:eastAsia="Batang"/>
      <w:b/>
      <w:bCs/>
      <w:lang w:val="en-US" w:eastAsia="en-US" w:bidi="ar-SA"/>
    </w:rPr>
  </w:style>
  <w:style w:type="paragraph" w:customStyle="1" w:styleId="1">
    <w:name w:val="풍선 도움말 텍스트1"/>
    <w:basedOn w:val="Normal"/>
    <w:semiHidden/>
    <w:locked/>
    <w:rsid w:val="00A86C84"/>
    <w:pPr>
      <w:spacing w:after="120"/>
    </w:pPr>
    <w:rPr>
      <w:rFonts w:ascii="Arial" w:eastAsia="Dotum" w:hAnsi="Arial"/>
      <w:sz w:val="18"/>
      <w:szCs w:val="18"/>
    </w:rPr>
  </w:style>
  <w:style w:type="character" w:styleId="LineNumber">
    <w:name w:val="line number"/>
    <w:rsid w:val="00A86C84"/>
  </w:style>
  <w:style w:type="character" w:customStyle="1" w:styleId="Style3Char">
    <w:name w:val="Style3 Char"/>
    <w:rsid w:val="00A86C84"/>
    <w:rPr>
      <w:rFonts w:cs="Arial"/>
      <w:b w:val="0"/>
      <w:bCs w:val="0"/>
      <w:iCs w:val="0"/>
      <w:sz w:val="32"/>
      <w:szCs w:val="32"/>
      <w:lang w:val="en-US" w:eastAsia="en-US" w:bidi="ar-SA"/>
    </w:rPr>
  </w:style>
  <w:style w:type="character" w:customStyle="1" w:styleId="Char3CharCharChar">
    <w:name w:val="Char3 Char Char Char"/>
    <w:rsid w:val="00A86C84"/>
    <w:rPr>
      <w:rFonts w:ascii="Arial" w:hAnsi="Arial" w:cs="Arial"/>
      <w:b/>
      <w:bCs/>
      <w:sz w:val="22"/>
      <w:szCs w:val="32"/>
      <w:lang w:val="en-US" w:eastAsia="en-US" w:bidi="ar-SA"/>
    </w:rPr>
  </w:style>
  <w:style w:type="paragraph" w:customStyle="1" w:styleId="Heading3CharArial">
    <w:name w:val="Heading 3 Char + Arial"/>
    <w:aliases w:val="Kern at 16 pt"/>
    <w:basedOn w:val="Heading3"/>
    <w:link w:val="Heading3CharArialChar"/>
    <w:semiHidden/>
    <w:locked/>
    <w:rsid w:val="00A86C84"/>
    <w:pPr>
      <w:keepNext w:val="0"/>
      <w:autoSpaceDE w:val="0"/>
      <w:autoSpaceDN w:val="0"/>
      <w:adjustRightInd w:val="0"/>
      <w:spacing w:before="0" w:after="120"/>
      <w:outlineLvl w:val="9"/>
    </w:pPr>
    <w:rPr>
      <w:rFonts w:ascii="Arial" w:hAnsi="Arial"/>
      <w:iCs w:val="0"/>
      <w:sz w:val="22"/>
      <w:szCs w:val="32"/>
    </w:rPr>
  </w:style>
  <w:style w:type="character" w:customStyle="1" w:styleId="Heading3CharArialChar">
    <w:name w:val="Heading 3 Char + Arial Char"/>
    <w:aliases w:val="Kern at 16 pt Char"/>
    <w:link w:val="Heading3CharArial"/>
    <w:semiHidden/>
    <w:rsid w:val="00A86C84"/>
    <w:rPr>
      <w:rFonts w:ascii="Arial" w:hAnsi="Arial" w:cs="Arial"/>
      <w:b/>
      <w:bCs/>
      <w:sz w:val="22"/>
      <w:szCs w:val="32"/>
    </w:rPr>
  </w:style>
  <w:style w:type="paragraph" w:customStyle="1" w:styleId="StyleHeading2Heading2Char2Heading2Char1Char1Heading2Cha">
    <w:name w:val="Style Heading 2Heading 2 Char2Heading 2 Char1 Char1Heading 2 Cha..."/>
    <w:basedOn w:val="Heading2"/>
    <w:autoRedefine/>
    <w:semiHidden/>
    <w:locked/>
    <w:rsid w:val="00A86C84"/>
    <w:pPr>
      <w:tabs>
        <w:tab w:val="num" w:pos="792"/>
      </w:tabs>
      <w:spacing w:before="240" w:after="60"/>
      <w:ind w:left="576" w:hanging="576"/>
    </w:pPr>
    <w:rPr>
      <w:rFonts w:ascii="Helvetica" w:eastAsia="MS Mincho" w:hAnsi="Helvetica" w:cs="Times New Roman"/>
      <w:i w:val="0"/>
      <w:iCs w:val="0"/>
      <w:caps w:val="0"/>
      <w:szCs w:val="20"/>
      <w:lang w:val="x-none" w:eastAsia="x-none"/>
    </w:rPr>
  </w:style>
  <w:style w:type="paragraph" w:customStyle="1" w:styleId="StyleHeading2Heading2Char2Heading2Char1Char1Heading2Cha1">
    <w:name w:val="Style Heading 2Heading 2 Char2Heading 2 Char1 Char1Heading 2 Cha...1"/>
    <w:basedOn w:val="Heading2"/>
    <w:autoRedefine/>
    <w:semiHidden/>
    <w:locked/>
    <w:rsid w:val="00A86C84"/>
    <w:pPr>
      <w:tabs>
        <w:tab w:val="num" w:pos="576"/>
      </w:tabs>
      <w:spacing w:before="240" w:after="60"/>
      <w:ind w:left="576" w:hanging="576"/>
    </w:pPr>
    <w:rPr>
      <w:rFonts w:ascii="Arial" w:eastAsia="MS Mincho" w:hAnsi="Arial" w:cs="Times New Roman"/>
      <w:i w:val="0"/>
      <w:iCs w:val="0"/>
      <w:caps w:val="0"/>
      <w:szCs w:val="20"/>
      <w:lang w:val="x-none" w:eastAsia="x-none"/>
    </w:rPr>
  </w:style>
  <w:style w:type="paragraph" w:customStyle="1" w:styleId="StandardBold">
    <w:name w:val="StandardBold"/>
    <w:basedOn w:val="BodyText"/>
    <w:rsid w:val="00A86C84"/>
    <w:pPr>
      <w:jc w:val="both"/>
    </w:pPr>
    <w:rPr>
      <w:rFonts w:ascii="Times New Roman" w:eastAsia="MS Mincho" w:hAnsi="Times New Roman"/>
      <w:b/>
      <w:bCs/>
      <w:sz w:val="22"/>
      <w:szCs w:val="24"/>
      <w:lang w:eastAsia="ja-JP"/>
    </w:rPr>
  </w:style>
  <w:style w:type="character" w:customStyle="1" w:styleId="CharChar5">
    <w:name w:val="Char Char5"/>
    <w:rsid w:val="00A86C84"/>
    <w:rPr>
      <w:rFonts w:eastAsia="MS Mincho"/>
      <w:szCs w:val="24"/>
      <w:lang w:val="en-US" w:eastAsia="ja-JP" w:bidi="ar-SA"/>
    </w:rPr>
  </w:style>
  <w:style w:type="paragraph" w:customStyle="1" w:styleId="Style40">
    <w:name w:val="Style4"/>
    <w:basedOn w:val="Heading2"/>
    <w:semiHidden/>
    <w:locked/>
    <w:rsid w:val="00A86C84"/>
    <w:pPr>
      <w:tabs>
        <w:tab w:val="num" w:pos="576"/>
      </w:tabs>
      <w:spacing w:before="240" w:after="120"/>
      <w:ind w:left="576" w:hanging="576"/>
    </w:pPr>
    <w:rPr>
      <w:rFonts w:ascii="Arial" w:eastAsia="MS Mincho" w:hAnsi="Arial" w:cs="Times New Roman"/>
      <w:i w:val="0"/>
      <w:caps w:val="0"/>
      <w:lang w:val="x-none" w:eastAsia="x-none"/>
    </w:rPr>
  </w:style>
  <w:style w:type="paragraph" w:customStyle="1" w:styleId="Style5">
    <w:name w:val="Style5"/>
    <w:basedOn w:val="Heading3CharArial"/>
    <w:autoRedefine/>
    <w:semiHidden/>
    <w:locked/>
    <w:rsid w:val="00A86C84"/>
    <w:pPr>
      <w:tabs>
        <w:tab w:val="num" w:pos="720"/>
      </w:tabs>
      <w:ind w:left="720" w:hanging="720"/>
    </w:pPr>
  </w:style>
  <w:style w:type="paragraph" w:customStyle="1" w:styleId="RFCText">
    <w:name w:val="RFC Text"/>
    <w:basedOn w:val="Normal"/>
    <w:locked/>
    <w:rsid w:val="00A86C84"/>
    <w:pPr>
      <w:spacing w:before="120" w:after="120" w:line="240" w:lineRule="exact"/>
      <w:ind w:left="432"/>
    </w:pPr>
    <w:rPr>
      <w:rFonts w:ascii="Courier New" w:eastAsia="BatangChe" w:hAnsi="Courier New"/>
      <w:snapToGrid w:val="0"/>
      <w:sz w:val="24"/>
    </w:rPr>
  </w:style>
  <w:style w:type="paragraph" w:styleId="ListBullet5">
    <w:name w:val="List Bullet 5"/>
    <w:basedOn w:val="Normal"/>
    <w:autoRedefine/>
    <w:rsid w:val="00A86C84"/>
    <w:pPr>
      <w:tabs>
        <w:tab w:val="num" w:pos="1800"/>
      </w:tabs>
      <w:spacing w:before="120" w:after="120"/>
      <w:ind w:left="1800" w:hanging="360"/>
    </w:pPr>
    <w:rPr>
      <w:rFonts w:ascii="Arial" w:eastAsia="BatangChe" w:hAnsi="Arial"/>
      <w:snapToGrid w:val="0"/>
      <w:sz w:val="22"/>
    </w:rPr>
  </w:style>
  <w:style w:type="paragraph" w:styleId="ListNumber2">
    <w:name w:val="List Number 2"/>
    <w:basedOn w:val="Normal"/>
    <w:rsid w:val="00A86C84"/>
    <w:pPr>
      <w:tabs>
        <w:tab w:val="num" w:pos="720"/>
      </w:tabs>
      <w:spacing w:before="120" w:after="120"/>
      <w:ind w:left="720" w:hanging="360"/>
    </w:pPr>
    <w:rPr>
      <w:rFonts w:ascii="Arial" w:eastAsia="BatangChe" w:hAnsi="Arial"/>
      <w:snapToGrid w:val="0"/>
      <w:sz w:val="22"/>
    </w:rPr>
  </w:style>
  <w:style w:type="paragraph" w:customStyle="1" w:styleId="List-1">
    <w:name w:val="List-1"/>
    <w:basedOn w:val="List"/>
    <w:locked/>
    <w:rsid w:val="00A86C84"/>
    <w:pPr>
      <w:spacing w:before="120"/>
      <w:ind w:left="0" w:firstLine="0"/>
    </w:pPr>
    <w:rPr>
      <w:rFonts w:ascii="Arial" w:hAnsi="Arial"/>
      <w:snapToGrid w:val="0"/>
      <w:sz w:val="18"/>
      <w:szCs w:val="20"/>
    </w:rPr>
  </w:style>
  <w:style w:type="paragraph" w:customStyle="1" w:styleId="listindent">
    <w:name w:val="list_indent"/>
    <w:basedOn w:val="Normal"/>
    <w:semiHidden/>
    <w:locked/>
    <w:rsid w:val="00A86C84"/>
    <w:pPr>
      <w:spacing w:before="120" w:after="120"/>
      <w:ind w:left="360" w:right="187"/>
    </w:pPr>
    <w:rPr>
      <w:rFonts w:ascii="Times New Roman" w:hAnsi="Times New Roman"/>
      <w:snapToGrid w:val="0"/>
      <w:sz w:val="22"/>
    </w:rPr>
  </w:style>
  <w:style w:type="paragraph" w:customStyle="1" w:styleId="MyNormal">
    <w:name w:val="My Normal"/>
    <w:basedOn w:val="Normal"/>
    <w:autoRedefine/>
    <w:semiHidden/>
    <w:locked/>
    <w:rsid w:val="00A86C84"/>
    <w:pPr>
      <w:spacing w:after="120"/>
      <w:jc w:val="center"/>
    </w:pPr>
    <w:rPr>
      <w:rFonts w:ascii="Arial" w:hAnsi="Arial"/>
      <w:snapToGrid w:val="0"/>
      <w:sz w:val="22"/>
    </w:rPr>
  </w:style>
  <w:style w:type="paragraph" w:customStyle="1" w:styleId="L1-Body">
    <w:name w:val="L1-Body"/>
    <w:basedOn w:val="Normal"/>
    <w:semiHidden/>
    <w:locked/>
    <w:rsid w:val="00A86C84"/>
    <w:pPr>
      <w:widowControl w:val="0"/>
      <w:tabs>
        <w:tab w:val="center" w:pos="2520"/>
        <w:tab w:val="left" w:pos="5760"/>
      </w:tabs>
      <w:spacing w:after="120"/>
    </w:pPr>
    <w:rPr>
      <w:rFonts w:ascii="Times New Roman" w:hAnsi="Times New Roman"/>
      <w:snapToGrid w:val="0"/>
      <w:sz w:val="24"/>
    </w:rPr>
  </w:style>
  <w:style w:type="paragraph" w:customStyle="1" w:styleId="L3-Body">
    <w:name w:val="L3-Body"/>
    <w:basedOn w:val="Normal"/>
    <w:semiHidden/>
    <w:locked/>
    <w:rsid w:val="00A86C84"/>
    <w:pPr>
      <w:widowControl w:val="0"/>
      <w:tabs>
        <w:tab w:val="left" w:pos="432"/>
        <w:tab w:val="center" w:pos="2520"/>
        <w:tab w:val="left" w:pos="5760"/>
      </w:tabs>
      <w:spacing w:after="120"/>
      <w:ind w:left="432"/>
    </w:pPr>
    <w:rPr>
      <w:rFonts w:ascii="Times New Roman" w:hAnsi="Times New Roman"/>
      <w:snapToGrid w:val="0"/>
      <w:sz w:val="24"/>
    </w:rPr>
  </w:style>
  <w:style w:type="character" w:customStyle="1" w:styleId="CharChar4">
    <w:name w:val="Char Char4"/>
    <w:locked/>
    <w:rsid w:val="00A86C84"/>
    <w:rPr>
      <w:rFonts w:ascii="Arial" w:hAnsi="Arial"/>
      <w:b/>
      <w:lang w:val="en-US" w:eastAsia="en-US" w:bidi="ar-SA"/>
    </w:rPr>
  </w:style>
  <w:style w:type="character" w:customStyle="1" w:styleId="CharChar6">
    <w:name w:val="Char Char6"/>
    <w:rsid w:val="00A86C84"/>
    <w:rPr>
      <w:rFonts w:ascii="Arial" w:hAnsi="Arial"/>
      <w:b/>
      <w:bCs/>
      <w:szCs w:val="22"/>
      <w:lang w:val="en-US" w:eastAsia="en-US" w:bidi="ar-SA"/>
    </w:rPr>
  </w:style>
  <w:style w:type="paragraph" w:customStyle="1" w:styleId="Annex">
    <w:name w:val="Annex"/>
    <w:basedOn w:val="Heading1"/>
    <w:locked/>
    <w:rsid w:val="00A86C84"/>
    <w:pPr>
      <w:pageBreakBefore/>
      <w:pBdr>
        <w:top w:val="single" w:sz="12" w:space="5" w:color="auto"/>
      </w:pBdr>
      <w:tabs>
        <w:tab w:val="num" w:pos="432"/>
      </w:tabs>
      <w:spacing w:before="240" w:after="180"/>
      <w:ind w:left="432" w:hanging="432"/>
    </w:pPr>
    <w:rPr>
      <w:rFonts w:ascii="Arial" w:hAnsi="Arial"/>
      <w:bCs w:val="0"/>
      <w:caps w:val="0"/>
      <w:kern w:val="0"/>
      <w:sz w:val="32"/>
      <w:szCs w:val="24"/>
    </w:rPr>
  </w:style>
  <w:style w:type="paragraph" w:styleId="NormalWeb">
    <w:name w:val="Normal (Web)"/>
    <w:basedOn w:val="Normal"/>
    <w:rsid w:val="00A86C84"/>
    <w:pPr>
      <w:spacing w:before="100" w:beforeAutospacing="1" w:after="100" w:afterAutospacing="1"/>
    </w:pPr>
    <w:rPr>
      <w:rFonts w:ascii="Verdana" w:eastAsia="Batang" w:hAnsi="Verdana"/>
      <w:color w:val="000000"/>
      <w:sz w:val="16"/>
      <w:szCs w:val="16"/>
      <w:lang w:eastAsia="ko-KR"/>
    </w:rPr>
  </w:style>
  <w:style w:type="character" w:customStyle="1" w:styleId="CaptionChar1">
    <w:name w:val="Caption Char1"/>
    <w:semiHidden/>
    <w:locked/>
    <w:rsid w:val="00A86C84"/>
    <w:rPr>
      <w:rFonts w:ascii="Arial" w:hAnsi="Arial"/>
      <w:b/>
      <w:lang w:val="en-US" w:eastAsia="en-US" w:bidi="ar-SA"/>
    </w:rPr>
  </w:style>
  <w:style w:type="character" w:customStyle="1" w:styleId="CharChar7">
    <w:name w:val="Char Char7"/>
    <w:rsid w:val="00A86C84"/>
    <w:rPr>
      <w:rFonts w:ascii="Arial" w:hAnsi="Arial"/>
      <w:b/>
      <w:bCs/>
      <w:szCs w:val="24"/>
      <w:lang w:val="en-US" w:eastAsia="en-US" w:bidi="ar-SA"/>
    </w:rPr>
  </w:style>
  <w:style w:type="character" w:customStyle="1" w:styleId="Char1">
    <w:name w:val="Char1"/>
    <w:semiHidden/>
    <w:locked/>
    <w:rsid w:val="00A86C84"/>
    <w:rPr>
      <w:rFonts w:ascii="Arial" w:eastAsia="SimSun" w:hAnsi="Arial"/>
      <w:b/>
      <w:bCs/>
      <w:szCs w:val="22"/>
      <w:lang w:val="en-US" w:eastAsia="en-US" w:bidi="ar-SA"/>
    </w:rPr>
  </w:style>
  <w:style w:type="paragraph" w:customStyle="1" w:styleId="StyleHeading2Heading2Char2Heading2Char1Char1Heading2Cha2">
    <w:name w:val="Style Heading 2Heading 2 Char2Heading 2 Char1 Char1Heading 2 Cha...2"/>
    <w:basedOn w:val="Heading2"/>
    <w:semiHidden/>
    <w:locked/>
    <w:rsid w:val="00A86C84"/>
    <w:pPr>
      <w:tabs>
        <w:tab w:val="num" w:pos="432"/>
      </w:tabs>
      <w:spacing w:before="360" w:after="180"/>
      <w:ind w:left="432" w:hanging="432"/>
      <w:jc w:val="both"/>
    </w:pPr>
    <w:rPr>
      <w:rFonts w:ascii="Arial" w:eastAsia="MS Mincho" w:hAnsi="Arial" w:cs="Times New Roman"/>
      <w:i w:val="0"/>
      <w:caps w:val="0"/>
      <w:lang w:val="x-none" w:eastAsia="x-none"/>
    </w:rPr>
  </w:style>
  <w:style w:type="paragraph" w:customStyle="1" w:styleId="StyleHeading2Heading2Char2Heading2Char1Char1Heading2Cha3">
    <w:name w:val="Style Heading 2Heading 2 Char2Heading 2 Char1 Char1Heading 2 Cha...3"/>
    <w:basedOn w:val="Heading2"/>
    <w:semiHidden/>
    <w:locked/>
    <w:rsid w:val="00A86C84"/>
    <w:pPr>
      <w:tabs>
        <w:tab w:val="num" w:pos="576"/>
      </w:tabs>
      <w:spacing w:before="240" w:after="120"/>
      <w:ind w:left="576" w:hanging="576"/>
    </w:pPr>
    <w:rPr>
      <w:rFonts w:ascii="Arial" w:eastAsia="MS Mincho" w:hAnsi="Arial" w:cs="Times New Roman"/>
      <w:i w:val="0"/>
      <w:caps w:val="0"/>
      <w:szCs w:val="22"/>
      <w:lang w:val="x-none" w:eastAsia="x-none"/>
    </w:rPr>
  </w:style>
  <w:style w:type="character" w:customStyle="1" w:styleId="StyleHeading2Heading2Char2Heading2Char1Char1Heading2Cha3CharChar">
    <w:name w:val="Style Heading 2Heading 2 Char2Heading 2 Char1 Char1Heading 2 Cha...3 Char Char"/>
    <w:rsid w:val="00A86C84"/>
    <w:rPr>
      <w:rFonts w:ascii="Arial" w:eastAsia="MS Mincho" w:hAnsi="Arial" w:cs="Arial"/>
      <w:b/>
      <w:bCs/>
      <w:iCs/>
      <w:sz w:val="22"/>
      <w:szCs w:val="22"/>
      <w:lang w:val="en-US" w:eastAsia="en-US" w:bidi="ar-SA"/>
    </w:rPr>
  </w:style>
  <w:style w:type="paragraph" w:customStyle="1" w:styleId="xl23">
    <w:name w:val="xl23"/>
    <w:basedOn w:val="Normal"/>
    <w:semiHidden/>
    <w:locked/>
    <w:rsid w:val="00A86C84"/>
    <w:pPr>
      <w:spacing w:before="100" w:beforeAutospacing="1" w:after="100" w:afterAutospacing="1"/>
      <w:jc w:val="right"/>
    </w:pPr>
    <w:rPr>
      <w:rFonts w:ascii="Arial Unicode MS" w:eastAsia="Arial Unicode MS" w:hAnsi="Arial Unicode MS" w:cs="Arial Unicode MS"/>
      <w:sz w:val="24"/>
      <w:szCs w:val="24"/>
      <w:lang w:bidi="he-IL"/>
    </w:rPr>
  </w:style>
  <w:style w:type="paragraph" w:customStyle="1" w:styleId="BodyFigure">
    <w:name w:val="Body Figure"/>
    <w:basedOn w:val="BodyText"/>
    <w:next w:val="BodyText"/>
    <w:locked/>
    <w:rsid w:val="00A86C84"/>
    <w:pPr>
      <w:keepNext/>
      <w:spacing w:before="120" w:line="240" w:lineRule="atLeast"/>
      <w:jc w:val="center"/>
    </w:pPr>
    <w:rPr>
      <w:rFonts w:ascii="Times New Roman" w:hAnsi="Times New Roman" w:cs="Miriam"/>
      <w:snapToGrid w:val="0"/>
      <w:sz w:val="24"/>
      <w:szCs w:val="24"/>
      <w:lang w:bidi="he-IL"/>
    </w:rPr>
  </w:style>
  <w:style w:type="paragraph" w:customStyle="1" w:styleId="xl22">
    <w:name w:val="xl22"/>
    <w:basedOn w:val="Normal"/>
    <w:semiHidden/>
    <w:locked/>
    <w:rsid w:val="00A86C84"/>
    <w:pPr>
      <w:spacing w:before="100" w:beforeAutospacing="1" w:after="100" w:afterAutospacing="1"/>
    </w:pPr>
    <w:rPr>
      <w:rFonts w:ascii="Arial Unicode MS" w:eastAsia="Arial Unicode MS" w:hAnsi="Arial Unicode MS" w:cs="Arial Unicode MS"/>
      <w:sz w:val="24"/>
      <w:szCs w:val="24"/>
      <w:lang w:bidi="he-IL"/>
    </w:rPr>
  </w:style>
  <w:style w:type="character" w:customStyle="1" w:styleId="StandardBoldZchn">
    <w:name w:val="StandardBold Zchn"/>
    <w:rsid w:val="00A86C84"/>
    <w:rPr>
      <w:rFonts w:eastAsia="MS Mincho"/>
      <w:b/>
      <w:bCs/>
      <w:szCs w:val="24"/>
      <w:lang w:val="en-US" w:eastAsia="ja-JP" w:bidi="ar-SA"/>
    </w:rPr>
  </w:style>
  <w:style w:type="character" w:customStyle="1" w:styleId="CharChar3">
    <w:name w:val="Char Char3"/>
    <w:rsid w:val="00A86C84"/>
    <w:rPr>
      <w:rFonts w:ascii="Verdana" w:eastAsia="Batang" w:hAnsi="Verdana"/>
      <w:color w:val="000000"/>
      <w:sz w:val="16"/>
      <w:szCs w:val="16"/>
      <w:lang w:val="en-US" w:eastAsia="ko-KR" w:bidi="ar-SA"/>
    </w:rPr>
  </w:style>
  <w:style w:type="paragraph" w:customStyle="1" w:styleId="TitleNormal">
    <w:name w:val="TitleNormal"/>
    <w:basedOn w:val="Normal"/>
    <w:rsid w:val="00A86C84"/>
    <w:pPr>
      <w:spacing w:after="120"/>
      <w:jc w:val="center"/>
    </w:pPr>
    <w:rPr>
      <w:rFonts w:ascii="Times New Roman" w:hAnsi="Times New Roman"/>
      <w:sz w:val="44"/>
    </w:rPr>
  </w:style>
  <w:style w:type="paragraph" w:customStyle="1" w:styleId="TitleBold">
    <w:name w:val="TitleBold"/>
    <w:basedOn w:val="Subtitle"/>
    <w:rsid w:val="00A86C84"/>
    <w:rPr>
      <w:rFonts w:ascii="Times New Roman" w:hAnsi="Times New Roman"/>
      <w:b/>
      <w:bCs/>
      <w:iCs/>
      <w:sz w:val="40"/>
    </w:rPr>
  </w:style>
  <w:style w:type="paragraph" w:customStyle="1" w:styleId="TitleSmall">
    <w:name w:val="TitleSmall"/>
    <w:basedOn w:val="Normal"/>
    <w:rsid w:val="00A86C84"/>
    <w:pPr>
      <w:spacing w:after="120"/>
      <w:jc w:val="center"/>
    </w:pPr>
    <w:rPr>
      <w:rFonts w:ascii="Times New Roman" w:hAnsi="Times New Roman"/>
      <w:sz w:val="22"/>
    </w:rPr>
  </w:style>
  <w:style w:type="paragraph" w:customStyle="1" w:styleId="TitleBold2">
    <w:name w:val="TitleBold2"/>
    <w:basedOn w:val="Normal"/>
    <w:rsid w:val="00A86C84"/>
    <w:pPr>
      <w:spacing w:after="120"/>
      <w:jc w:val="center"/>
    </w:pPr>
    <w:rPr>
      <w:rFonts w:ascii="Arial Black" w:hAnsi="Arial Black"/>
      <w:sz w:val="32"/>
    </w:rPr>
  </w:style>
  <w:style w:type="paragraph" w:customStyle="1" w:styleId="TitleSmallBold">
    <w:name w:val="TitleSmallBold"/>
    <w:basedOn w:val="Normal"/>
    <w:rsid w:val="00A86C84"/>
    <w:pPr>
      <w:spacing w:after="120"/>
      <w:jc w:val="center"/>
    </w:pPr>
    <w:rPr>
      <w:rFonts w:ascii="Arial Black" w:hAnsi="Arial Black"/>
      <w:sz w:val="22"/>
    </w:rPr>
  </w:style>
  <w:style w:type="character" w:customStyle="1" w:styleId="StandardBoldUppercase">
    <w:name w:val="StandardBoldUppercase"/>
    <w:rsid w:val="00A86C84"/>
    <w:rPr>
      <w:b/>
      <w:bCs/>
      <w:caps/>
      <w:sz w:val="18"/>
      <w:szCs w:val="18"/>
    </w:rPr>
  </w:style>
  <w:style w:type="character" w:customStyle="1" w:styleId="12ptBold">
    <w:name w:val="12pt Bold"/>
    <w:rsid w:val="00A86C84"/>
    <w:rPr>
      <w:b/>
      <w:bCs/>
      <w:sz w:val="24"/>
    </w:rPr>
  </w:style>
  <w:style w:type="character" w:customStyle="1" w:styleId="Standard9pt">
    <w:name w:val="Standard 9 pt"/>
    <w:rsid w:val="00A86C84"/>
    <w:rPr>
      <w:sz w:val="18"/>
    </w:rPr>
  </w:style>
  <w:style w:type="character" w:customStyle="1" w:styleId="StandardBoldKursiv9pt">
    <w:name w:val="Standard Bold Kursiv 9pt"/>
    <w:rsid w:val="00A86C84"/>
    <w:rPr>
      <w:b/>
      <w:bCs/>
      <w:i/>
      <w:iCs/>
      <w:sz w:val="18"/>
    </w:rPr>
  </w:style>
  <w:style w:type="character" w:customStyle="1" w:styleId="EditorsNote">
    <w:name w:val="Editors Note"/>
    <w:rsid w:val="00A86C84"/>
    <w:rPr>
      <w:color w:val="000000"/>
      <w:bdr w:val="none" w:sz="0" w:space="0" w:color="auto"/>
      <w:shd w:val="clear" w:color="auto" w:fill="FFFF00"/>
    </w:rPr>
  </w:style>
  <w:style w:type="character" w:customStyle="1" w:styleId="TableheaderChar">
    <w:name w:val="Table header Char"/>
    <w:rsid w:val="00A86C84"/>
    <w:rPr>
      <w:rFonts w:ascii="Times" w:hAnsi="Times"/>
      <w:b/>
      <w:sz w:val="18"/>
      <w:szCs w:val="24"/>
      <w:lang w:val="en-US" w:eastAsia="en-US" w:bidi="ar-SA"/>
    </w:rPr>
  </w:style>
  <w:style w:type="paragraph" w:customStyle="1" w:styleId="NormalPar">
    <w:name w:val="NormalPar"/>
    <w:basedOn w:val="Normal"/>
    <w:rsid w:val="00A86C84"/>
    <w:pPr>
      <w:tabs>
        <w:tab w:val="left" w:pos="1260"/>
      </w:tabs>
      <w:spacing w:before="120"/>
    </w:pPr>
    <w:rPr>
      <w:rFonts w:ascii="Times New Roman" w:eastAsia="SimSun" w:hAnsi="Times New Roman"/>
      <w:bCs/>
      <w:sz w:val="24"/>
      <w:szCs w:val="24"/>
    </w:rPr>
  </w:style>
  <w:style w:type="paragraph" w:styleId="TOCHeading">
    <w:name w:val="TOC Heading"/>
    <w:basedOn w:val="TOC1"/>
    <w:autoRedefine/>
    <w:uiPriority w:val="39"/>
    <w:qFormat/>
    <w:rsid w:val="009D172A"/>
    <w:pPr>
      <w:keepNext/>
      <w:tabs>
        <w:tab w:val="clear" w:pos="480"/>
        <w:tab w:val="clear" w:pos="9356"/>
        <w:tab w:val="left" w:pos="630"/>
        <w:tab w:val="right" w:leader="dot" w:pos="9360"/>
      </w:tabs>
      <w:spacing w:before="0"/>
    </w:pPr>
    <w:rPr>
      <w:caps w:val="0"/>
    </w:rPr>
  </w:style>
  <w:style w:type="paragraph" w:customStyle="1" w:styleId="TableBullet">
    <w:name w:val="Table Bullet"/>
    <w:basedOn w:val="TableText"/>
    <w:rsid w:val="00A86C84"/>
    <w:pPr>
      <w:numPr>
        <w:numId w:val="18"/>
      </w:numPr>
      <w:tabs>
        <w:tab w:val="clear" w:pos="1080"/>
      </w:tabs>
      <w:spacing w:before="60" w:after="60"/>
      <w:ind w:left="360"/>
    </w:pPr>
    <w:rPr>
      <w:rFonts w:ascii="Times New Roman" w:hAnsi="Times New Roman" w:cs="Courier New"/>
      <w:sz w:val="22"/>
    </w:rPr>
  </w:style>
  <w:style w:type="paragraph" w:customStyle="1" w:styleId="UndewrConstruction">
    <w:name w:val="Undewr Construction"/>
    <w:basedOn w:val="BodyText"/>
    <w:rsid w:val="00A86C84"/>
    <w:pPr>
      <w:jc w:val="both"/>
    </w:pPr>
    <w:rPr>
      <w:rFonts w:ascii="Times New Roman" w:eastAsia="MS Mincho" w:hAnsi="Times New Roman"/>
      <w:sz w:val="22"/>
      <w:szCs w:val="24"/>
      <w:lang w:eastAsia="ja-JP"/>
    </w:rPr>
  </w:style>
  <w:style w:type="paragraph" w:customStyle="1" w:styleId="UnderConstruction">
    <w:name w:val="Under Construction"/>
    <w:basedOn w:val="UndewrConstruction"/>
    <w:rsid w:val="00A86C84"/>
    <w:rPr>
      <w:color w:val="3366FF"/>
    </w:rPr>
  </w:style>
  <w:style w:type="paragraph" w:customStyle="1" w:styleId="TableBody">
    <w:name w:val="Table Body"/>
    <w:basedOn w:val="Normal"/>
    <w:rsid w:val="00A86C84"/>
    <w:pPr>
      <w:spacing w:before="60" w:after="60"/>
    </w:pPr>
    <w:rPr>
      <w:rFonts w:ascii="Times New Roman" w:hAnsi="Times New Roman"/>
      <w:sz w:val="22"/>
      <w:szCs w:val="24"/>
    </w:rPr>
  </w:style>
  <w:style w:type="paragraph" w:customStyle="1" w:styleId="Picture">
    <w:name w:val="Picture"/>
    <w:basedOn w:val="Normal"/>
    <w:rsid w:val="00A86C84"/>
    <w:pPr>
      <w:keepNext/>
      <w:spacing w:before="240" w:after="120"/>
      <w:jc w:val="center"/>
    </w:pPr>
    <w:rPr>
      <w:rFonts w:ascii="Times New Roman" w:hAnsi="Times New Roman"/>
      <w:sz w:val="22"/>
      <w:szCs w:val="24"/>
    </w:rPr>
  </w:style>
  <w:style w:type="paragraph" w:styleId="BlockText">
    <w:name w:val="Block Text"/>
    <w:basedOn w:val="Normal"/>
    <w:rsid w:val="00A86C84"/>
    <w:pPr>
      <w:spacing w:after="120"/>
      <w:ind w:left="1440" w:right="1440"/>
    </w:pPr>
    <w:rPr>
      <w:rFonts w:ascii="Times New Roman" w:hAnsi="Times New Roman"/>
      <w:sz w:val="22"/>
      <w:szCs w:val="24"/>
    </w:rPr>
  </w:style>
  <w:style w:type="paragraph" w:customStyle="1" w:styleId="ListAlpha">
    <w:name w:val="List Alpha"/>
    <w:basedOn w:val="Normal"/>
    <w:rsid w:val="00A86C84"/>
    <w:pPr>
      <w:numPr>
        <w:numId w:val="27"/>
      </w:numPr>
      <w:spacing w:after="120"/>
    </w:pPr>
    <w:rPr>
      <w:rFonts w:ascii="Times New Roman" w:hAnsi="Times New Roman"/>
      <w:sz w:val="22"/>
      <w:szCs w:val="24"/>
    </w:rPr>
  </w:style>
  <w:style w:type="paragraph" w:styleId="BodyTextIndent2">
    <w:name w:val="Body Text Indent 2"/>
    <w:basedOn w:val="Normal"/>
    <w:link w:val="BodyTextIndent2Char"/>
    <w:rsid w:val="00A86C84"/>
    <w:pPr>
      <w:spacing w:after="120"/>
      <w:ind w:left="720" w:hanging="720"/>
    </w:pPr>
    <w:rPr>
      <w:rFonts w:ascii="Times New Roman" w:hAnsi="Times New Roman"/>
      <w:sz w:val="22"/>
      <w:szCs w:val="24"/>
    </w:rPr>
  </w:style>
  <w:style w:type="character" w:customStyle="1" w:styleId="BodyTextIndent2Char">
    <w:name w:val="Body Text Indent 2 Char"/>
    <w:link w:val="BodyTextIndent2"/>
    <w:rsid w:val="00A86C84"/>
    <w:rPr>
      <w:rFonts w:ascii="Times New Roman" w:hAnsi="Times New Roman"/>
      <w:sz w:val="22"/>
      <w:szCs w:val="24"/>
    </w:rPr>
  </w:style>
  <w:style w:type="paragraph" w:customStyle="1" w:styleId="TOCHeader">
    <w:name w:val="TOC Header"/>
    <w:basedOn w:val="Normal"/>
    <w:rsid w:val="00A86C84"/>
    <w:pPr>
      <w:spacing w:after="120"/>
    </w:pPr>
    <w:rPr>
      <w:rFonts w:ascii="Times New Roman" w:hAnsi="Times New Roman"/>
      <w:b/>
      <w:bCs/>
      <w:sz w:val="24"/>
      <w:szCs w:val="24"/>
      <w:u w:val="single"/>
    </w:rPr>
  </w:style>
  <w:style w:type="paragraph" w:customStyle="1" w:styleId="TextBody">
    <w:name w:val="Text Body"/>
    <w:basedOn w:val="Normal"/>
    <w:rsid w:val="00A86C84"/>
    <w:pPr>
      <w:spacing w:after="120"/>
    </w:pPr>
    <w:rPr>
      <w:rFonts w:ascii="Times New Roman" w:hAnsi="Times New Roman"/>
      <w:sz w:val="22"/>
      <w:szCs w:val="24"/>
    </w:rPr>
  </w:style>
  <w:style w:type="paragraph" w:customStyle="1" w:styleId="ListBullety">
    <w:name w:val="List Bullety"/>
    <w:basedOn w:val="Normal"/>
    <w:rsid w:val="00A86C84"/>
    <w:pPr>
      <w:numPr>
        <w:numId w:val="17"/>
      </w:numPr>
      <w:spacing w:before="60" w:after="60"/>
    </w:pPr>
    <w:rPr>
      <w:rFonts w:ascii="Times New Roman" w:hAnsi="Times New Roman"/>
      <w:sz w:val="22"/>
      <w:szCs w:val="24"/>
    </w:rPr>
  </w:style>
  <w:style w:type="paragraph" w:customStyle="1" w:styleId="BodyText6">
    <w:name w:val="Body Text6"/>
    <w:basedOn w:val="Normal"/>
    <w:rsid w:val="00A86C84"/>
    <w:pPr>
      <w:spacing w:after="120"/>
    </w:pPr>
    <w:rPr>
      <w:rFonts w:ascii="Times New Roman" w:hAnsi="Times New Roman"/>
      <w:sz w:val="22"/>
      <w:szCs w:val="24"/>
    </w:rPr>
  </w:style>
  <w:style w:type="paragraph" w:customStyle="1" w:styleId="ListBulletTight">
    <w:name w:val="List Bullet Tight"/>
    <w:basedOn w:val="ListBullet3"/>
    <w:rsid w:val="00A86C84"/>
    <w:pPr>
      <w:numPr>
        <w:numId w:val="1"/>
      </w:numPr>
    </w:pPr>
  </w:style>
  <w:style w:type="paragraph" w:customStyle="1" w:styleId="TqableBody">
    <w:name w:val="Tqable Body"/>
    <w:basedOn w:val="Normal"/>
    <w:rsid w:val="00A86C84"/>
    <w:pPr>
      <w:spacing w:after="120"/>
    </w:pPr>
    <w:rPr>
      <w:rFonts w:ascii="Times New Roman" w:hAnsi="Times New Roman"/>
      <w:sz w:val="22"/>
      <w:szCs w:val="24"/>
    </w:rPr>
  </w:style>
  <w:style w:type="paragraph" w:customStyle="1" w:styleId="Editor">
    <w:name w:val="Editor"/>
    <w:basedOn w:val="Normal"/>
    <w:link w:val="EditorChar"/>
    <w:rsid w:val="00A86C84"/>
    <w:pPr>
      <w:spacing w:after="120"/>
    </w:pPr>
    <w:rPr>
      <w:rFonts w:ascii="Times New Roman" w:hAnsi="Times New Roman"/>
      <w:color w:val="0000FF"/>
      <w:sz w:val="22"/>
      <w:szCs w:val="24"/>
    </w:rPr>
  </w:style>
  <w:style w:type="character" w:customStyle="1" w:styleId="EditorChar">
    <w:name w:val="Editor Char"/>
    <w:link w:val="Editor"/>
    <w:rsid w:val="00A86C84"/>
    <w:rPr>
      <w:rFonts w:ascii="Times New Roman" w:hAnsi="Times New Roman"/>
      <w:color w:val="0000FF"/>
      <w:sz w:val="22"/>
      <w:szCs w:val="24"/>
    </w:rPr>
  </w:style>
  <w:style w:type="paragraph" w:customStyle="1" w:styleId="HeadingNoNum">
    <w:name w:val="HeadingNoNum"/>
    <w:basedOn w:val="Normal"/>
    <w:link w:val="HeadingNoNumChar"/>
    <w:rsid w:val="00A86C84"/>
    <w:pPr>
      <w:keepNext/>
      <w:spacing w:before="240" w:after="120"/>
    </w:pPr>
    <w:rPr>
      <w:rFonts w:ascii="Arial" w:hAnsi="Arial" w:cs="Arial"/>
      <w:b/>
      <w:bCs/>
      <w:sz w:val="22"/>
      <w:szCs w:val="24"/>
    </w:rPr>
  </w:style>
  <w:style w:type="character" w:customStyle="1" w:styleId="HeadingNoNumChar">
    <w:name w:val="HeadingNoNum Char"/>
    <w:link w:val="HeadingNoNum"/>
    <w:rsid w:val="00A86C84"/>
    <w:rPr>
      <w:rFonts w:ascii="Arial" w:hAnsi="Arial" w:cs="Arial"/>
      <w:b/>
      <w:bCs/>
      <w:sz w:val="22"/>
      <w:szCs w:val="24"/>
    </w:rPr>
  </w:style>
  <w:style w:type="paragraph" w:customStyle="1" w:styleId="a">
    <w:name w:val="풍선 도움말 텍스트"/>
    <w:basedOn w:val="Normal"/>
    <w:semiHidden/>
    <w:rsid w:val="00A86C84"/>
    <w:rPr>
      <w:rFonts w:ascii="Tahoma" w:eastAsia="SimSun" w:hAnsi="Tahoma" w:cs="Tahoma"/>
      <w:sz w:val="16"/>
      <w:szCs w:val="16"/>
    </w:rPr>
  </w:style>
  <w:style w:type="character" w:customStyle="1" w:styleId="hl">
    <w:name w:val="hl"/>
    <w:rsid w:val="00A86C84"/>
  </w:style>
  <w:style w:type="character" w:customStyle="1" w:styleId="a0">
    <w:name w:val="이지철"/>
    <w:semiHidden/>
    <w:rsid w:val="00A86C84"/>
    <w:rPr>
      <w:rFonts w:ascii="Gulim" w:eastAsia="Gulim" w:hAnsi="Arial" w:cs="Arial"/>
      <w:color w:val="000080"/>
      <w:sz w:val="20"/>
      <w:szCs w:val="20"/>
    </w:rPr>
  </w:style>
  <w:style w:type="paragraph" w:customStyle="1" w:styleId="a1">
    <w:name w:val="메모 주제"/>
    <w:basedOn w:val="CommentText"/>
    <w:next w:val="CommentText"/>
    <w:semiHidden/>
    <w:rsid w:val="00A86C84"/>
    <w:rPr>
      <w:rFonts w:ascii="Times New Roman" w:eastAsia="SimSun" w:hAnsi="Times New Roman"/>
      <w:b/>
      <w:bCs/>
      <w:sz w:val="22"/>
      <w:szCs w:val="24"/>
      <w:lang w:val="x-none" w:eastAsia="x-none"/>
    </w:rPr>
  </w:style>
  <w:style w:type="character" w:customStyle="1" w:styleId="Char">
    <w:name w:val="Char"/>
    <w:locked/>
    <w:rsid w:val="00A86C84"/>
    <w:rPr>
      <w:rFonts w:ascii="Helvetica" w:hAnsi="Helvetica"/>
      <w:sz w:val="24"/>
      <w:szCs w:val="24"/>
      <w:lang w:val="en-US" w:eastAsia="en-US" w:bidi="ar-SA"/>
    </w:rPr>
  </w:style>
  <w:style w:type="character" w:customStyle="1" w:styleId="sbanerj1">
    <w:name w:val="sbanerj1"/>
    <w:semiHidden/>
    <w:rsid w:val="00A86C84"/>
    <w:rPr>
      <w:rFonts w:ascii="Arial" w:hAnsi="Arial" w:cs="Arial"/>
      <w:b w:val="0"/>
      <w:bCs w:val="0"/>
      <w:i w:val="0"/>
      <w:iCs w:val="0"/>
      <w:strike w:val="0"/>
      <w:color w:val="auto"/>
      <w:sz w:val="20"/>
      <w:szCs w:val="20"/>
      <w:u w:val="none"/>
    </w:rPr>
  </w:style>
  <w:style w:type="character" w:customStyle="1" w:styleId="AppendixCharChar">
    <w:name w:val="Appendix Char Char"/>
    <w:locked/>
    <w:rsid w:val="00A86C84"/>
    <w:rPr>
      <w:rFonts w:eastAsia="Batang"/>
      <w:sz w:val="24"/>
      <w:szCs w:val="24"/>
      <w:lang w:val="en-US" w:eastAsia="en-US"/>
    </w:rPr>
  </w:style>
  <w:style w:type="paragraph" w:customStyle="1" w:styleId="Appendix1">
    <w:name w:val="Appendix 1"/>
    <w:basedOn w:val="Normal"/>
    <w:next w:val="Appendix2"/>
    <w:rsid w:val="00A86C84"/>
    <w:pPr>
      <w:tabs>
        <w:tab w:val="num" w:pos="720"/>
      </w:tabs>
      <w:spacing w:after="240"/>
      <w:ind w:left="1296" w:hanging="360"/>
      <w:jc w:val="right"/>
      <w:outlineLvl w:val="0"/>
    </w:pPr>
    <w:rPr>
      <w:rFonts w:ascii="Times New Roman" w:hAnsi="Times New Roman" w:cs="Miriam"/>
      <w:b/>
      <w:bCs/>
      <w:snapToGrid w:val="0"/>
      <w:sz w:val="26"/>
      <w:szCs w:val="26"/>
      <w:lang w:bidi="he-IL"/>
    </w:rPr>
  </w:style>
  <w:style w:type="paragraph" w:customStyle="1" w:styleId="TableT4ext">
    <w:name w:val="Table T4ext"/>
    <w:basedOn w:val="NormalPar"/>
    <w:rsid w:val="00A86C84"/>
  </w:style>
  <w:style w:type="paragraph" w:customStyle="1" w:styleId="Formula0">
    <w:name w:val="Formula"/>
    <w:basedOn w:val="NormalPar"/>
    <w:rsid w:val="00A86C84"/>
    <w:pPr>
      <w:tabs>
        <w:tab w:val="clear" w:pos="1260"/>
      </w:tabs>
    </w:pPr>
    <w:rPr>
      <w:rFonts w:ascii="Courier New" w:eastAsia="Times New Roman" w:hAnsi="Courier New"/>
      <w:bCs w:val="0"/>
    </w:rPr>
  </w:style>
  <w:style w:type="paragraph" w:customStyle="1" w:styleId="TableBodyTight">
    <w:name w:val="Table Body Tight"/>
    <w:basedOn w:val="Normal"/>
    <w:rsid w:val="00A86C84"/>
    <w:pPr>
      <w:spacing w:before="20" w:after="20"/>
      <w:jc w:val="both"/>
    </w:pPr>
    <w:rPr>
      <w:rFonts w:ascii="Times New Roman" w:hAnsi="Times New Roman"/>
      <w:sz w:val="22"/>
      <w:szCs w:val="24"/>
    </w:rPr>
  </w:style>
  <w:style w:type="paragraph" w:customStyle="1" w:styleId="Head6">
    <w:name w:val="Head 6"/>
    <w:basedOn w:val="Heading6"/>
    <w:rsid w:val="00A86C84"/>
  </w:style>
  <w:style w:type="paragraph" w:styleId="ListNumber">
    <w:name w:val="List Number"/>
    <w:basedOn w:val="Normal"/>
    <w:rsid w:val="00A86C84"/>
    <w:pPr>
      <w:numPr>
        <w:numId w:val="23"/>
      </w:numPr>
      <w:spacing w:after="120"/>
    </w:pPr>
    <w:rPr>
      <w:rFonts w:ascii="Times New Roman" w:hAnsi="Times New Roman"/>
      <w:sz w:val="22"/>
      <w:szCs w:val="24"/>
    </w:rPr>
  </w:style>
  <w:style w:type="paragraph" w:customStyle="1" w:styleId="BodyTxt">
    <w:name w:val="BodyTxt"/>
    <w:basedOn w:val="Normal"/>
    <w:rsid w:val="00A86C84"/>
    <w:pPr>
      <w:spacing w:after="120" w:line="480" w:lineRule="auto"/>
    </w:pPr>
    <w:rPr>
      <w:rFonts w:ascii="Times New Roman" w:hAnsi="Times New Roman"/>
      <w:sz w:val="22"/>
      <w:szCs w:val="24"/>
    </w:rPr>
  </w:style>
  <w:style w:type="paragraph" w:customStyle="1" w:styleId="CommentSubject1">
    <w:name w:val="Comment Subject1"/>
    <w:basedOn w:val="CommentText"/>
    <w:next w:val="CommentText"/>
    <w:semiHidden/>
    <w:rsid w:val="00A86C84"/>
    <w:pPr>
      <w:spacing w:after="120"/>
      <w:jc w:val="both"/>
    </w:pPr>
    <w:rPr>
      <w:rFonts w:ascii="Times" w:hAnsi="Times"/>
      <w:b/>
      <w:bCs/>
      <w:sz w:val="22"/>
      <w:lang w:val="x-none" w:eastAsia="x-none"/>
    </w:rPr>
  </w:style>
  <w:style w:type="paragraph" w:customStyle="1" w:styleId="HeadingNoNum2">
    <w:name w:val="HeadingNoNum2"/>
    <w:basedOn w:val="Normal"/>
    <w:link w:val="HeadingNoNum2Char"/>
    <w:rsid w:val="00A86C84"/>
    <w:pPr>
      <w:keepNext/>
      <w:spacing w:after="120"/>
    </w:pPr>
    <w:rPr>
      <w:rFonts w:ascii="Arial" w:hAnsi="Arial"/>
      <w:b/>
      <w:sz w:val="22"/>
      <w:szCs w:val="24"/>
      <w:lang w:eastAsia="zh-CN"/>
    </w:rPr>
  </w:style>
  <w:style w:type="character" w:customStyle="1" w:styleId="HeadingNoNum2Char">
    <w:name w:val="HeadingNoNum2 Char"/>
    <w:link w:val="HeadingNoNum2"/>
    <w:rsid w:val="00A86C84"/>
    <w:rPr>
      <w:rFonts w:ascii="Arial" w:hAnsi="Arial"/>
      <w:b/>
      <w:sz w:val="22"/>
      <w:szCs w:val="24"/>
      <w:lang w:eastAsia="zh-CN"/>
    </w:rPr>
  </w:style>
  <w:style w:type="paragraph" w:customStyle="1" w:styleId="StyleHeadingNoNum2LucidaSansUnicode">
    <w:name w:val="Style HeadingNoNum2 + Lucida Sans Unicode"/>
    <w:basedOn w:val="HeadingNoNum2"/>
    <w:link w:val="StyleHeadingNoNum2LucidaSansUnicodeChar"/>
    <w:rsid w:val="00A86C84"/>
    <w:rPr>
      <w:sz w:val="18"/>
    </w:rPr>
  </w:style>
  <w:style w:type="character" w:customStyle="1" w:styleId="StyleHeadingNoNum2LucidaSansUnicodeChar">
    <w:name w:val="Style HeadingNoNum2 + Lucida Sans Unicode Char"/>
    <w:link w:val="StyleHeadingNoNum2LucidaSansUnicode"/>
    <w:rsid w:val="00A86C84"/>
    <w:rPr>
      <w:rFonts w:ascii="Arial" w:hAnsi="Arial"/>
      <w:b/>
      <w:sz w:val="18"/>
      <w:szCs w:val="24"/>
      <w:lang w:eastAsia="zh-CN"/>
    </w:rPr>
  </w:style>
  <w:style w:type="paragraph" w:customStyle="1" w:styleId="JeadingNo">
    <w:name w:val="JeadingNo"/>
    <w:basedOn w:val="Normal"/>
    <w:rsid w:val="00A86C84"/>
    <w:pPr>
      <w:spacing w:after="120"/>
    </w:pPr>
    <w:rPr>
      <w:rFonts w:ascii="Helvetica" w:hAnsi="Helvetica"/>
      <w:sz w:val="22"/>
      <w:szCs w:val="24"/>
    </w:rPr>
  </w:style>
  <w:style w:type="character" w:customStyle="1" w:styleId="Highlight">
    <w:name w:val="Highlight"/>
    <w:rsid w:val="00A86C84"/>
    <w:rPr>
      <w:color w:val="000000"/>
      <w:bdr w:val="none" w:sz="0" w:space="0" w:color="auto"/>
      <w:shd w:val="clear" w:color="auto" w:fill="FFFF00"/>
    </w:rPr>
  </w:style>
  <w:style w:type="paragraph" w:customStyle="1" w:styleId="figuretitle">
    <w:name w:val="figure title"/>
    <w:basedOn w:val="Normal"/>
    <w:next w:val="Normal"/>
    <w:rsid w:val="00A86C84"/>
    <w:pPr>
      <w:spacing w:before="120" w:line="280" w:lineRule="atLeast"/>
      <w:jc w:val="center"/>
    </w:pPr>
    <w:rPr>
      <w:rFonts w:ascii="Arial" w:hAnsi="Arial"/>
      <w:b/>
      <w:sz w:val="22"/>
    </w:rPr>
  </w:style>
  <w:style w:type="paragraph" w:customStyle="1" w:styleId="StyleHeading4After6pt">
    <w:name w:val="Style Heading 4 + After:  6 pt"/>
    <w:basedOn w:val="Heading4"/>
    <w:rsid w:val="00A86C84"/>
    <w:pPr>
      <w:tabs>
        <w:tab w:val="num" w:pos="720"/>
      </w:tabs>
      <w:spacing w:before="180" w:after="120"/>
      <w:ind w:left="720" w:hanging="720"/>
    </w:pPr>
    <w:rPr>
      <w:rFonts w:ascii="Arial" w:hAnsi="Arial"/>
      <w:i w:val="0"/>
      <w:sz w:val="22"/>
      <w:szCs w:val="20"/>
    </w:rPr>
  </w:style>
  <w:style w:type="paragraph" w:customStyle="1" w:styleId="LlistBullet">
    <w:name w:val="Llist Bullet"/>
    <w:basedOn w:val="Normal"/>
    <w:rsid w:val="00A86C84"/>
    <w:pPr>
      <w:tabs>
        <w:tab w:val="num" w:pos="720"/>
      </w:tabs>
      <w:ind w:left="720" w:hanging="360"/>
      <w:jc w:val="both"/>
    </w:pPr>
    <w:rPr>
      <w:rFonts w:ascii="Times New Roman" w:hAnsi="Times New Roman"/>
      <w:sz w:val="22"/>
      <w:szCs w:val="24"/>
    </w:rPr>
  </w:style>
  <w:style w:type="character" w:customStyle="1" w:styleId="BodyTextCharChar">
    <w:name w:val="Body Text Char Char"/>
    <w:rsid w:val="00A86C84"/>
    <w:rPr>
      <w:rFonts w:ascii="Times" w:eastAsia="MS Mincho" w:hAnsi="Times"/>
      <w:szCs w:val="24"/>
      <w:lang w:val="en-US" w:eastAsia="ja-JP" w:bidi="ar-SA"/>
    </w:rPr>
  </w:style>
  <w:style w:type="character" w:customStyle="1" w:styleId="StyleHeading1Char4AsianMSMinchoChar">
    <w:name w:val="Style Heading 1Char4 + (Asian) MS Mincho Char"/>
    <w:rsid w:val="00A86C84"/>
    <w:rPr>
      <w:rFonts w:ascii="Arial" w:eastAsia="MS Mincho" w:hAnsi="Arial" w:cs="Arial"/>
      <w:b/>
      <w:bCs/>
      <w:kern w:val="32"/>
      <w:sz w:val="24"/>
      <w:szCs w:val="32"/>
      <w:lang w:val="en-US" w:eastAsia="en-US" w:bidi="ar-SA"/>
    </w:rPr>
  </w:style>
  <w:style w:type="paragraph" w:customStyle="1" w:styleId="TlvTypeNum">
    <w:name w:val="TlvTypeNum"/>
    <w:basedOn w:val="TableText"/>
    <w:rsid w:val="00A86C84"/>
    <w:pPr>
      <w:tabs>
        <w:tab w:val="num" w:pos="360"/>
      </w:tabs>
      <w:spacing w:before="60" w:after="60"/>
    </w:pPr>
    <w:rPr>
      <w:rFonts w:ascii="Times New Roman" w:hAnsi="Times New Roman"/>
      <w:sz w:val="18"/>
      <w:szCs w:val="24"/>
    </w:rPr>
  </w:style>
  <w:style w:type="paragraph" w:customStyle="1" w:styleId="BodyTable">
    <w:name w:val="Body Table"/>
    <w:basedOn w:val="BodyText"/>
    <w:rsid w:val="00A86C84"/>
    <w:pPr>
      <w:spacing w:before="60" w:after="60"/>
    </w:pPr>
    <w:rPr>
      <w:rFonts w:ascii="Times New Roman" w:hAnsi="Times New Roman" w:cs="Miriam"/>
      <w:bCs/>
      <w:snapToGrid w:val="0"/>
      <w:sz w:val="24"/>
      <w:szCs w:val="24"/>
      <w:lang w:bidi="he-IL"/>
    </w:rPr>
  </w:style>
  <w:style w:type="paragraph" w:customStyle="1" w:styleId="NormalNum">
    <w:name w:val="NormalNum"/>
    <w:basedOn w:val="Normal"/>
    <w:rsid w:val="00A86C84"/>
    <w:pPr>
      <w:tabs>
        <w:tab w:val="num" w:pos="360"/>
      </w:tabs>
      <w:spacing w:before="60" w:after="60"/>
      <w:jc w:val="both"/>
    </w:pPr>
    <w:rPr>
      <w:rFonts w:ascii="Times New Roman" w:hAnsi="Times New Roman" w:cs="David"/>
      <w:sz w:val="24"/>
      <w:szCs w:val="24"/>
      <w:lang w:eastAsia="he-IL" w:bidi="he-IL"/>
    </w:rPr>
  </w:style>
  <w:style w:type="paragraph" w:customStyle="1" w:styleId="FunTypeNum">
    <w:name w:val="FunTypeNum"/>
    <w:basedOn w:val="TlvTypeNum"/>
    <w:rsid w:val="00A86C84"/>
  </w:style>
  <w:style w:type="paragraph" w:customStyle="1" w:styleId="bull3">
    <w:name w:val="bull_3"/>
    <w:basedOn w:val="Normal"/>
    <w:rsid w:val="00A86C84"/>
    <w:pPr>
      <w:widowControl w:val="0"/>
      <w:wordWrap w:val="0"/>
      <w:spacing w:before="120" w:after="120"/>
      <w:jc w:val="both"/>
    </w:pPr>
    <w:rPr>
      <w:rFonts w:ascii="Times New Roman" w:eastAsia="BatangChe" w:hAnsi="Times New Roman" w:cs="Arial"/>
      <w:kern w:val="2"/>
      <w:sz w:val="22"/>
      <w:lang w:eastAsia="ko-KR"/>
    </w:rPr>
  </w:style>
  <w:style w:type="paragraph" w:customStyle="1" w:styleId="TimerNum">
    <w:name w:val="TimerNum"/>
    <w:basedOn w:val="TableText"/>
    <w:rsid w:val="00A86C84"/>
    <w:pPr>
      <w:tabs>
        <w:tab w:val="num" w:pos="360"/>
      </w:tabs>
      <w:spacing w:before="60" w:after="60"/>
    </w:pPr>
    <w:rPr>
      <w:rFonts w:ascii="Times New Roman" w:hAnsi="Times New Roman"/>
      <w:sz w:val="22"/>
      <w:szCs w:val="24"/>
    </w:rPr>
  </w:style>
  <w:style w:type="paragraph" w:styleId="EndnoteText">
    <w:name w:val="endnote text"/>
    <w:basedOn w:val="Normal"/>
    <w:link w:val="EndnoteTextChar"/>
    <w:rsid w:val="00A86C84"/>
    <w:rPr>
      <w:rFonts w:ascii="Times New Roman" w:eastAsia="SimSun" w:hAnsi="Times New Roman"/>
      <w:sz w:val="22"/>
    </w:rPr>
  </w:style>
  <w:style w:type="character" w:customStyle="1" w:styleId="EndnoteTextChar">
    <w:name w:val="Endnote Text Char"/>
    <w:link w:val="EndnoteText"/>
    <w:rsid w:val="00A86C84"/>
    <w:rPr>
      <w:rFonts w:ascii="Times New Roman" w:eastAsia="SimSun" w:hAnsi="Times New Roman"/>
      <w:sz w:val="22"/>
    </w:rPr>
  </w:style>
  <w:style w:type="paragraph" w:customStyle="1" w:styleId="NoteText">
    <w:name w:val="NoteText"/>
    <w:basedOn w:val="BodyTable"/>
    <w:rsid w:val="00A86C84"/>
    <w:pPr>
      <w:tabs>
        <w:tab w:val="num" w:pos="1437"/>
      </w:tabs>
      <w:spacing w:before="120" w:after="120"/>
      <w:ind w:left="1418" w:hanging="1061"/>
    </w:pPr>
  </w:style>
  <w:style w:type="paragraph" w:customStyle="1" w:styleId="NoteTextCont">
    <w:name w:val="NoteTextCont"/>
    <w:basedOn w:val="NoteText"/>
    <w:rsid w:val="00A86C84"/>
    <w:pPr>
      <w:tabs>
        <w:tab w:val="clear" w:pos="1437"/>
      </w:tabs>
      <w:ind w:firstLine="0"/>
    </w:pPr>
  </w:style>
  <w:style w:type="paragraph" w:customStyle="1" w:styleId="MsgTypeNum">
    <w:name w:val="MsgTypeNum"/>
    <w:basedOn w:val="FunTypeNum"/>
    <w:rsid w:val="00A86C84"/>
    <w:pPr>
      <w:numPr>
        <w:numId w:val="25"/>
      </w:numPr>
      <w:jc w:val="both"/>
    </w:pPr>
  </w:style>
  <w:style w:type="paragraph" w:customStyle="1" w:styleId="StyleHeading4JustifiedBefore12pt">
    <w:name w:val="Style Heading 4 + Justified Before:  12 pt"/>
    <w:basedOn w:val="Heading4"/>
    <w:rsid w:val="00A86C84"/>
    <w:pPr>
      <w:tabs>
        <w:tab w:val="num" w:pos="720"/>
      </w:tabs>
      <w:spacing w:before="240" w:after="120"/>
      <w:ind w:left="720" w:hanging="720"/>
      <w:jc w:val="both"/>
    </w:pPr>
    <w:rPr>
      <w:rFonts w:ascii="Arial" w:hAnsi="Arial"/>
      <w:i w:val="0"/>
      <w:sz w:val="22"/>
      <w:szCs w:val="20"/>
    </w:rPr>
  </w:style>
  <w:style w:type="paragraph" w:customStyle="1" w:styleId="Arial">
    <w:name w:val="Arial"/>
    <w:basedOn w:val="TableText"/>
    <w:rsid w:val="00A86C84"/>
    <w:pPr>
      <w:spacing w:before="60" w:after="60"/>
    </w:pPr>
    <w:rPr>
      <w:rFonts w:ascii="Times New Roman" w:hAnsi="Times New Roman"/>
      <w:b/>
      <w:bCs/>
      <w:sz w:val="22"/>
      <w:szCs w:val="24"/>
    </w:rPr>
  </w:style>
  <w:style w:type="paragraph" w:customStyle="1" w:styleId="stylecaptionbold0">
    <w:name w:val="stylecaptionbold"/>
    <w:basedOn w:val="Normal"/>
    <w:rsid w:val="00A86C84"/>
    <w:pPr>
      <w:spacing w:before="100" w:beforeAutospacing="1" w:after="100" w:afterAutospacing="1"/>
    </w:pPr>
    <w:rPr>
      <w:rFonts w:ascii="Times New Roman" w:hAnsi="Times New Roman"/>
      <w:sz w:val="24"/>
      <w:szCs w:val="24"/>
    </w:rPr>
  </w:style>
  <w:style w:type="paragraph" w:customStyle="1" w:styleId="BodyTxt0">
    <w:name w:val="Body Txt"/>
    <w:basedOn w:val="Normal"/>
    <w:rsid w:val="00A86C84"/>
    <w:pPr>
      <w:spacing w:after="120"/>
    </w:pPr>
    <w:rPr>
      <w:rFonts w:ascii="Times New Roman" w:hAnsi="Times New Roman"/>
      <w:sz w:val="22"/>
      <w:szCs w:val="24"/>
    </w:rPr>
  </w:style>
  <w:style w:type="paragraph" w:customStyle="1" w:styleId="StyleTableTextCentered">
    <w:name w:val="Style Table Text + Centered"/>
    <w:basedOn w:val="TableText"/>
    <w:rsid w:val="00A86C84"/>
    <w:pPr>
      <w:spacing w:before="60" w:after="60"/>
      <w:jc w:val="center"/>
    </w:pPr>
    <w:rPr>
      <w:rFonts w:ascii="Times New Roman" w:hAnsi="Times New Roman"/>
      <w:sz w:val="22"/>
    </w:rPr>
  </w:style>
  <w:style w:type="paragraph" w:customStyle="1" w:styleId="TableBullet2">
    <w:name w:val="Table Bullet 2"/>
    <w:basedOn w:val="TableBullet"/>
    <w:rsid w:val="00A86C84"/>
    <w:pPr>
      <w:numPr>
        <w:numId w:val="20"/>
      </w:numPr>
      <w:tabs>
        <w:tab w:val="clear" w:pos="1800"/>
      </w:tabs>
      <w:ind w:left="720"/>
    </w:pPr>
  </w:style>
  <w:style w:type="paragraph" w:customStyle="1" w:styleId="Note0">
    <w:name w:val="Note"/>
    <w:basedOn w:val="Normal"/>
    <w:rsid w:val="00A86C84"/>
    <w:pPr>
      <w:tabs>
        <w:tab w:val="left" w:pos="720"/>
      </w:tabs>
      <w:spacing w:after="120"/>
      <w:ind w:left="720" w:hanging="720"/>
    </w:pPr>
    <w:rPr>
      <w:rFonts w:ascii="Times New Roman" w:hAnsi="Times New Roman"/>
      <w:sz w:val="22"/>
      <w:szCs w:val="24"/>
    </w:rPr>
  </w:style>
  <w:style w:type="character" w:customStyle="1" w:styleId="btChar1">
    <w:name w:val="bt Char1"/>
    <w:aliases w:val="text Char Char1"/>
    <w:rsid w:val="00A86C84"/>
    <w:rPr>
      <w:rFonts w:ascii="Times" w:eastAsia="MS Mincho" w:hAnsi="Times"/>
      <w:szCs w:val="24"/>
      <w:lang w:val="en-US" w:eastAsia="ja-JP" w:bidi="ar-SA"/>
    </w:rPr>
  </w:style>
  <w:style w:type="character" w:styleId="Emphasis">
    <w:name w:val="Emphasis"/>
    <w:qFormat/>
    <w:rsid w:val="00A86C84"/>
    <w:rPr>
      <w:i/>
      <w:iCs/>
    </w:rPr>
  </w:style>
  <w:style w:type="paragraph" w:customStyle="1" w:styleId="Step">
    <w:name w:val="Step"/>
    <w:basedOn w:val="Normal"/>
    <w:next w:val="BodyText"/>
    <w:rsid w:val="00A86C84"/>
    <w:pPr>
      <w:keepNext/>
      <w:numPr>
        <w:numId w:val="28"/>
      </w:numPr>
      <w:spacing w:before="240" w:after="120"/>
    </w:pPr>
    <w:rPr>
      <w:rFonts w:ascii="Arial" w:hAnsi="Arial"/>
      <w:b/>
      <w:sz w:val="22"/>
      <w:szCs w:val="24"/>
    </w:rPr>
  </w:style>
  <w:style w:type="paragraph" w:customStyle="1" w:styleId="PatentHeading">
    <w:name w:val="Patent Heading"/>
    <w:basedOn w:val="Normal"/>
    <w:next w:val="Normal"/>
    <w:rsid w:val="00A86C84"/>
    <w:pPr>
      <w:pBdr>
        <w:top w:val="single" w:sz="4" w:space="1" w:color="auto"/>
        <w:left w:val="single" w:sz="4" w:space="4" w:color="auto"/>
        <w:bottom w:val="single" w:sz="4" w:space="1" w:color="auto"/>
        <w:right w:val="single" w:sz="4" w:space="4" w:color="auto"/>
      </w:pBdr>
      <w:shd w:val="clear" w:color="auto" w:fill="D9D9D9"/>
      <w:spacing w:before="240" w:after="120"/>
    </w:pPr>
    <w:rPr>
      <w:rFonts w:ascii="Times New Roman" w:hAnsi="Times New Roman"/>
      <w:b/>
      <w:sz w:val="22"/>
      <w:szCs w:val="24"/>
    </w:rPr>
  </w:style>
  <w:style w:type="paragraph" w:customStyle="1" w:styleId="RFCTEXT0">
    <w:name w:val="RFCTEXT"/>
    <w:basedOn w:val="Normal"/>
    <w:rsid w:val="00A86C84"/>
    <w:rPr>
      <w:rFonts w:ascii="Courier New" w:hAnsi="Courier New"/>
      <w:sz w:val="18"/>
    </w:rPr>
  </w:style>
  <w:style w:type="paragraph" w:customStyle="1" w:styleId="b2">
    <w:name w:val="b2"/>
    <w:basedOn w:val="Normal"/>
    <w:rsid w:val="00A86C84"/>
    <w:pPr>
      <w:numPr>
        <w:numId w:val="24"/>
      </w:numPr>
      <w:spacing w:after="120"/>
      <w:ind w:left="432" w:firstLine="0"/>
    </w:pPr>
    <w:rPr>
      <w:rFonts w:ascii="Times New Roman" w:hAnsi="Times New Roman"/>
      <w:sz w:val="22"/>
      <w:szCs w:val="24"/>
    </w:rPr>
  </w:style>
  <w:style w:type="paragraph" w:customStyle="1" w:styleId="TablesTOC">
    <w:name w:val="Tables TOC"/>
    <w:basedOn w:val="Normal"/>
    <w:rsid w:val="00A86C84"/>
    <w:pPr>
      <w:keepNext/>
      <w:keepLines/>
      <w:tabs>
        <w:tab w:val="left" w:pos="1440"/>
        <w:tab w:val="left" w:pos="1890"/>
        <w:tab w:val="left" w:pos="2340"/>
        <w:tab w:val="left" w:pos="3420"/>
      </w:tabs>
      <w:bidi/>
      <w:spacing w:before="320" w:after="160" w:line="480" w:lineRule="exact"/>
      <w:jc w:val="center"/>
      <w:outlineLvl w:val="0"/>
    </w:pPr>
    <w:rPr>
      <w:rFonts w:ascii="Times New Roman" w:hAnsi="Times New Roman"/>
      <w:b/>
      <w:color w:val="000000"/>
      <w:kern w:val="28"/>
      <w:sz w:val="44"/>
      <w:szCs w:val="24"/>
      <w:lang w:eastAsia="he-IL" w:bidi="he-IL"/>
    </w:rPr>
  </w:style>
  <w:style w:type="paragraph" w:customStyle="1" w:styleId="ListUnformatted">
    <w:name w:val="List Unformatted"/>
    <w:basedOn w:val="Normal"/>
    <w:rsid w:val="00A86C84"/>
    <w:rPr>
      <w:rFonts w:ascii="Times New Roman" w:hAnsi="Times New Roman"/>
      <w:sz w:val="22"/>
    </w:rPr>
  </w:style>
  <w:style w:type="paragraph" w:customStyle="1" w:styleId="Step0">
    <w:name w:val="Step'"/>
    <w:basedOn w:val="Step"/>
    <w:rsid w:val="00A86C84"/>
    <w:pPr>
      <w:numPr>
        <w:numId w:val="26"/>
      </w:numPr>
    </w:pPr>
  </w:style>
  <w:style w:type="paragraph" w:customStyle="1" w:styleId="StyleHeading3Char1Char3CharChar13pt">
    <w:name w:val="Style Heading 3 Char1Char3 Char Char + 13 pt"/>
    <w:basedOn w:val="Heading4"/>
    <w:autoRedefine/>
    <w:rsid w:val="00A86C84"/>
    <w:pPr>
      <w:tabs>
        <w:tab w:val="num" w:pos="2880"/>
      </w:tabs>
      <w:spacing w:before="180" w:after="120"/>
      <w:ind w:left="2880" w:hanging="360"/>
    </w:pPr>
    <w:rPr>
      <w:rFonts w:ascii="Arial Bold" w:eastAsia="SimSun" w:hAnsi="Arial Bold" w:cs="Arial Bold"/>
      <w:b w:val="0"/>
      <w:bCs w:val="0"/>
      <w:i w:val="0"/>
      <w:kern w:val="32"/>
      <w:sz w:val="26"/>
      <w:szCs w:val="26"/>
    </w:rPr>
  </w:style>
  <w:style w:type="paragraph" w:customStyle="1" w:styleId="StyleHeading3Char3Charh33heading3TOCheading3TOCLeft1">
    <w:name w:val="Style Heading 3Char3 Charh33heading 3TOCheading 3TOC + Left:  ...1"/>
    <w:basedOn w:val="Heading3"/>
    <w:autoRedefine/>
    <w:rsid w:val="00A86C84"/>
    <w:pPr>
      <w:tabs>
        <w:tab w:val="num" w:pos="1800"/>
        <w:tab w:val="num" w:pos="2160"/>
      </w:tabs>
      <w:autoSpaceDE w:val="0"/>
      <w:autoSpaceDN w:val="0"/>
      <w:adjustRightInd w:val="0"/>
      <w:spacing w:before="120" w:after="120"/>
      <w:ind w:left="2160" w:hanging="180"/>
    </w:pPr>
    <w:rPr>
      <w:rFonts w:ascii="Arial" w:eastAsia="SimSun" w:hAnsi="Arial"/>
      <w:iCs w:val="0"/>
      <w:kern w:val="32"/>
      <w:sz w:val="26"/>
      <w:szCs w:val="26"/>
    </w:rPr>
  </w:style>
  <w:style w:type="paragraph" w:customStyle="1" w:styleId="Normal0">
    <w:name w:val="Normal'"/>
    <w:basedOn w:val="StyleHeading4JustifiedBefore12pt"/>
    <w:rsid w:val="00A86C84"/>
  </w:style>
  <w:style w:type="paragraph" w:customStyle="1" w:styleId="Normalo">
    <w:name w:val="Normalo"/>
    <w:basedOn w:val="Normal0"/>
    <w:rsid w:val="00A86C84"/>
  </w:style>
  <w:style w:type="paragraph" w:customStyle="1" w:styleId="LTableBullet">
    <w:name w:val="LTable Bullet"/>
    <w:basedOn w:val="TableBody"/>
    <w:rsid w:val="00A86C84"/>
  </w:style>
  <w:style w:type="paragraph" w:customStyle="1" w:styleId="TableBodyCell">
    <w:name w:val="Table: Body Cell"/>
    <w:rsid w:val="00A86C84"/>
    <w:pPr>
      <w:overflowPunct w:val="0"/>
      <w:autoSpaceDE w:val="0"/>
      <w:autoSpaceDN w:val="0"/>
      <w:adjustRightInd w:val="0"/>
      <w:spacing w:before="80" w:after="80"/>
      <w:textAlignment w:val="baseline"/>
    </w:pPr>
    <w:rPr>
      <w:rFonts w:ascii="Arial" w:hAnsi="Arial"/>
      <w:lang w:val="en-US" w:eastAsia="en-US"/>
    </w:rPr>
  </w:style>
  <w:style w:type="paragraph" w:customStyle="1" w:styleId="tablebullet0">
    <w:name w:val="tablebullet0"/>
    <w:basedOn w:val="Normal"/>
    <w:rsid w:val="00A86C84"/>
    <w:pPr>
      <w:tabs>
        <w:tab w:val="num" w:pos="432"/>
      </w:tabs>
      <w:spacing w:before="60" w:after="60"/>
      <w:ind w:left="360" w:hanging="432"/>
    </w:pPr>
    <w:rPr>
      <w:rFonts w:ascii="Times New Roman" w:hAnsi="Times New Roman"/>
      <w:sz w:val="22"/>
    </w:rPr>
  </w:style>
  <w:style w:type="paragraph" w:customStyle="1" w:styleId="tablebody0">
    <w:name w:val="tablebody0"/>
    <w:basedOn w:val="Normal"/>
    <w:rsid w:val="00A86C84"/>
    <w:pPr>
      <w:spacing w:before="60" w:after="60"/>
    </w:pPr>
    <w:rPr>
      <w:rFonts w:ascii="Times New Roman" w:hAnsi="Times New Roman"/>
      <w:sz w:val="22"/>
    </w:rPr>
  </w:style>
  <w:style w:type="paragraph" w:customStyle="1" w:styleId="tablebody1">
    <w:name w:val="tablebody"/>
    <w:basedOn w:val="Normal"/>
    <w:rsid w:val="00A86C84"/>
    <w:pPr>
      <w:spacing w:before="75" w:after="75"/>
    </w:pPr>
    <w:rPr>
      <w:rFonts w:ascii="Arial" w:hAnsi="Arial" w:cs="Arial"/>
      <w:sz w:val="18"/>
      <w:szCs w:val="18"/>
    </w:rPr>
  </w:style>
  <w:style w:type="paragraph" w:customStyle="1" w:styleId="tabletext0">
    <w:name w:val="tabletext"/>
    <w:basedOn w:val="Normal"/>
    <w:rsid w:val="00A86C84"/>
    <w:pPr>
      <w:spacing w:before="75" w:after="75"/>
    </w:pPr>
    <w:rPr>
      <w:rFonts w:ascii="Arial" w:hAnsi="Arial" w:cs="Arial"/>
      <w:sz w:val="18"/>
      <w:szCs w:val="18"/>
    </w:rPr>
  </w:style>
  <w:style w:type="paragraph" w:styleId="BodyText20">
    <w:name w:val="Body Text 2"/>
    <w:basedOn w:val="Normal"/>
    <w:link w:val="BodyText2Char"/>
    <w:rsid w:val="00A86C84"/>
    <w:pPr>
      <w:spacing w:before="60" w:after="120"/>
      <w:jc w:val="both"/>
    </w:pPr>
    <w:rPr>
      <w:rFonts w:ascii="Book Antiqua" w:hAnsi="Book Antiqua"/>
      <w:b/>
      <w:bCs/>
      <w:sz w:val="32"/>
    </w:rPr>
  </w:style>
  <w:style w:type="character" w:customStyle="1" w:styleId="BodyText2Char">
    <w:name w:val="Body Text 2 Char"/>
    <w:link w:val="BodyText20"/>
    <w:rsid w:val="00A86C84"/>
    <w:rPr>
      <w:rFonts w:ascii="Book Antiqua" w:hAnsi="Book Antiqua"/>
      <w:b/>
      <w:bCs/>
      <w:sz w:val="32"/>
    </w:rPr>
  </w:style>
  <w:style w:type="paragraph" w:customStyle="1" w:styleId="ASN1">
    <w:name w:val="ASN.1"/>
    <w:basedOn w:val="Normal"/>
    <w:rsid w:val="00A86C84"/>
    <w:pPr>
      <w:spacing w:after="120"/>
    </w:pPr>
    <w:rPr>
      <w:rFonts w:ascii="Times New Roman" w:hAnsi="Times New Roman"/>
      <w:noProof/>
      <w:sz w:val="22"/>
    </w:rPr>
  </w:style>
  <w:style w:type="paragraph" w:styleId="BodyText30">
    <w:name w:val="Body Text 3"/>
    <w:basedOn w:val="Normal"/>
    <w:link w:val="BodyText3Char"/>
    <w:rsid w:val="00A86C84"/>
    <w:pPr>
      <w:spacing w:before="60" w:after="120"/>
    </w:pPr>
    <w:rPr>
      <w:rFonts w:ascii="Book Antiqua" w:hAnsi="Book Antiqua"/>
      <w:sz w:val="16"/>
    </w:rPr>
  </w:style>
  <w:style w:type="character" w:customStyle="1" w:styleId="BodyText3Char">
    <w:name w:val="Body Text 3 Char"/>
    <w:link w:val="BodyText30"/>
    <w:rsid w:val="00A86C84"/>
    <w:rPr>
      <w:rFonts w:ascii="Book Antiqua" w:hAnsi="Book Antiqua"/>
      <w:sz w:val="16"/>
    </w:rPr>
  </w:style>
  <w:style w:type="paragraph" w:customStyle="1" w:styleId="Title1a">
    <w:name w:val="Title 1a"/>
    <w:basedOn w:val="Normal"/>
    <w:rsid w:val="00A86C84"/>
    <w:pPr>
      <w:spacing w:after="120" w:line="360" w:lineRule="exact"/>
    </w:pPr>
    <w:rPr>
      <w:rFonts w:ascii="Times New Roman" w:hAnsi="Times New Roman"/>
      <w:i/>
      <w:noProof/>
      <w:spacing w:val="10"/>
      <w:sz w:val="32"/>
    </w:rPr>
  </w:style>
  <w:style w:type="paragraph" w:customStyle="1" w:styleId="Title1b">
    <w:name w:val="Title 1b"/>
    <w:basedOn w:val="Normal"/>
    <w:rsid w:val="00A86C84"/>
    <w:pPr>
      <w:spacing w:before="40" w:after="120" w:line="440" w:lineRule="exact"/>
    </w:pPr>
    <w:rPr>
      <w:rFonts w:ascii="Times New Roman" w:hAnsi="Times New Roman"/>
      <w:i/>
      <w:noProof/>
      <w:spacing w:val="15"/>
      <w:sz w:val="40"/>
    </w:rPr>
  </w:style>
  <w:style w:type="paragraph" w:customStyle="1" w:styleId="Title2a">
    <w:name w:val="Title 2a"/>
    <w:basedOn w:val="Normal"/>
    <w:rsid w:val="00A86C84"/>
    <w:pPr>
      <w:spacing w:after="120" w:line="319" w:lineRule="exact"/>
      <w:jc w:val="right"/>
    </w:pPr>
    <w:rPr>
      <w:rFonts w:ascii="Helvetica" w:hAnsi="Helvetica"/>
      <w:noProof/>
      <w:spacing w:val="10"/>
      <w:sz w:val="26"/>
    </w:rPr>
  </w:style>
  <w:style w:type="paragraph" w:customStyle="1" w:styleId="Title2b">
    <w:name w:val="Title 2b"/>
    <w:basedOn w:val="Normal"/>
    <w:rsid w:val="00A86C84"/>
    <w:pPr>
      <w:spacing w:before="320" w:after="120" w:line="399" w:lineRule="exact"/>
      <w:jc w:val="right"/>
    </w:pPr>
    <w:rPr>
      <w:rFonts w:ascii="Helvetica" w:hAnsi="Helvetica"/>
      <w:noProof/>
      <w:spacing w:val="15"/>
      <w:sz w:val="34"/>
    </w:rPr>
  </w:style>
  <w:style w:type="paragraph" w:customStyle="1" w:styleId="CL1lead">
    <w:name w:val="CL1/lead."/>
    <w:basedOn w:val="Normal"/>
    <w:rsid w:val="00A86C84"/>
    <w:pPr>
      <w:tabs>
        <w:tab w:val="left" w:leader="dot" w:pos="5040"/>
      </w:tabs>
      <w:spacing w:after="120" w:line="189" w:lineRule="exact"/>
    </w:pPr>
    <w:rPr>
      <w:rFonts w:ascii="Helvetica" w:hAnsi="Helvetica"/>
      <w:noProof/>
      <w:spacing w:val="5"/>
      <w:sz w:val="16"/>
    </w:rPr>
  </w:style>
  <w:style w:type="paragraph" w:customStyle="1" w:styleId="ForT2">
    <w:name w:val="For. T2"/>
    <w:basedOn w:val="5MT"/>
    <w:rsid w:val="00A86C84"/>
    <w:pPr>
      <w:ind w:right="478"/>
    </w:pPr>
  </w:style>
  <w:style w:type="paragraph" w:customStyle="1" w:styleId="5MT">
    <w:name w:val="5: MT"/>
    <w:basedOn w:val="Normal"/>
    <w:rsid w:val="00A86C84"/>
    <w:pPr>
      <w:tabs>
        <w:tab w:val="left" w:pos="240"/>
        <w:tab w:val="left" w:pos="480"/>
        <w:tab w:val="left" w:pos="720"/>
        <w:tab w:val="left" w:pos="960"/>
        <w:tab w:val="left" w:pos="1200"/>
        <w:tab w:val="left" w:pos="1440"/>
      </w:tabs>
      <w:spacing w:before="60" w:after="120" w:line="239" w:lineRule="exact"/>
      <w:jc w:val="both"/>
    </w:pPr>
    <w:rPr>
      <w:rFonts w:ascii="Helvetica" w:hAnsi="Helvetica"/>
      <w:noProof/>
      <w:spacing w:val="5"/>
      <w:sz w:val="22"/>
    </w:rPr>
  </w:style>
  <w:style w:type="paragraph" w:customStyle="1" w:styleId="3TMC">
    <w:name w:val="3: T/MC"/>
    <w:basedOn w:val="Normal"/>
    <w:rsid w:val="00A86C84"/>
    <w:pPr>
      <w:tabs>
        <w:tab w:val="left" w:pos="240"/>
        <w:tab w:val="left" w:pos="480"/>
        <w:tab w:val="left" w:pos="720"/>
        <w:tab w:val="left" w:pos="960"/>
        <w:tab w:val="left" w:pos="1200"/>
        <w:tab w:val="left" w:pos="1440"/>
      </w:tabs>
      <w:spacing w:before="239" w:after="120" w:line="239" w:lineRule="exact"/>
      <w:jc w:val="both"/>
    </w:pPr>
    <w:rPr>
      <w:rFonts w:ascii="Helvetica" w:hAnsi="Helvetica"/>
      <w:noProof/>
      <w:spacing w:val="5"/>
      <w:sz w:val="22"/>
    </w:rPr>
  </w:style>
  <w:style w:type="paragraph" w:customStyle="1" w:styleId="CL3Chairs">
    <w:name w:val="CL3/Chairs"/>
    <w:basedOn w:val="5MT"/>
    <w:rsid w:val="00A86C84"/>
    <w:pPr>
      <w:spacing w:before="0"/>
    </w:pPr>
  </w:style>
  <w:style w:type="paragraph" w:styleId="BodyTextFirstIndent">
    <w:name w:val="Body Text First Indent"/>
    <w:basedOn w:val="BodyText"/>
    <w:link w:val="BodyTextFirstIndentChar"/>
    <w:rsid w:val="00A86C84"/>
    <w:pPr>
      <w:spacing w:before="120" w:line="230" w:lineRule="exact"/>
      <w:ind w:firstLine="210"/>
      <w:jc w:val="both"/>
    </w:pPr>
    <w:rPr>
      <w:rFonts w:ascii="Arial" w:hAnsi="Arial"/>
      <w:b/>
      <w:sz w:val="18"/>
    </w:rPr>
  </w:style>
  <w:style w:type="character" w:customStyle="1" w:styleId="BodyTextChar1">
    <w:name w:val="Body Text Char1"/>
    <w:aliases w:val="bt Char2,text Char Char3,text Char Char Char1,text Char1, ändrad Char"/>
    <w:basedOn w:val="DefaultParagraphFont"/>
    <w:link w:val="BodyText"/>
    <w:rsid w:val="00A86C84"/>
  </w:style>
  <w:style w:type="character" w:customStyle="1" w:styleId="BodyTextFirstIndentChar">
    <w:name w:val="Body Text First Indent Char"/>
    <w:link w:val="BodyTextFirstIndent"/>
    <w:rsid w:val="00A86C84"/>
    <w:rPr>
      <w:rFonts w:ascii="Arial" w:hAnsi="Arial"/>
      <w:b/>
      <w:sz w:val="18"/>
    </w:rPr>
  </w:style>
  <w:style w:type="paragraph" w:styleId="BodyTextFirstIndent2">
    <w:name w:val="Body Text First Indent 2"/>
    <w:basedOn w:val="BodyTextIndent"/>
    <w:link w:val="BodyTextFirstIndent2Char"/>
    <w:rsid w:val="00A86C84"/>
    <w:pPr>
      <w:spacing w:before="60"/>
      <w:ind w:firstLine="210"/>
    </w:pPr>
    <w:rPr>
      <w:rFonts w:ascii="Courier New" w:hAnsi="Courier New"/>
      <w:snapToGrid w:val="0"/>
      <w:sz w:val="18"/>
      <w:szCs w:val="20"/>
    </w:rPr>
  </w:style>
  <w:style w:type="character" w:customStyle="1" w:styleId="BodyTextFirstIndent2Char">
    <w:name w:val="Body Text First Indent 2 Char"/>
    <w:link w:val="BodyTextFirstIndent2"/>
    <w:rsid w:val="00A86C84"/>
    <w:rPr>
      <w:rFonts w:ascii="Courier New" w:hAnsi="Courier New"/>
      <w:snapToGrid w:val="0"/>
      <w:sz w:val="18"/>
      <w:szCs w:val="24"/>
    </w:rPr>
  </w:style>
  <w:style w:type="paragraph" w:styleId="Closing">
    <w:name w:val="Closing"/>
    <w:basedOn w:val="Normal"/>
    <w:link w:val="ClosingChar"/>
    <w:rsid w:val="00A86C84"/>
    <w:pPr>
      <w:spacing w:before="60" w:after="120"/>
      <w:ind w:left="4320"/>
      <w:jc w:val="both"/>
    </w:pPr>
    <w:rPr>
      <w:rFonts w:ascii="Book Antiqua" w:hAnsi="Book Antiqua"/>
      <w:sz w:val="22"/>
    </w:rPr>
  </w:style>
  <w:style w:type="character" w:customStyle="1" w:styleId="ClosingChar">
    <w:name w:val="Closing Char"/>
    <w:link w:val="Closing"/>
    <w:rsid w:val="00A86C84"/>
    <w:rPr>
      <w:rFonts w:ascii="Book Antiqua" w:hAnsi="Book Antiqua"/>
      <w:sz w:val="22"/>
    </w:rPr>
  </w:style>
  <w:style w:type="paragraph" w:styleId="EnvelopeAddress">
    <w:name w:val="envelope address"/>
    <w:basedOn w:val="Normal"/>
    <w:rsid w:val="00A86C84"/>
    <w:pPr>
      <w:framePr w:w="7920" w:h="1980" w:hRule="exact" w:hSpace="180" w:wrap="auto" w:hAnchor="page" w:xAlign="center" w:yAlign="bottom"/>
      <w:spacing w:before="60" w:after="120"/>
      <w:ind w:left="2880"/>
      <w:jc w:val="both"/>
    </w:pPr>
    <w:rPr>
      <w:rFonts w:ascii="Book Antiqua" w:hAnsi="Book Antiqua"/>
      <w:sz w:val="24"/>
    </w:rPr>
  </w:style>
  <w:style w:type="paragraph" w:styleId="EnvelopeReturn">
    <w:name w:val="envelope return"/>
    <w:basedOn w:val="Normal"/>
    <w:rsid w:val="00A86C84"/>
    <w:pPr>
      <w:spacing w:before="60" w:after="120"/>
      <w:jc w:val="both"/>
    </w:pPr>
    <w:rPr>
      <w:rFonts w:ascii="Book Antiqua" w:hAnsi="Book Antiqua"/>
      <w:sz w:val="22"/>
    </w:rPr>
  </w:style>
  <w:style w:type="paragraph" w:styleId="Index3">
    <w:name w:val="index 3"/>
    <w:basedOn w:val="Normal"/>
    <w:next w:val="Normal"/>
    <w:autoRedefine/>
    <w:rsid w:val="00A86C84"/>
    <w:pPr>
      <w:spacing w:before="60" w:after="120"/>
      <w:ind w:left="540" w:hanging="180"/>
      <w:jc w:val="both"/>
    </w:pPr>
    <w:rPr>
      <w:rFonts w:ascii="Book Antiqua" w:hAnsi="Book Antiqua"/>
      <w:sz w:val="22"/>
    </w:rPr>
  </w:style>
  <w:style w:type="paragraph" w:styleId="Index4">
    <w:name w:val="index 4"/>
    <w:basedOn w:val="Normal"/>
    <w:next w:val="Normal"/>
    <w:autoRedefine/>
    <w:rsid w:val="00A86C84"/>
    <w:pPr>
      <w:spacing w:before="60" w:after="120"/>
      <w:ind w:left="720" w:hanging="180"/>
      <w:jc w:val="both"/>
    </w:pPr>
    <w:rPr>
      <w:rFonts w:ascii="Book Antiqua" w:hAnsi="Book Antiqua"/>
      <w:sz w:val="22"/>
    </w:rPr>
  </w:style>
  <w:style w:type="paragraph" w:styleId="Index5">
    <w:name w:val="index 5"/>
    <w:basedOn w:val="Normal"/>
    <w:next w:val="Normal"/>
    <w:autoRedefine/>
    <w:rsid w:val="00A86C84"/>
    <w:pPr>
      <w:spacing w:before="60" w:after="120"/>
      <w:ind w:left="900" w:hanging="180"/>
      <w:jc w:val="both"/>
    </w:pPr>
    <w:rPr>
      <w:rFonts w:ascii="Book Antiqua" w:hAnsi="Book Antiqua"/>
      <w:sz w:val="22"/>
    </w:rPr>
  </w:style>
  <w:style w:type="paragraph" w:styleId="Index6">
    <w:name w:val="index 6"/>
    <w:basedOn w:val="Normal"/>
    <w:next w:val="Normal"/>
    <w:autoRedefine/>
    <w:rsid w:val="00A86C84"/>
    <w:pPr>
      <w:spacing w:before="60" w:after="120"/>
      <w:ind w:left="1080" w:hanging="180"/>
      <w:jc w:val="both"/>
    </w:pPr>
    <w:rPr>
      <w:rFonts w:ascii="Book Antiqua" w:hAnsi="Book Antiqua"/>
      <w:sz w:val="22"/>
    </w:rPr>
  </w:style>
  <w:style w:type="paragraph" w:styleId="Index7">
    <w:name w:val="index 7"/>
    <w:basedOn w:val="Normal"/>
    <w:next w:val="Normal"/>
    <w:autoRedefine/>
    <w:rsid w:val="00A86C84"/>
    <w:pPr>
      <w:spacing w:before="60" w:after="120"/>
      <w:ind w:left="1260" w:hanging="180"/>
      <w:jc w:val="both"/>
    </w:pPr>
    <w:rPr>
      <w:rFonts w:ascii="Book Antiqua" w:hAnsi="Book Antiqua"/>
      <w:sz w:val="22"/>
    </w:rPr>
  </w:style>
  <w:style w:type="paragraph" w:styleId="Index8">
    <w:name w:val="index 8"/>
    <w:basedOn w:val="Normal"/>
    <w:next w:val="Normal"/>
    <w:autoRedefine/>
    <w:rsid w:val="00A86C84"/>
    <w:pPr>
      <w:spacing w:before="60" w:after="120"/>
      <w:ind w:left="1440" w:hanging="180"/>
      <w:jc w:val="both"/>
    </w:pPr>
    <w:rPr>
      <w:rFonts w:ascii="Book Antiqua" w:hAnsi="Book Antiqua"/>
      <w:sz w:val="22"/>
    </w:rPr>
  </w:style>
  <w:style w:type="paragraph" w:styleId="Index9">
    <w:name w:val="index 9"/>
    <w:basedOn w:val="Normal"/>
    <w:next w:val="Normal"/>
    <w:autoRedefine/>
    <w:rsid w:val="00A86C84"/>
    <w:pPr>
      <w:spacing w:before="60" w:after="120"/>
      <w:ind w:left="1620" w:hanging="180"/>
      <w:jc w:val="both"/>
    </w:pPr>
    <w:rPr>
      <w:rFonts w:ascii="Book Antiqua" w:hAnsi="Book Antiqua"/>
      <w:sz w:val="22"/>
    </w:rPr>
  </w:style>
  <w:style w:type="paragraph" w:styleId="List3">
    <w:name w:val="List 3"/>
    <w:basedOn w:val="Normal"/>
    <w:rsid w:val="00A86C84"/>
    <w:pPr>
      <w:spacing w:before="60" w:after="120"/>
      <w:ind w:left="1080" w:hanging="360"/>
      <w:jc w:val="both"/>
    </w:pPr>
    <w:rPr>
      <w:rFonts w:ascii="Book Antiqua" w:hAnsi="Book Antiqua"/>
      <w:sz w:val="22"/>
    </w:rPr>
  </w:style>
  <w:style w:type="paragraph" w:styleId="List4">
    <w:name w:val="List 4"/>
    <w:basedOn w:val="Normal"/>
    <w:rsid w:val="00A86C84"/>
    <w:pPr>
      <w:spacing w:before="60" w:after="120"/>
      <w:ind w:left="1440" w:hanging="360"/>
      <w:jc w:val="both"/>
    </w:pPr>
    <w:rPr>
      <w:rFonts w:ascii="Book Antiqua" w:hAnsi="Book Antiqua"/>
      <w:sz w:val="22"/>
    </w:rPr>
  </w:style>
  <w:style w:type="paragraph" w:styleId="List5">
    <w:name w:val="List 5"/>
    <w:basedOn w:val="Normal"/>
    <w:rsid w:val="00A86C84"/>
    <w:pPr>
      <w:spacing w:before="60" w:after="120"/>
      <w:ind w:left="1800" w:hanging="360"/>
      <w:jc w:val="both"/>
    </w:pPr>
    <w:rPr>
      <w:rFonts w:ascii="Book Antiqua" w:hAnsi="Book Antiqua"/>
      <w:sz w:val="22"/>
    </w:rPr>
  </w:style>
  <w:style w:type="paragraph" w:styleId="ListBullet4">
    <w:name w:val="List Bullet 4"/>
    <w:basedOn w:val="Normal"/>
    <w:autoRedefine/>
    <w:rsid w:val="00A86C84"/>
    <w:pPr>
      <w:widowControl w:val="0"/>
      <w:numPr>
        <w:numId w:val="31"/>
      </w:numPr>
      <w:tabs>
        <w:tab w:val="clear" w:pos="1440"/>
        <w:tab w:val="num" w:pos="360"/>
      </w:tabs>
      <w:spacing w:before="60"/>
      <w:ind w:left="0" w:firstLine="0"/>
    </w:pPr>
    <w:rPr>
      <w:rFonts w:ascii="Book Antiqua" w:hAnsi="Book Antiqua"/>
      <w:sz w:val="24"/>
      <w:szCs w:val="24"/>
    </w:rPr>
  </w:style>
  <w:style w:type="paragraph" w:styleId="ListContinue">
    <w:name w:val="List Continue"/>
    <w:basedOn w:val="Normal"/>
    <w:rsid w:val="00A86C84"/>
    <w:pPr>
      <w:spacing w:before="60" w:after="120"/>
      <w:ind w:left="360"/>
      <w:jc w:val="both"/>
    </w:pPr>
    <w:rPr>
      <w:rFonts w:ascii="Book Antiqua" w:hAnsi="Book Antiqua"/>
      <w:sz w:val="22"/>
    </w:rPr>
  </w:style>
  <w:style w:type="paragraph" w:styleId="ListContinue2">
    <w:name w:val="List Continue 2"/>
    <w:basedOn w:val="Normal"/>
    <w:rsid w:val="00A86C84"/>
    <w:pPr>
      <w:spacing w:before="60" w:after="120"/>
      <w:ind w:left="720"/>
      <w:jc w:val="both"/>
    </w:pPr>
    <w:rPr>
      <w:rFonts w:ascii="Book Antiqua" w:hAnsi="Book Antiqua"/>
      <w:sz w:val="22"/>
    </w:rPr>
  </w:style>
  <w:style w:type="paragraph" w:styleId="ListContinue3">
    <w:name w:val="List Continue 3"/>
    <w:basedOn w:val="Normal"/>
    <w:rsid w:val="00A86C84"/>
    <w:pPr>
      <w:spacing w:before="60" w:after="120"/>
      <w:ind w:left="1080"/>
      <w:jc w:val="both"/>
    </w:pPr>
    <w:rPr>
      <w:rFonts w:ascii="Book Antiqua" w:hAnsi="Book Antiqua"/>
      <w:sz w:val="22"/>
    </w:rPr>
  </w:style>
  <w:style w:type="paragraph" w:styleId="ListContinue4">
    <w:name w:val="List Continue 4"/>
    <w:basedOn w:val="Normal"/>
    <w:rsid w:val="00A86C84"/>
    <w:pPr>
      <w:spacing w:before="60" w:after="120"/>
      <w:ind w:left="1440"/>
      <w:jc w:val="both"/>
    </w:pPr>
    <w:rPr>
      <w:rFonts w:ascii="Book Antiqua" w:hAnsi="Book Antiqua"/>
      <w:sz w:val="22"/>
    </w:rPr>
  </w:style>
  <w:style w:type="paragraph" w:styleId="ListContinue5">
    <w:name w:val="List Continue 5"/>
    <w:basedOn w:val="Normal"/>
    <w:rsid w:val="00A86C84"/>
    <w:pPr>
      <w:spacing w:before="60" w:after="120"/>
      <w:ind w:left="1800"/>
      <w:jc w:val="both"/>
    </w:pPr>
    <w:rPr>
      <w:rFonts w:ascii="Book Antiqua" w:hAnsi="Book Antiqua"/>
      <w:sz w:val="22"/>
    </w:rPr>
  </w:style>
  <w:style w:type="paragraph" w:styleId="ListNumber3">
    <w:name w:val="List Number 3"/>
    <w:basedOn w:val="Normal"/>
    <w:rsid w:val="00A86C84"/>
    <w:pPr>
      <w:widowControl w:val="0"/>
      <w:numPr>
        <w:numId w:val="32"/>
      </w:numPr>
      <w:tabs>
        <w:tab w:val="clear" w:pos="1080"/>
        <w:tab w:val="num" w:pos="360"/>
      </w:tabs>
      <w:spacing w:before="60"/>
      <w:ind w:left="0" w:firstLine="0"/>
    </w:pPr>
    <w:rPr>
      <w:rFonts w:ascii="Book Antiqua" w:hAnsi="Book Antiqua"/>
      <w:sz w:val="24"/>
      <w:szCs w:val="24"/>
    </w:rPr>
  </w:style>
  <w:style w:type="paragraph" w:styleId="ListNumber4">
    <w:name w:val="List Number 4"/>
    <w:basedOn w:val="Normal"/>
    <w:rsid w:val="00A86C84"/>
    <w:pPr>
      <w:widowControl w:val="0"/>
      <w:numPr>
        <w:numId w:val="33"/>
      </w:numPr>
      <w:tabs>
        <w:tab w:val="clear" w:pos="1440"/>
        <w:tab w:val="num" w:pos="360"/>
      </w:tabs>
      <w:spacing w:before="60"/>
      <w:ind w:left="0" w:firstLine="0"/>
    </w:pPr>
    <w:rPr>
      <w:rFonts w:ascii="Book Antiqua" w:hAnsi="Book Antiqua"/>
      <w:sz w:val="24"/>
      <w:szCs w:val="24"/>
    </w:rPr>
  </w:style>
  <w:style w:type="paragraph" w:styleId="ListNumber5">
    <w:name w:val="List Number 5"/>
    <w:basedOn w:val="Normal"/>
    <w:rsid w:val="00A86C84"/>
    <w:pPr>
      <w:widowControl w:val="0"/>
      <w:numPr>
        <w:numId w:val="34"/>
      </w:numPr>
      <w:tabs>
        <w:tab w:val="clear" w:pos="1800"/>
        <w:tab w:val="num" w:pos="360"/>
      </w:tabs>
      <w:spacing w:before="60"/>
      <w:ind w:left="0" w:firstLine="0"/>
    </w:pPr>
    <w:rPr>
      <w:rFonts w:ascii="Book Antiqua" w:hAnsi="Book Antiqua"/>
      <w:sz w:val="24"/>
      <w:szCs w:val="24"/>
    </w:rPr>
  </w:style>
  <w:style w:type="paragraph" w:styleId="MacroText">
    <w:name w:val="macro"/>
    <w:link w:val="MacroTextChar"/>
    <w:rsid w:val="00A86C84"/>
    <w:pPr>
      <w:tabs>
        <w:tab w:val="left" w:pos="480"/>
        <w:tab w:val="left" w:pos="960"/>
        <w:tab w:val="left" w:pos="1440"/>
        <w:tab w:val="left" w:pos="1920"/>
        <w:tab w:val="left" w:pos="2400"/>
        <w:tab w:val="left" w:pos="2880"/>
        <w:tab w:val="left" w:pos="3360"/>
        <w:tab w:val="left" w:pos="3840"/>
        <w:tab w:val="left" w:pos="4320"/>
      </w:tabs>
      <w:spacing w:before="120" w:line="230" w:lineRule="exact"/>
      <w:jc w:val="both"/>
    </w:pPr>
    <w:rPr>
      <w:rFonts w:ascii="Courier New" w:hAnsi="Courier New"/>
      <w:lang w:val="en-US" w:eastAsia="en-US"/>
    </w:rPr>
  </w:style>
  <w:style w:type="character" w:customStyle="1" w:styleId="MacroTextChar">
    <w:name w:val="Macro Text Char"/>
    <w:link w:val="MacroText"/>
    <w:rsid w:val="00A86C84"/>
    <w:rPr>
      <w:rFonts w:ascii="Courier New" w:hAnsi="Courier New"/>
    </w:rPr>
  </w:style>
  <w:style w:type="paragraph" w:styleId="MessageHeader">
    <w:name w:val="Message Header"/>
    <w:basedOn w:val="Normal"/>
    <w:link w:val="MessageHeaderChar"/>
    <w:rsid w:val="00A86C84"/>
    <w:pPr>
      <w:pBdr>
        <w:top w:val="single" w:sz="6" w:space="1" w:color="auto"/>
        <w:left w:val="single" w:sz="6" w:space="1" w:color="auto"/>
        <w:bottom w:val="single" w:sz="6" w:space="1" w:color="auto"/>
        <w:right w:val="single" w:sz="6" w:space="1" w:color="auto"/>
      </w:pBdr>
      <w:shd w:val="pct20" w:color="auto" w:fill="auto"/>
      <w:spacing w:before="60" w:after="120"/>
      <w:ind w:left="1080" w:hanging="1080"/>
      <w:jc w:val="both"/>
    </w:pPr>
    <w:rPr>
      <w:rFonts w:ascii="Book Antiqua" w:hAnsi="Book Antiqua"/>
      <w:sz w:val="24"/>
    </w:rPr>
  </w:style>
  <w:style w:type="character" w:customStyle="1" w:styleId="MessageHeaderChar">
    <w:name w:val="Message Header Char"/>
    <w:link w:val="MessageHeader"/>
    <w:rsid w:val="00A86C84"/>
    <w:rPr>
      <w:rFonts w:ascii="Book Antiqua" w:hAnsi="Book Antiqua"/>
      <w:sz w:val="24"/>
      <w:shd w:val="pct20" w:color="auto" w:fill="auto"/>
    </w:rPr>
  </w:style>
  <w:style w:type="paragraph" w:styleId="NoteHeading">
    <w:name w:val="Note Heading"/>
    <w:basedOn w:val="Normal"/>
    <w:next w:val="Normal"/>
    <w:link w:val="NoteHeadingChar"/>
    <w:rsid w:val="00A86C84"/>
    <w:pPr>
      <w:spacing w:before="60" w:after="120"/>
      <w:jc w:val="both"/>
    </w:pPr>
    <w:rPr>
      <w:rFonts w:ascii="Book Antiqua" w:hAnsi="Book Antiqua"/>
      <w:sz w:val="22"/>
    </w:rPr>
  </w:style>
  <w:style w:type="character" w:customStyle="1" w:styleId="NoteHeadingChar">
    <w:name w:val="Note Heading Char"/>
    <w:link w:val="NoteHeading"/>
    <w:rsid w:val="00A86C84"/>
    <w:rPr>
      <w:rFonts w:ascii="Book Antiqua" w:hAnsi="Book Antiqua"/>
      <w:sz w:val="22"/>
    </w:rPr>
  </w:style>
  <w:style w:type="paragraph" w:styleId="Salutation">
    <w:name w:val="Salutation"/>
    <w:basedOn w:val="Normal"/>
    <w:next w:val="Normal"/>
    <w:link w:val="SalutationChar"/>
    <w:rsid w:val="00A86C84"/>
    <w:pPr>
      <w:spacing w:before="60" w:after="120"/>
      <w:jc w:val="both"/>
    </w:pPr>
    <w:rPr>
      <w:rFonts w:ascii="Book Antiqua" w:hAnsi="Book Antiqua"/>
      <w:sz w:val="22"/>
    </w:rPr>
  </w:style>
  <w:style w:type="character" w:customStyle="1" w:styleId="SalutationChar">
    <w:name w:val="Salutation Char"/>
    <w:link w:val="Salutation"/>
    <w:rsid w:val="00A86C84"/>
    <w:rPr>
      <w:rFonts w:ascii="Book Antiqua" w:hAnsi="Book Antiqua"/>
      <w:sz w:val="22"/>
    </w:rPr>
  </w:style>
  <w:style w:type="paragraph" w:styleId="Signature">
    <w:name w:val="Signature"/>
    <w:basedOn w:val="Normal"/>
    <w:link w:val="SignatureChar"/>
    <w:rsid w:val="00A86C84"/>
    <w:pPr>
      <w:spacing w:before="60" w:after="120"/>
      <w:ind w:left="4320"/>
      <w:jc w:val="both"/>
    </w:pPr>
    <w:rPr>
      <w:rFonts w:ascii="Book Antiqua" w:hAnsi="Book Antiqua"/>
      <w:sz w:val="22"/>
    </w:rPr>
  </w:style>
  <w:style w:type="character" w:customStyle="1" w:styleId="SignatureChar">
    <w:name w:val="Signature Char"/>
    <w:link w:val="Signature"/>
    <w:rsid w:val="00A86C84"/>
    <w:rPr>
      <w:rFonts w:ascii="Book Antiqua" w:hAnsi="Book Antiqua"/>
      <w:sz w:val="22"/>
    </w:rPr>
  </w:style>
  <w:style w:type="paragraph" w:styleId="TableofAuthorities">
    <w:name w:val="table of authorities"/>
    <w:basedOn w:val="Normal"/>
    <w:next w:val="Normal"/>
    <w:rsid w:val="00A86C84"/>
    <w:pPr>
      <w:spacing w:before="60" w:after="120"/>
      <w:ind w:left="180" w:hanging="180"/>
      <w:jc w:val="both"/>
    </w:pPr>
    <w:rPr>
      <w:rFonts w:ascii="Book Antiqua" w:hAnsi="Book Antiqua"/>
      <w:sz w:val="22"/>
    </w:rPr>
  </w:style>
  <w:style w:type="paragraph" w:customStyle="1" w:styleId="Head2">
    <w:name w:val="Head2"/>
    <w:basedOn w:val="Normal"/>
    <w:rsid w:val="00A86C84"/>
    <w:pPr>
      <w:tabs>
        <w:tab w:val="num" w:pos="576"/>
      </w:tabs>
      <w:spacing w:after="120"/>
      <w:ind w:left="576" w:hanging="576"/>
      <w:jc w:val="both"/>
    </w:pPr>
    <w:rPr>
      <w:rFonts w:ascii="Book Antiqua" w:hAnsi="Book Antiqua"/>
      <w:sz w:val="24"/>
    </w:rPr>
  </w:style>
  <w:style w:type="paragraph" w:customStyle="1" w:styleId="faxcover">
    <w:name w:val="faxcover"/>
    <w:basedOn w:val="Normal"/>
    <w:rsid w:val="00A86C84"/>
    <w:pPr>
      <w:spacing w:after="240"/>
      <w:jc w:val="both"/>
    </w:pPr>
    <w:rPr>
      <w:rFonts w:ascii="Arial" w:hAnsi="Arial"/>
      <w:sz w:val="24"/>
    </w:rPr>
  </w:style>
  <w:style w:type="paragraph" w:customStyle="1" w:styleId="Head">
    <w:name w:val="Head"/>
    <w:basedOn w:val="Normal"/>
    <w:rsid w:val="00A86C84"/>
    <w:pPr>
      <w:tabs>
        <w:tab w:val="left" w:pos="6663"/>
      </w:tabs>
      <w:spacing w:after="120" w:line="240" w:lineRule="atLeast"/>
      <w:jc w:val="both"/>
    </w:pPr>
    <w:rPr>
      <w:rFonts w:ascii="Book Antiqua" w:hAnsi="Book Antiqua"/>
      <w:kern w:val="28"/>
      <w:sz w:val="22"/>
    </w:rPr>
  </w:style>
  <w:style w:type="paragraph" w:customStyle="1" w:styleId="HTMLBody">
    <w:name w:val="HTML Body"/>
    <w:rsid w:val="00A86C84"/>
    <w:pPr>
      <w:autoSpaceDE w:val="0"/>
      <w:autoSpaceDN w:val="0"/>
      <w:adjustRightInd w:val="0"/>
    </w:pPr>
    <w:rPr>
      <w:rFonts w:ascii="Arial" w:hAnsi="Arial"/>
      <w:lang w:val="en-US" w:eastAsia="en-US"/>
    </w:rPr>
  </w:style>
  <w:style w:type="paragraph" w:customStyle="1" w:styleId="PL">
    <w:name w:val="PL"/>
    <w:rsid w:val="00A86C8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Heading">
    <w:name w:val="Heading"/>
    <w:basedOn w:val="IndexHeading"/>
    <w:rsid w:val="00A86C84"/>
    <w:pPr>
      <w:spacing w:before="60"/>
      <w:jc w:val="both"/>
    </w:pPr>
    <w:rPr>
      <w:bCs w:val="0"/>
      <w:szCs w:val="20"/>
    </w:rPr>
  </w:style>
  <w:style w:type="paragraph" w:customStyle="1" w:styleId="BANNER1">
    <w:name w:val="BANNER 1"/>
    <w:basedOn w:val="Normal"/>
    <w:semiHidden/>
    <w:rsid w:val="00A86C84"/>
    <w:pPr>
      <w:tabs>
        <w:tab w:val="center" w:pos="4320"/>
        <w:tab w:val="right" w:pos="8640"/>
      </w:tabs>
      <w:spacing w:line="320" w:lineRule="exact"/>
    </w:pPr>
    <w:rPr>
      <w:rFonts w:ascii="Helvetica" w:hAnsi="Helvetica"/>
      <w:sz w:val="28"/>
    </w:rPr>
  </w:style>
  <w:style w:type="paragraph" w:customStyle="1" w:styleId="Requirement">
    <w:name w:val="Requirement"/>
    <w:basedOn w:val="Normal"/>
    <w:rsid w:val="00A86C84"/>
    <w:pPr>
      <w:widowControl w:val="0"/>
    </w:pPr>
    <w:rPr>
      <w:rFonts w:ascii="Times New Roman" w:hAnsi="Times New Roman"/>
      <w:color w:val="000000"/>
      <w:sz w:val="22"/>
    </w:rPr>
  </w:style>
  <w:style w:type="paragraph" w:customStyle="1" w:styleId="BodyTextKeep">
    <w:name w:val="Body Text Keep"/>
    <w:basedOn w:val="BodyText"/>
    <w:rsid w:val="00A86C84"/>
    <w:pPr>
      <w:keepNext/>
    </w:pPr>
    <w:rPr>
      <w:rFonts w:ascii="Book Antiqua" w:hAnsi="Book Antiqua"/>
      <w:b/>
      <w:sz w:val="22"/>
    </w:rPr>
  </w:style>
  <w:style w:type="paragraph" w:styleId="E-mailSignature">
    <w:name w:val="E-mail Signature"/>
    <w:basedOn w:val="Normal"/>
    <w:link w:val="E-mailSignatureChar"/>
    <w:rsid w:val="00A86C84"/>
    <w:rPr>
      <w:rFonts w:ascii="Times New Roman" w:hAnsi="Times New Roman"/>
      <w:sz w:val="22"/>
    </w:rPr>
  </w:style>
  <w:style w:type="character" w:customStyle="1" w:styleId="E-mailSignatureChar">
    <w:name w:val="E-mail Signature Char"/>
    <w:link w:val="E-mailSignature"/>
    <w:rsid w:val="00A86C84"/>
    <w:rPr>
      <w:rFonts w:ascii="Times New Roman" w:hAnsi="Times New Roman"/>
      <w:sz w:val="22"/>
    </w:rPr>
  </w:style>
  <w:style w:type="paragraph" w:customStyle="1" w:styleId="StyleHeading1H1Left">
    <w:name w:val="Style Heading 1H1 + Left"/>
    <w:basedOn w:val="Heading1"/>
    <w:rsid w:val="00A86C84"/>
    <w:pPr>
      <w:pageBreakBefore/>
      <w:pBdr>
        <w:bottom w:val="single" w:sz="4" w:space="1" w:color="auto"/>
      </w:pBdr>
      <w:spacing w:before="240" w:after="120"/>
    </w:pPr>
    <w:rPr>
      <w:rFonts w:ascii="Century Gothic" w:hAnsi="Century Gothic" w:cs="Times New Roman"/>
      <w:bCs w:val="0"/>
      <w:caps w:val="0"/>
      <w:smallCaps/>
      <w:kern w:val="0"/>
      <w:sz w:val="28"/>
      <w:szCs w:val="20"/>
    </w:rPr>
  </w:style>
  <w:style w:type="paragraph" w:customStyle="1" w:styleId="Questions">
    <w:name w:val="Questions"/>
    <w:basedOn w:val="Normal"/>
    <w:semiHidden/>
    <w:rsid w:val="00A86C84"/>
    <w:pPr>
      <w:widowControl w:val="0"/>
      <w:numPr>
        <w:numId w:val="29"/>
      </w:numPr>
      <w:tabs>
        <w:tab w:val="clear" w:pos="720"/>
        <w:tab w:val="num" w:pos="360"/>
      </w:tabs>
      <w:spacing w:before="60" w:after="120"/>
      <w:ind w:left="0" w:firstLine="0"/>
    </w:pPr>
    <w:rPr>
      <w:rFonts w:ascii="Book Antiqua" w:hAnsi="Book Antiqua"/>
      <w:bCs/>
      <w:sz w:val="28"/>
      <w:szCs w:val="24"/>
    </w:rPr>
  </w:style>
  <w:style w:type="paragraph" w:customStyle="1" w:styleId="Answers">
    <w:name w:val="Answers"/>
    <w:basedOn w:val="Questions"/>
    <w:semiHidden/>
    <w:rsid w:val="00A86C84"/>
    <w:pPr>
      <w:numPr>
        <w:numId w:val="0"/>
      </w:numPr>
      <w:spacing w:before="240"/>
      <w:ind w:left="864"/>
    </w:pPr>
  </w:style>
  <w:style w:type="paragraph" w:customStyle="1" w:styleId="Bullet">
    <w:name w:val="Bullet"/>
    <w:basedOn w:val="Normal"/>
    <w:rsid w:val="00A86C84"/>
    <w:pPr>
      <w:widowControl w:val="0"/>
      <w:numPr>
        <w:numId w:val="30"/>
      </w:numPr>
      <w:tabs>
        <w:tab w:val="clear" w:pos="1080"/>
        <w:tab w:val="num" w:pos="360"/>
      </w:tabs>
      <w:spacing w:before="40" w:after="40"/>
      <w:ind w:left="0" w:firstLine="0"/>
    </w:pPr>
    <w:rPr>
      <w:rFonts w:ascii="Book Antiqua" w:hAnsi="Book Antiqua"/>
      <w:sz w:val="22"/>
      <w:szCs w:val="24"/>
    </w:rPr>
  </w:style>
  <w:style w:type="paragraph" w:customStyle="1" w:styleId="BulletswithIndent">
    <w:name w:val="Bullets with Indent"/>
    <w:basedOn w:val="ListNumber"/>
    <w:next w:val="Normal"/>
    <w:semiHidden/>
    <w:rsid w:val="00A86C84"/>
    <w:pPr>
      <w:widowControl w:val="0"/>
      <w:numPr>
        <w:numId w:val="0"/>
      </w:numPr>
      <w:spacing w:before="60" w:after="0"/>
      <w:ind w:left="1008"/>
    </w:pPr>
    <w:rPr>
      <w:rFonts w:ascii="Book Antiqua" w:hAnsi="Book Antiqua"/>
      <w:sz w:val="24"/>
    </w:rPr>
  </w:style>
  <w:style w:type="paragraph" w:customStyle="1" w:styleId="Deliverables">
    <w:name w:val="Deliverables"/>
    <w:basedOn w:val="ListNumber"/>
    <w:next w:val="ListNumber"/>
    <w:semiHidden/>
    <w:rsid w:val="00A86C84"/>
    <w:pPr>
      <w:widowControl w:val="0"/>
      <w:numPr>
        <w:numId w:val="0"/>
      </w:numPr>
      <w:spacing w:before="120" w:after="0"/>
      <w:ind w:left="360"/>
    </w:pPr>
    <w:rPr>
      <w:rFonts w:ascii="Book Antiqua" w:hAnsi="Book Antiqua"/>
      <w:b/>
      <w:sz w:val="24"/>
      <w:szCs w:val="20"/>
    </w:rPr>
  </w:style>
  <w:style w:type="paragraph" w:customStyle="1" w:styleId="field">
    <w:name w:val="field"/>
    <w:basedOn w:val="Normal"/>
    <w:semiHidden/>
    <w:rsid w:val="00A86C84"/>
    <w:pPr>
      <w:spacing w:before="60"/>
      <w:ind w:left="576"/>
    </w:pPr>
    <w:rPr>
      <w:rFonts w:ascii="Book Antiqua" w:hAnsi="Book Antiqua"/>
      <w:snapToGrid w:val="0"/>
      <w:sz w:val="22"/>
    </w:rPr>
  </w:style>
  <w:style w:type="paragraph" w:customStyle="1" w:styleId="field1">
    <w:name w:val="field1"/>
    <w:basedOn w:val="Normal"/>
    <w:semiHidden/>
    <w:rsid w:val="00A86C84"/>
    <w:pPr>
      <w:spacing w:before="60"/>
      <w:ind w:left="864"/>
    </w:pPr>
    <w:rPr>
      <w:rFonts w:ascii="Book Antiqua" w:hAnsi="Book Antiqua"/>
      <w:snapToGrid w:val="0"/>
      <w:sz w:val="22"/>
    </w:rPr>
  </w:style>
  <w:style w:type="paragraph" w:customStyle="1" w:styleId="Figure">
    <w:name w:val="Figure"/>
    <w:basedOn w:val="Normal"/>
    <w:next w:val="Normal"/>
    <w:rsid w:val="00A86C84"/>
    <w:pPr>
      <w:spacing w:before="60"/>
    </w:pPr>
    <w:rPr>
      <w:rFonts w:ascii="Book Antiqua" w:hAnsi="Book Antiqua"/>
      <w:b/>
      <w:snapToGrid w:val="0"/>
      <w:sz w:val="22"/>
    </w:rPr>
  </w:style>
  <w:style w:type="paragraph" w:customStyle="1" w:styleId="FigureText">
    <w:name w:val="Figure Text"/>
    <w:semiHidden/>
    <w:rsid w:val="00A86C84"/>
    <w:pPr>
      <w:jc w:val="center"/>
    </w:pPr>
    <w:rPr>
      <w:rFonts w:ascii="Times New Roman" w:hAnsi="Times New Roman"/>
      <w:b/>
      <w:noProof/>
      <w:sz w:val="18"/>
      <w:lang w:val="en-US" w:eastAsia="en-US"/>
    </w:rPr>
  </w:style>
  <w:style w:type="paragraph" w:customStyle="1" w:styleId="FigureTitle0">
    <w:name w:val="Figure Title"/>
    <w:basedOn w:val="Normal"/>
    <w:next w:val="Normal"/>
    <w:semiHidden/>
    <w:rsid w:val="00A86C84"/>
    <w:pPr>
      <w:spacing w:before="60"/>
      <w:jc w:val="center"/>
    </w:pPr>
    <w:rPr>
      <w:rFonts w:ascii="Book Antiqua" w:hAnsi="Book Antiqua"/>
      <w:b/>
      <w:bCs/>
      <w:sz w:val="22"/>
    </w:rPr>
  </w:style>
  <w:style w:type="paragraph" w:customStyle="1" w:styleId="Footnoteseparator">
    <w:name w:val="Footnote separator"/>
    <w:basedOn w:val="Normal"/>
    <w:rsid w:val="00A86C84"/>
    <w:pPr>
      <w:spacing w:after="60"/>
      <w:jc w:val="both"/>
    </w:pPr>
    <w:rPr>
      <w:rFonts w:ascii="Book Antiqua" w:hAnsi="Book Antiqua"/>
      <w:spacing w:val="-60"/>
      <w:sz w:val="22"/>
    </w:rPr>
  </w:style>
  <w:style w:type="paragraph" w:customStyle="1" w:styleId="Normaltracked">
    <w:name w:val="Normal tracked"/>
    <w:basedOn w:val="Normal"/>
    <w:semiHidden/>
    <w:rsid w:val="00A86C84"/>
    <w:pPr>
      <w:widowControl w:val="0"/>
      <w:numPr>
        <w:numId w:val="35"/>
      </w:numPr>
      <w:tabs>
        <w:tab w:val="clear" w:pos="576"/>
        <w:tab w:val="num" w:pos="360"/>
      </w:tabs>
      <w:spacing w:before="60" w:after="120"/>
      <w:ind w:left="0" w:firstLine="0"/>
    </w:pPr>
    <w:rPr>
      <w:rFonts w:ascii="Arial" w:hAnsi="Arial"/>
      <w:sz w:val="22"/>
    </w:rPr>
  </w:style>
  <w:style w:type="paragraph" w:customStyle="1" w:styleId="NotesStyle">
    <w:name w:val="Notes Style"/>
    <w:basedOn w:val="Normal"/>
    <w:rsid w:val="00A86C84"/>
    <w:pPr>
      <w:spacing w:before="60" w:after="60"/>
      <w:ind w:left="720"/>
      <w:jc w:val="both"/>
    </w:pPr>
    <w:rPr>
      <w:rFonts w:ascii="Arial" w:hAnsi="Arial" w:cs="Arial"/>
      <w:sz w:val="18"/>
      <w:szCs w:val="18"/>
    </w:rPr>
  </w:style>
  <w:style w:type="paragraph" w:customStyle="1" w:styleId="NumberListStyle">
    <w:name w:val="Number List Style"/>
    <w:basedOn w:val="Normal"/>
    <w:rsid w:val="00A86C84"/>
    <w:pPr>
      <w:numPr>
        <w:numId w:val="36"/>
      </w:numPr>
      <w:tabs>
        <w:tab w:val="clear" w:pos="720"/>
        <w:tab w:val="num" w:pos="360"/>
      </w:tabs>
      <w:spacing w:before="40" w:after="40"/>
      <w:ind w:left="0" w:firstLine="0"/>
      <w:jc w:val="both"/>
    </w:pPr>
    <w:rPr>
      <w:rFonts w:ascii="Book Antiqua" w:hAnsi="Book Antiqua"/>
      <w:sz w:val="22"/>
    </w:rPr>
  </w:style>
  <w:style w:type="paragraph" w:customStyle="1" w:styleId="PE">
    <w:name w:val="PE"/>
    <w:semiHidden/>
    <w:rsid w:val="00A86C84"/>
    <w:pPr>
      <w:widowControl w:val="0"/>
      <w:spacing w:after="60" w:line="240" w:lineRule="atLeast"/>
    </w:pPr>
    <w:rPr>
      <w:rFonts w:ascii="New York" w:hAnsi="New York"/>
      <w:lang w:val="en-US" w:eastAsia="en-US"/>
    </w:rPr>
  </w:style>
  <w:style w:type="paragraph" w:customStyle="1" w:styleId="Preformatted">
    <w:name w:val="Preformatted"/>
    <w:basedOn w:val="Normal"/>
    <w:semiHidden/>
    <w:rsid w:val="00A86C84"/>
    <w:pPr>
      <w:tabs>
        <w:tab w:val="left" w:pos="0"/>
        <w:tab w:val="left" w:pos="959"/>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snapToGrid w:val="0"/>
      <w:sz w:val="22"/>
    </w:rPr>
  </w:style>
  <w:style w:type="paragraph" w:customStyle="1" w:styleId="RevisionHistory">
    <w:name w:val="Revision History"/>
    <w:basedOn w:val="Normal"/>
    <w:next w:val="Normal"/>
    <w:rsid w:val="00A86C84"/>
    <w:pPr>
      <w:widowControl w:val="0"/>
      <w:spacing w:before="60"/>
    </w:pPr>
    <w:rPr>
      <w:rFonts w:ascii="Book Antiqua" w:hAnsi="Book Antiqua"/>
      <w:sz w:val="22"/>
      <w:szCs w:val="24"/>
    </w:rPr>
  </w:style>
  <w:style w:type="paragraph" w:customStyle="1" w:styleId="SpecialBullets">
    <w:name w:val="Special Bullets"/>
    <w:basedOn w:val="Normal"/>
    <w:semiHidden/>
    <w:rsid w:val="00A86C84"/>
    <w:pPr>
      <w:numPr>
        <w:numId w:val="37"/>
      </w:numPr>
      <w:spacing w:before="60"/>
      <w:ind w:left="0" w:firstLine="0"/>
    </w:pPr>
    <w:rPr>
      <w:rFonts w:ascii="Book Antiqua" w:hAnsi="Book Antiqua"/>
      <w:sz w:val="24"/>
      <w:szCs w:val="24"/>
    </w:rPr>
  </w:style>
  <w:style w:type="paragraph" w:customStyle="1" w:styleId="Steps">
    <w:name w:val="Steps"/>
    <w:basedOn w:val="Normal"/>
    <w:semiHidden/>
    <w:rsid w:val="00A86C84"/>
    <w:pPr>
      <w:numPr>
        <w:numId w:val="38"/>
      </w:numPr>
      <w:tabs>
        <w:tab w:val="clear" w:pos="936"/>
        <w:tab w:val="num" w:pos="360"/>
      </w:tabs>
      <w:spacing w:before="60"/>
      <w:ind w:left="0" w:firstLine="0"/>
    </w:pPr>
    <w:rPr>
      <w:rFonts w:ascii="Book Antiqua" w:hAnsi="Book Antiqua"/>
      <w:sz w:val="24"/>
      <w:szCs w:val="24"/>
    </w:rPr>
  </w:style>
  <w:style w:type="paragraph" w:customStyle="1" w:styleId="Steps-1stset">
    <w:name w:val="Steps-1st set"/>
    <w:basedOn w:val="Normal"/>
    <w:next w:val="Normal"/>
    <w:semiHidden/>
    <w:rsid w:val="00A86C84"/>
    <w:pPr>
      <w:widowControl w:val="0"/>
      <w:numPr>
        <w:numId w:val="39"/>
      </w:numPr>
      <w:tabs>
        <w:tab w:val="clear" w:pos="1008"/>
        <w:tab w:val="num" w:pos="360"/>
      </w:tabs>
      <w:spacing w:before="60" w:after="120"/>
      <w:ind w:left="0" w:firstLine="0"/>
    </w:pPr>
    <w:rPr>
      <w:rFonts w:ascii="Book Antiqua" w:hAnsi="Book Antiqua"/>
      <w:sz w:val="24"/>
      <w:szCs w:val="24"/>
    </w:rPr>
  </w:style>
  <w:style w:type="paragraph" w:customStyle="1" w:styleId="Steps-3rdset">
    <w:name w:val="Steps-3rd set"/>
    <w:basedOn w:val="Steps-1stset"/>
    <w:semiHidden/>
    <w:rsid w:val="00A86C84"/>
    <w:pPr>
      <w:numPr>
        <w:numId w:val="40"/>
      </w:numPr>
      <w:tabs>
        <w:tab w:val="clear" w:pos="936"/>
        <w:tab w:val="num" w:pos="360"/>
      </w:tabs>
      <w:ind w:left="0" w:firstLine="0"/>
    </w:pPr>
  </w:style>
  <w:style w:type="paragraph" w:customStyle="1" w:styleId="Steps-4thset">
    <w:name w:val="Steps-4th set"/>
    <w:basedOn w:val="Normal"/>
    <w:semiHidden/>
    <w:rsid w:val="00A86C84"/>
    <w:pPr>
      <w:widowControl w:val="0"/>
      <w:numPr>
        <w:numId w:val="41"/>
      </w:numPr>
      <w:tabs>
        <w:tab w:val="clear" w:pos="936"/>
        <w:tab w:val="num" w:pos="360"/>
      </w:tabs>
      <w:spacing w:before="120" w:after="120"/>
      <w:ind w:left="0" w:firstLine="0"/>
    </w:pPr>
    <w:rPr>
      <w:rFonts w:ascii="Book Antiqua" w:hAnsi="Book Antiqua"/>
      <w:sz w:val="24"/>
      <w:szCs w:val="24"/>
    </w:rPr>
  </w:style>
  <w:style w:type="paragraph" w:customStyle="1" w:styleId="Steps-5thset">
    <w:name w:val="Steps-5th set"/>
    <w:basedOn w:val="List2"/>
    <w:semiHidden/>
    <w:rsid w:val="00A86C84"/>
    <w:pPr>
      <w:widowControl w:val="0"/>
      <w:numPr>
        <w:numId w:val="42"/>
      </w:numPr>
      <w:tabs>
        <w:tab w:val="clear" w:pos="936"/>
        <w:tab w:val="num" w:pos="360"/>
      </w:tabs>
      <w:spacing w:before="120" w:after="120"/>
      <w:ind w:left="0" w:firstLine="0"/>
      <w:contextualSpacing w:val="0"/>
    </w:pPr>
    <w:rPr>
      <w:rFonts w:ascii="Book Antiqua" w:hAnsi="Book Antiqua"/>
      <w:sz w:val="24"/>
      <w:szCs w:val="24"/>
    </w:rPr>
  </w:style>
  <w:style w:type="paragraph" w:customStyle="1" w:styleId="Steps-6thset">
    <w:name w:val="Steps-6th set"/>
    <w:basedOn w:val="Normal"/>
    <w:semiHidden/>
    <w:rsid w:val="00A86C84"/>
    <w:pPr>
      <w:widowControl w:val="0"/>
      <w:numPr>
        <w:numId w:val="43"/>
      </w:numPr>
      <w:tabs>
        <w:tab w:val="clear" w:pos="936"/>
        <w:tab w:val="num" w:pos="360"/>
      </w:tabs>
      <w:spacing w:before="120" w:after="120"/>
      <w:ind w:left="0" w:firstLine="0"/>
    </w:pPr>
    <w:rPr>
      <w:rFonts w:ascii="Book Antiqua" w:hAnsi="Book Antiqua"/>
      <w:sz w:val="24"/>
      <w:szCs w:val="24"/>
    </w:rPr>
  </w:style>
  <w:style w:type="paragraph" w:customStyle="1" w:styleId="Steps-7thset">
    <w:name w:val="Steps-7th set"/>
    <w:basedOn w:val="Normal"/>
    <w:semiHidden/>
    <w:rsid w:val="00A86C84"/>
    <w:pPr>
      <w:widowControl w:val="0"/>
      <w:numPr>
        <w:numId w:val="44"/>
      </w:numPr>
      <w:tabs>
        <w:tab w:val="clear" w:pos="936"/>
        <w:tab w:val="num" w:pos="360"/>
      </w:tabs>
      <w:spacing w:before="120" w:after="120"/>
      <w:ind w:left="0" w:firstLine="0"/>
    </w:pPr>
    <w:rPr>
      <w:rFonts w:ascii="Book Antiqua" w:hAnsi="Book Antiqua"/>
      <w:sz w:val="24"/>
      <w:szCs w:val="24"/>
    </w:rPr>
  </w:style>
  <w:style w:type="paragraph" w:customStyle="1" w:styleId="Steps-8thset">
    <w:name w:val="Steps-8th set"/>
    <w:basedOn w:val="List2"/>
    <w:semiHidden/>
    <w:rsid w:val="00A86C84"/>
    <w:pPr>
      <w:widowControl w:val="0"/>
      <w:numPr>
        <w:numId w:val="45"/>
      </w:numPr>
      <w:tabs>
        <w:tab w:val="clear" w:pos="936"/>
        <w:tab w:val="num" w:pos="360"/>
      </w:tabs>
      <w:spacing w:before="120" w:after="120"/>
      <w:ind w:left="0" w:firstLine="0"/>
      <w:contextualSpacing w:val="0"/>
    </w:pPr>
    <w:rPr>
      <w:rFonts w:ascii="Book Antiqua" w:hAnsi="Book Antiqua"/>
      <w:sz w:val="24"/>
      <w:szCs w:val="24"/>
    </w:rPr>
  </w:style>
  <w:style w:type="paragraph" w:customStyle="1" w:styleId="Steps-9thset">
    <w:name w:val="Steps-9th set"/>
    <w:basedOn w:val="Normal"/>
    <w:semiHidden/>
    <w:rsid w:val="00A86C84"/>
    <w:pPr>
      <w:widowControl w:val="0"/>
      <w:numPr>
        <w:numId w:val="46"/>
      </w:numPr>
      <w:tabs>
        <w:tab w:val="clear" w:pos="936"/>
        <w:tab w:val="num" w:pos="360"/>
      </w:tabs>
      <w:spacing w:before="120" w:after="120"/>
      <w:ind w:left="0" w:firstLine="0"/>
    </w:pPr>
    <w:rPr>
      <w:rFonts w:ascii="Book Antiqua" w:hAnsi="Book Antiqua"/>
      <w:sz w:val="24"/>
      <w:szCs w:val="24"/>
    </w:rPr>
  </w:style>
  <w:style w:type="paragraph" w:customStyle="1" w:styleId="Table">
    <w:name w:val="Table"/>
    <w:basedOn w:val="Normal"/>
    <w:next w:val="Normal"/>
    <w:semiHidden/>
    <w:rsid w:val="00A86C84"/>
    <w:pPr>
      <w:spacing w:before="60"/>
      <w:jc w:val="both"/>
    </w:pPr>
    <w:rPr>
      <w:rFonts w:ascii="Book Antiqua" w:hAnsi="Book Antiqua"/>
      <w:b/>
      <w:sz w:val="22"/>
    </w:rPr>
  </w:style>
  <w:style w:type="paragraph" w:customStyle="1" w:styleId="Tableheading0">
    <w:name w:val="Table heading"/>
    <w:basedOn w:val="Normal"/>
    <w:link w:val="TableheadingChar"/>
    <w:rsid w:val="00A86C84"/>
    <w:pPr>
      <w:spacing w:before="40" w:after="40"/>
      <w:jc w:val="center"/>
    </w:pPr>
    <w:rPr>
      <w:rFonts w:ascii="Arial" w:hAnsi="Arial"/>
      <w:b/>
      <w:sz w:val="22"/>
    </w:rPr>
  </w:style>
  <w:style w:type="character" w:customStyle="1" w:styleId="TableheadingChar">
    <w:name w:val="Table heading Char"/>
    <w:link w:val="Tableheading0"/>
    <w:rsid w:val="00A86C84"/>
    <w:rPr>
      <w:rFonts w:ascii="Arial" w:hAnsi="Arial"/>
      <w:b/>
      <w:sz w:val="22"/>
    </w:rPr>
  </w:style>
  <w:style w:type="paragraph" w:customStyle="1" w:styleId="Tabletext1">
    <w:name w:val="Table text"/>
    <w:basedOn w:val="Normal"/>
    <w:rsid w:val="00A86C84"/>
    <w:pPr>
      <w:spacing w:before="20" w:after="20"/>
      <w:jc w:val="both"/>
    </w:pPr>
    <w:rPr>
      <w:rFonts w:ascii="Arial" w:hAnsi="Arial"/>
      <w:sz w:val="22"/>
    </w:rPr>
  </w:style>
  <w:style w:type="paragraph" w:customStyle="1" w:styleId="TableFigureTitle">
    <w:name w:val="Table/Figure Title"/>
    <w:basedOn w:val="Normal"/>
    <w:link w:val="TableFigureTitleChar"/>
    <w:rsid w:val="00A86C84"/>
    <w:pPr>
      <w:widowControl w:val="0"/>
      <w:suppressLineNumbers/>
      <w:tabs>
        <w:tab w:val="center" w:pos="1320"/>
        <w:tab w:val="center" w:pos="3240"/>
        <w:tab w:val="center" w:pos="4680"/>
        <w:tab w:val="center" w:pos="6840"/>
        <w:tab w:val="center" w:pos="8280"/>
        <w:tab w:val="left" w:pos="9000"/>
      </w:tabs>
      <w:spacing w:after="120" w:line="240" w:lineRule="atLeast"/>
      <w:jc w:val="center"/>
    </w:pPr>
    <w:rPr>
      <w:rFonts w:ascii="Arial" w:hAnsi="Arial"/>
      <w:b/>
      <w:sz w:val="22"/>
    </w:rPr>
  </w:style>
  <w:style w:type="character" w:customStyle="1" w:styleId="TableFigureTitleChar">
    <w:name w:val="Table/Figure Title Char"/>
    <w:link w:val="TableFigureTitle"/>
    <w:rsid w:val="00A86C84"/>
    <w:rPr>
      <w:rFonts w:ascii="Arial" w:hAnsi="Arial"/>
      <w:b/>
      <w:sz w:val="22"/>
    </w:rPr>
  </w:style>
  <w:style w:type="paragraph" w:customStyle="1" w:styleId="TitleHeading">
    <w:name w:val="Title Heading"/>
    <w:basedOn w:val="Normal"/>
    <w:rsid w:val="00A86C84"/>
    <w:pPr>
      <w:spacing w:before="240" w:after="120"/>
      <w:jc w:val="center"/>
    </w:pPr>
    <w:rPr>
      <w:rFonts w:ascii="Century Gothic" w:hAnsi="Century Gothic"/>
      <w:b/>
      <w:bCs/>
      <w:sz w:val="36"/>
    </w:rPr>
  </w:style>
  <w:style w:type="paragraph" w:customStyle="1" w:styleId="ns">
    <w:name w:val="ns"/>
    <w:aliases w:val="normal short"/>
    <w:basedOn w:val="Normal"/>
    <w:link w:val="nsChar"/>
    <w:rsid w:val="00A86C84"/>
    <w:pPr>
      <w:spacing w:after="160"/>
      <w:ind w:left="1440"/>
      <w:jc w:val="both"/>
    </w:pPr>
    <w:rPr>
      <w:rFonts w:ascii="Times New Roman" w:hAnsi="Times New Roman"/>
      <w:sz w:val="22"/>
    </w:rPr>
  </w:style>
  <w:style w:type="character" w:customStyle="1" w:styleId="nsChar">
    <w:name w:val="ns Char"/>
    <w:aliases w:val="normal short Char"/>
    <w:link w:val="ns"/>
    <w:rsid w:val="00A86C84"/>
    <w:rPr>
      <w:rFonts w:ascii="Times New Roman" w:hAnsi="Times New Roman"/>
      <w:sz w:val="22"/>
    </w:rPr>
  </w:style>
  <w:style w:type="paragraph" w:customStyle="1" w:styleId="b1">
    <w:name w:val="b1"/>
    <w:aliases w:val="bullet1"/>
    <w:basedOn w:val="ns"/>
    <w:link w:val="b1Char"/>
    <w:autoRedefine/>
    <w:rsid w:val="00A86C84"/>
    <w:pPr>
      <w:numPr>
        <w:numId w:val="47"/>
      </w:numPr>
      <w:jc w:val="left"/>
    </w:pPr>
    <w:rPr>
      <w:lang w:val="en-GB" w:eastAsia="x-none"/>
    </w:rPr>
  </w:style>
  <w:style w:type="character" w:customStyle="1" w:styleId="b1Char">
    <w:name w:val="b1 Char"/>
    <w:aliases w:val="bullet1 Char"/>
    <w:link w:val="b1"/>
    <w:rsid w:val="00A86C84"/>
    <w:rPr>
      <w:rFonts w:ascii="Times New Roman" w:hAnsi="Times New Roman"/>
      <w:sz w:val="22"/>
      <w:lang w:val="en-GB" w:eastAsia="x-none"/>
    </w:rPr>
  </w:style>
  <w:style w:type="paragraph" w:customStyle="1" w:styleId="thl">
    <w:name w:val="thl"/>
    <w:aliases w:val="table heading left"/>
    <w:basedOn w:val="th"/>
    <w:rsid w:val="00A86C84"/>
    <w:pPr>
      <w:keepNext/>
      <w:jc w:val="left"/>
    </w:pPr>
  </w:style>
  <w:style w:type="paragraph" w:customStyle="1" w:styleId="th">
    <w:name w:val="th"/>
    <w:aliases w:val="table heading,table header,th center,thc,table header center"/>
    <w:rsid w:val="00A86C84"/>
    <w:pPr>
      <w:overflowPunct w:val="0"/>
      <w:autoSpaceDE w:val="0"/>
      <w:autoSpaceDN w:val="0"/>
      <w:adjustRightInd w:val="0"/>
      <w:spacing w:before="20" w:after="20"/>
      <w:jc w:val="center"/>
      <w:textAlignment w:val="baseline"/>
    </w:pPr>
    <w:rPr>
      <w:rFonts w:ascii="Arial" w:hAnsi="Arial"/>
      <w:b/>
      <w:noProof/>
      <w:sz w:val="18"/>
      <w:lang w:val="en-US" w:eastAsia="en-US"/>
    </w:rPr>
  </w:style>
  <w:style w:type="paragraph" w:customStyle="1" w:styleId="tl">
    <w:name w:val="tl"/>
    <w:aliases w:val="table left"/>
    <w:rsid w:val="00A86C84"/>
    <w:pPr>
      <w:widowControl w:val="0"/>
      <w:overflowPunct w:val="0"/>
      <w:autoSpaceDE w:val="0"/>
      <w:autoSpaceDN w:val="0"/>
      <w:adjustRightInd w:val="0"/>
      <w:textAlignment w:val="baseline"/>
    </w:pPr>
    <w:rPr>
      <w:rFonts w:ascii="Helvetica" w:hAnsi="Helvetica"/>
      <w:noProof/>
      <w:sz w:val="18"/>
      <w:lang w:val="en-US" w:eastAsia="en-US"/>
    </w:rPr>
  </w:style>
  <w:style w:type="paragraph" w:customStyle="1" w:styleId="tc">
    <w:name w:val="tc"/>
    <w:aliases w:val="table center"/>
    <w:basedOn w:val="Normal"/>
    <w:rsid w:val="00A86C84"/>
    <w:pPr>
      <w:overflowPunct w:val="0"/>
      <w:autoSpaceDE w:val="0"/>
      <w:autoSpaceDN w:val="0"/>
      <w:adjustRightInd w:val="0"/>
      <w:jc w:val="center"/>
      <w:textAlignment w:val="baseline"/>
    </w:pPr>
    <w:rPr>
      <w:rFonts w:ascii="Helvetica" w:hAnsi="Helvetica"/>
      <w:noProof/>
      <w:color w:val="000000"/>
      <w:sz w:val="18"/>
    </w:rPr>
  </w:style>
  <w:style w:type="paragraph" w:customStyle="1" w:styleId="tt">
    <w:name w:val="tt"/>
    <w:aliases w:val="table title"/>
    <w:rsid w:val="00A86C84"/>
    <w:pPr>
      <w:keepNext/>
      <w:numPr>
        <w:ilvl w:val="2"/>
        <w:numId w:val="48"/>
      </w:numPr>
      <w:overflowPunct w:val="0"/>
      <w:autoSpaceDE w:val="0"/>
      <w:autoSpaceDN w:val="0"/>
      <w:adjustRightInd w:val="0"/>
      <w:spacing w:before="120" w:after="120"/>
      <w:jc w:val="both"/>
      <w:textAlignment w:val="baseline"/>
    </w:pPr>
    <w:rPr>
      <w:rFonts w:ascii="Helvetica" w:hAnsi="Helvetica"/>
      <w:b/>
      <w:color w:val="000000"/>
      <w:lang w:val="en-GB" w:eastAsia="en-US"/>
    </w:rPr>
  </w:style>
  <w:style w:type="paragraph" w:customStyle="1" w:styleId="b1l">
    <w:name w:val="b1l"/>
    <w:aliases w:val="bullet 1 last"/>
    <w:basedOn w:val="b1"/>
    <w:next w:val="Normal"/>
    <w:rsid w:val="00A86C84"/>
    <w:pPr>
      <w:spacing w:after="320"/>
    </w:pPr>
  </w:style>
  <w:style w:type="paragraph" w:customStyle="1" w:styleId="StyleHeading2Heading2Char2Heading2Char1Char1Heading2Cha4">
    <w:name w:val="Style Heading 2Heading 2 Char2Heading 2 Char1 Char1Heading 2 Cha...4"/>
    <w:basedOn w:val="Heading2"/>
    <w:rsid w:val="00A86C84"/>
    <w:pPr>
      <w:tabs>
        <w:tab w:val="num" w:pos="576"/>
      </w:tabs>
      <w:spacing w:before="240" w:after="120"/>
      <w:ind w:left="576" w:right="1080" w:hanging="576"/>
    </w:pPr>
    <w:rPr>
      <w:rFonts w:ascii="Arial Bold" w:hAnsi="Arial Bold" w:cs="Times New Roman"/>
      <w:bCs w:val="0"/>
      <w:i w:val="0"/>
      <w:caps w:val="0"/>
      <w:szCs w:val="24"/>
      <w:lang w:val="x-none" w:eastAsia="x-none"/>
    </w:rPr>
  </w:style>
  <w:style w:type="paragraph" w:customStyle="1" w:styleId="StyleHeading2Heading2Char2Heading2Char1Char1Heading2Cha5">
    <w:name w:val="Style Heading 2Heading 2 Char2Heading 2 Char1 Char1Heading 2 Cha...5"/>
    <w:basedOn w:val="Heading2"/>
    <w:rsid w:val="00A86C84"/>
    <w:pPr>
      <w:tabs>
        <w:tab w:val="num" w:pos="576"/>
      </w:tabs>
      <w:spacing w:before="240" w:after="120"/>
      <w:ind w:left="576" w:right="1080" w:hanging="576"/>
    </w:pPr>
    <w:rPr>
      <w:rFonts w:ascii="Arial Bold" w:hAnsi="Arial Bold" w:cs="Times New Roman"/>
      <w:bCs w:val="0"/>
      <w:i w:val="0"/>
      <w:caps w:val="0"/>
      <w:szCs w:val="24"/>
      <w:lang w:val="x-none" w:eastAsia="x-none"/>
    </w:rPr>
  </w:style>
  <w:style w:type="paragraph" w:customStyle="1" w:styleId="StyleHeading2Heading2Char2Heading2Char1Char1Heading2Cha6">
    <w:name w:val="Style Heading 2Heading 2 Char2Heading 2 Char1 Char1Heading 2 Cha...6"/>
    <w:basedOn w:val="Heading2"/>
    <w:autoRedefine/>
    <w:rsid w:val="00A86C84"/>
    <w:pPr>
      <w:tabs>
        <w:tab w:val="num" w:pos="576"/>
      </w:tabs>
      <w:spacing w:before="240" w:after="120"/>
      <w:ind w:left="576" w:right="1080" w:hanging="576"/>
    </w:pPr>
    <w:rPr>
      <w:rFonts w:ascii="Arial Bold" w:hAnsi="Arial Bold" w:cs="Times New Roman"/>
      <w:bCs w:val="0"/>
      <w:i w:val="0"/>
      <w:caps w:val="0"/>
      <w:szCs w:val="24"/>
      <w:lang w:val="x-none" w:eastAsia="x-none"/>
    </w:rPr>
  </w:style>
  <w:style w:type="paragraph" w:customStyle="1" w:styleId="BodyText1">
    <w:name w:val="Body Text1"/>
    <w:uiPriority w:val="99"/>
    <w:rsid w:val="00A86C84"/>
    <w:pPr>
      <w:autoSpaceDE w:val="0"/>
      <w:autoSpaceDN w:val="0"/>
      <w:adjustRightInd w:val="0"/>
      <w:spacing w:before="120" w:after="120"/>
    </w:pPr>
    <w:rPr>
      <w:rFonts w:ascii="Times New Roman" w:hAnsi="Times New Roman"/>
      <w:lang w:val="en-US" w:eastAsia="en-US"/>
    </w:rPr>
  </w:style>
  <w:style w:type="paragraph" w:customStyle="1" w:styleId="StatusTable">
    <w:name w:val="Status Table"/>
    <w:rsid w:val="00A86C84"/>
    <w:pPr>
      <w:autoSpaceDE w:val="0"/>
      <w:autoSpaceDN w:val="0"/>
      <w:adjustRightInd w:val="0"/>
      <w:spacing w:before="120" w:after="120"/>
    </w:pPr>
    <w:rPr>
      <w:rFonts w:ascii="Helvetica" w:hAnsi="Helvetica"/>
      <w:noProof/>
      <w:lang w:val="en-US" w:eastAsia="en-US"/>
    </w:rPr>
  </w:style>
  <w:style w:type="paragraph" w:customStyle="1" w:styleId="StatusTitle">
    <w:name w:val="Status Title"/>
    <w:rsid w:val="00A86C84"/>
    <w:pPr>
      <w:keepNext/>
      <w:autoSpaceDE w:val="0"/>
      <w:autoSpaceDN w:val="0"/>
      <w:adjustRightInd w:val="0"/>
      <w:spacing w:before="240" w:after="480"/>
      <w:jc w:val="center"/>
    </w:pPr>
    <w:rPr>
      <w:rFonts w:ascii="Helvetica" w:hAnsi="Helvetica"/>
      <w:b/>
      <w:bCs/>
      <w:noProof/>
      <w:sz w:val="32"/>
      <w:szCs w:val="32"/>
      <w:lang w:val="en-US" w:eastAsia="en-US"/>
    </w:rPr>
  </w:style>
  <w:style w:type="paragraph" w:customStyle="1" w:styleId="AppHeading3">
    <w:name w:val="AppHeading 3"/>
    <w:next w:val="BodyText1"/>
    <w:rsid w:val="00A86C84"/>
    <w:pPr>
      <w:numPr>
        <w:ilvl w:val="2"/>
        <w:numId w:val="50"/>
      </w:numPr>
      <w:autoSpaceDE w:val="0"/>
      <w:autoSpaceDN w:val="0"/>
      <w:adjustRightInd w:val="0"/>
      <w:spacing w:before="120" w:after="120"/>
    </w:pPr>
    <w:rPr>
      <w:rFonts w:ascii="Times New Roman" w:hAnsi="Times New Roman"/>
      <w:b/>
      <w:bCs/>
      <w:noProof/>
      <w:lang w:val="en-US" w:eastAsia="en-US"/>
    </w:rPr>
  </w:style>
  <w:style w:type="paragraph" w:customStyle="1" w:styleId="AppHeading1">
    <w:name w:val="AppHeading 1"/>
    <w:next w:val="BodyText1"/>
    <w:rsid w:val="00A86C84"/>
    <w:pPr>
      <w:keepNext/>
      <w:keepLines/>
      <w:pageBreakBefore/>
      <w:widowControl w:val="0"/>
      <w:numPr>
        <w:numId w:val="50"/>
      </w:numPr>
      <w:tabs>
        <w:tab w:val="left" w:pos="360"/>
      </w:tabs>
      <w:autoSpaceDE w:val="0"/>
      <w:autoSpaceDN w:val="0"/>
      <w:adjustRightInd w:val="0"/>
      <w:spacing w:before="240" w:after="240"/>
    </w:pPr>
    <w:rPr>
      <w:rFonts w:ascii="Times New Roman" w:hAnsi="Times New Roman"/>
      <w:b/>
      <w:bCs/>
      <w:noProof/>
      <w:color w:val="000000"/>
      <w:sz w:val="28"/>
      <w:szCs w:val="28"/>
      <w:lang w:val="en-US" w:eastAsia="en-US"/>
    </w:rPr>
  </w:style>
  <w:style w:type="paragraph" w:customStyle="1" w:styleId="AppHeading2">
    <w:name w:val="AppHeading 2"/>
    <w:next w:val="BodyText1"/>
    <w:rsid w:val="00A86C84"/>
    <w:pPr>
      <w:numPr>
        <w:ilvl w:val="1"/>
        <w:numId w:val="50"/>
      </w:numPr>
      <w:autoSpaceDE w:val="0"/>
      <w:autoSpaceDN w:val="0"/>
      <w:adjustRightInd w:val="0"/>
      <w:spacing w:before="240" w:after="120"/>
    </w:pPr>
    <w:rPr>
      <w:rFonts w:ascii="Times New Roman" w:hAnsi="Times New Roman"/>
      <w:b/>
      <w:bCs/>
      <w:sz w:val="24"/>
      <w:szCs w:val="24"/>
      <w:lang w:val="en-US" w:eastAsia="en-US"/>
    </w:rPr>
  </w:style>
  <w:style w:type="paragraph" w:customStyle="1" w:styleId="Draft">
    <w:name w:val="Draft"/>
    <w:rsid w:val="00A86C84"/>
    <w:pPr>
      <w:autoSpaceDE w:val="0"/>
      <w:autoSpaceDN w:val="0"/>
      <w:adjustRightInd w:val="0"/>
    </w:pPr>
    <w:rPr>
      <w:rFonts w:ascii="Arial" w:hAnsi="Arial" w:cs="Arial"/>
      <w:b/>
      <w:bCs/>
      <w:noProof/>
      <w:sz w:val="28"/>
      <w:szCs w:val="28"/>
      <w:lang w:val="en-US" w:eastAsia="en-US"/>
    </w:rPr>
  </w:style>
  <w:style w:type="paragraph" w:customStyle="1" w:styleId="Bulletedtext">
    <w:name w:val="Bulleted text"/>
    <w:rsid w:val="00A86C84"/>
    <w:pPr>
      <w:tabs>
        <w:tab w:val="left" w:pos="288"/>
        <w:tab w:val="num" w:pos="360"/>
      </w:tabs>
      <w:autoSpaceDE w:val="0"/>
      <w:autoSpaceDN w:val="0"/>
      <w:adjustRightInd w:val="0"/>
      <w:spacing w:after="120"/>
      <w:ind w:left="288" w:hanging="288"/>
    </w:pPr>
    <w:rPr>
      <w:rFonts w:ascii="Times New Roman" w:hAnsi="Times New Roman"/>
      <w:lang w:val="en-US" w:eastAsia="en-US"/>
    </w:rPr>
  </w:style>
  <w:style w:type="paragraph" w:customStyle="1" w:styleId="Bulletedtextindent">
    <w:name w:val="Bulleted text indent"/>
    <w:rsid w:val="00A86C84"/>
    <w:pPr>
      <w:numPr>
        <w:numId w:val="52"/>
      </w:numPr>
      <w:tabs>
        <w:tab w:val="left" w:pos="576"/>
      </w:tabs>
      <w:autoSpaceDE w:val="0"/>
      <w:autoSpaceDN w:val="0"/>
      <w:adjustRightInd w:val="0"/>
    </w:pPr>
    <w:rPr>
      <w:rFonts w:ascii="Times New Roman" w:hAnsi="Times New Roman"/>
      <w:noProof/>
      <w:lang w:val="en-US" w:eastAsia="en-US"/>
    </w:rPr>
  </w:style>
  <w:style w:type="paragraph" w:customStyle="1" w:styleId="Notice">
    <w:name w:val="Notice"/>
    <w:rsid w:val="00A86C84"/>
    <w:pPr>
      <w:autoSpaceDE w:val="0"/>
      <w:autoSpaceDN w:val="0"/>
      <w:adjustRightInd w:val="0"/>
      <w:spacing w:before="240" w:after="120"/>
      <w:ind w:left="3600" w:right="-360"/>
      <w:jc w:val="both"/>
    </w:pPr>
    <w:rPr>
      <w:rFonts w:ascii="Arial" w:hAnsi="Arial" w:cs="Arial"/>
      <w:lang w:val="en-US" w:eastAsia="en-US"/>
    </w:rPr>
  </w:style>
  <w:style w:type="paragraph" w:customStyle="1" w:styleId="TableHeader0">
    <w:name w:val="Table Header"/>
    <w:next w:val="BodyText1"/>
    <w:rsid w:val="00A86C84"/>
    <w:pPr>
      <w:keepNext/>
      <w:keepLines/>
      <w:autoSpaceDE w:val="0"/>
      <w:autoSpaceDN w:val="0"/>
      <w:adjustRightInd w:val="0"/>
      <w:spacing w:before="80" w:after="80"/>
      <w:jc w:val="center"/>
    </w:pPr>
    <w:rPr>
      <w:rFonts w:ascii="Arial" w:hAnsi="Arial" w:cs="Arial"/>
      <w:b/>
      <w:bCs/>
      <w:noProof/>
      <w:lang w:val="en-US" w:eastAsia="en-US"/>
    </w:rPr>
  </w:style>
  <w:style w:type="paragraph" w:customStyle="1" w:styleId="tabletext2">
    <w:name w:val="table text"/>
    <w:rsid w:val="00A86C84"/>
    <w:pPr>
      <w:autoSpaceDE w:val="0"/>
      <w:autoSpaceDN w:val="0"/>
      <w:adjustRightInd w:val="0"/>
      <w:spacing w:before="40" w:after="40"/>
    </w:pPr>
    <w:rPr>
      <w:rFonts w:ascii="Times New Roman" w:hAnsi="Times New Roman"/>
      <w:noProof/>
      <w:lang w:val="en-US" w:eastAsia="en-US"/>
    </w:rPr>
  </w:style>
  <w:style w:type="paragraph" w:customStyle="1" w:styleId="TOCTitle">
    <w:name w:val="TOC Title"/>
    <w:basedOn w:val="StatusTable"/>
    <w:next w:val="BodyText1"/>
    <w:rsid w:val="00A86C84"/>
    <w:pPr>
      <w:spacing w:after="240"/>
      <w:jc w:val="center"/>
    </w:pPr>
    <w:rPr>
      <w:b/>
      <w:bCs/>
      <w:sz w:val="32"/>
      <w:szCs w:val="32"/>
    </w:rPr>
  </w:style>
  <w:style w:type="paragraph" w:customStyle="1" w:styleId="Title2">
    <w:name w:val="Title 2"/>
    <w:basedOn w:val="Title"/>
    <w:rsid w:val="00A86C84"/>
    <w:pPr>
      <w:autoSpaceDE w:val="0"/>
      <w:autoSpaceDN w:val="0"/>
      <w:adjustRightInd w:val="0"/>
      <w:spacing w:before="1200" w:after="240"/>
      <w:ind w:left="2160"/>
      <w:jc w:val="right"/>
      <w:outlineLvl w:val="9"/>
    </w:pPr>
    <w:rPr>
      <w:sz w:val="36"/>
      <w:szCs w:val="36"/>
    </w:rPr>
  </w:style>
  <w:style w:type="paragraph" w:customStyle="1" w:styleId="AppTableTitle">
    <w:name w:val="AppTable Title"/>
    <w:rsid w:val="00A86C84"/>
    <w:pPr>
      <w:keepNext/>
      <w:tabs>
        <w:tab w:val="left" w:pos="360"/>
      </w:tabs>
      <w:autoSpaceDE w:val="0"/>
      <w:autoSpaceDN w:val="0"/>
      <w:adjustRightInd w:val="0"/>
      <w:spacing w:before="240"/>
      <w:jc w:val="center"/>
    </w:pPr>
    <w:rPr>
      <w:rFonts w:ascii="Times New Roman" w:hAnsi="Times New Roman"/>
      <w:noProof/>
      <w:sz w:val="22"/>
      <w:szCs w:val="22"/>
      <w:lang w:val="en-US" w:eastAsia="en-US"/>
    </w:rPr>
  </w:style>
  <w:style w:type="paragraph" w:customStyle="1" w:styleId="FigureCaption">
    <w:name w:val="FigureCaption"/>
    <w:next w:val="BodyText1"/>
    <w:rsid w:val="00A86C84"/>
    <w:pPr>
      <w:autoSpaceDE w:val="0"/>
      <w:autoSpaceDN w:val="0"/>
      <w:adjustRightInd w:val="0"/>
      <w:spacing w:after="120"/>
      <w:jc w:val="center"/>
    </w:pPr>
    <w:rPr>
      <w:rFonts w:ascii="Arial" w:hAnsi="Arial" w:cs="Arial"/>
      <w:b/>
      <w:bCs/>
      <w:i/>
      <w:iCs/>
      <w:sz w:val="18"/>
      <w:szCs w:val="18"/>
      <w:lang w:val="en-US" w:eastAsia="en-US"/>
    </w:rPr>
  </w:style>
  <w:style w:type="paragraph" w:customStyle="1" w:styleId="TableCaption">
    <w:name w:val="TableCaption"/>
    <w:basedOn w:val="Caption"/>
    <w:rsid w:val="00A86C84"/>
    <w:pPr>
      <w:keepNext/>
      <w:keepLines/>
      <w:autoSpaceDE w:val="0"/>
      <w:autoSpaceDN w:val="0"/>
      <w:adjustRightInd w:val="0"/>
      <w:spacing w:before="120" w:after="0"/>
      <w:outlineLvl w:val="0"/>
    </w:pPr>
    <w:rPr>
      <w:rFonts w:cs="Arial"/>
      <w:bCs/>
      <w:i/>
      <w:iCs/>
      <w:noProof/>
      <w:sz w:val="18"/>
      <w:szCs w:val="18"/>
    </w:rPr>
  </w:style>
  <w:style w:type="paragraph" w:customStyle="1" w:styleId="AppHeading4">
    <w:name w:val="AppHeading 4"/>
    <w:next w:val="BodyText1"/>
    <w:rsid w:val="00A86C84"/>
    <w:pPr>
      <w:numPr>
        <w:ilvl w:val="3"/>
        <w:numId w:val="50"/>
      </w:numPr>
      <w:autoSpaceDE w:val="0"/>
      <w:autoSpaceDN w:val="0"/>
      <w:adjustRightInd w:val="0"/>
      <w:spacing w:before="120" w:after="120"/>
    </w:pPr>
    <w:rPr>
      <w:rFonts w:ascii="Times" w:hAnsi="Times"/>
      <w:b/>
      <w:bCs/>
      <w:i/>
      <w:iCs/>
      <w:noProof/>
      <w:lang w:val="en-US" w:eastAsia="en-US"/>
    </w:rPr>
  </w:style>
  <w:style w:type="paragraph" w:customStyle="1" w:styleId="AppHeading5">
    <w:name w:val="AppHeading 5"/>
    <w:next w:val="BodyText1"/>
    <w:rsid w:val="00A86C84"/>
    <w:pPr>
      <w:numPr>
        <w:ilvl w:val="4"/>
        <w:numId w:val="50"/>
      </w:numPr>
      <w:autoSpaceDE w:val="0"/>
      <w:autoSpaceDN w:val="0"/>
      <w:adjustRightInd w:val="0"/>
      <w:spacing w:before="120" w:after="60"/>
    </w:pPr>
    <w:rPr>
      <w:rFonts w:ascii="Times New Roman" w:hAnsi="Times New Roman"/>
      <w:i/>
      <w:iCs/>
      <w:noProof/>
      <w:lang w:val="en-US" w:eastAsia="en-US"/>
    </w:rPr>
  </w:style>
  <w:style w:type="paragraph" w:customStyle="1" w:styleId="Annex1">
    <w:name w:val="Annex 1"/>
    <w:next w:val="BodyText1"/>
    <w:rsid w:val="00A86C84"/>
    <w:pPr>
      <w:keepNext/>
      <w:pageBreakBefore/>
      <w:numPr>
        <w:numId w:val="51"/>
      </w:numPr>
      <w:autoSpaceDE w:val="0"/>
      <w:autoSpaceDN w:val="0"/>
      <w:adjustRightInd w:val="0"/>
      <w:spacing w:before="240" w:after="120"/>
      <w:ind w:left="1728" w:hanging="1728"/>
    </w:pPr>
    <w:rPr>
      <w:rFonts w:ascii="Arial" w:hAnsi="Arial" w:cs="Arial"/>
      <w:b/>
      <w:bCs/>
      <w:noProof/>
      <w:sz w:val="28"/>
      <w:szCs w:val="28"/>
      <w:lang w:val="en-US" w:eastAsia="en-US"/>
    </w:rPr>
  </w:style>
  <w:style w:type="paragraph" w:customStyle="1" w:styleId="Annex2">
    <w:name w:val="Annex 2"/>
    <w:rsid w:val="00A86C84"/>
    <w:pPr>
      <w:numPr>
        <w:ilvl w:val="1"/>
        <w:numId w:val="51"/>
      </w:numPr>
      <w:autoSpaceDE w:val="0"/>
      <w:autoSpaceDN w:val="0"/>
      <w:adjustRightInd w:val="0"/>
      <w:spacing w:before="240" w:after="120"/>
    </w:pPr>
    <w:rPr>
      <w:rFonts w:ascii="Helvetica" w:hAnsi="Helvetica"/>
      <w:b/>
      <w:bCs/>
      <w:noProof/>
      <w:sz w:val="24"/>
      <w:szCs w:val="24"/>
      <w:lang w:val="en-US" w:eastAsia="en-US"/>
    </w:rPr>
  </w:style>
  <w:style w:type="paragraph" w:customStyle="1" w:styleId="Annex3">
    <w:name w:val="Annex 3"/>
    <w:rsid w:val="00A86C84"/>
    <w:pPr>
      <w:numPr>
        <w:ilvl w:val="2"/>
        <w:numId w:val="51"/>
      </w:numPr>
      <w:autoSpaceDE w:val="0"/>
      <w:autoSpaceDN w:val="0"/>
      <w:adjustRightInd w:val="0"/>
      <w:spacing w:before="120" w:after="120"/>
    </w:pPr>
    <w:rPr>
      <w:rFonts w:ascii="Helvetica" w:hAnsi="Helvetica"/>
      <w:b/>
      <w:bCs/>
      <w:noProof/>
      <w:lang w:val="en-US" w:eastAsia="en-US"/>
    </w:rPr>
  </w:style>
  <w:style w:type="paragraph" w:customStyle="1" w:styleId="Annex4">
    <w:name w:val="Annex 4"/>
    <w:rsid w:val="00A86C84"/>
    <w:pPr>
      <w:keepNext/>
      <w:numPr>
        <w:ilvl w:val="3"/>
        <w:numId w:val="51"/>
      </w:numPr>
      <w:autoSpaceDE w:val="0"/>
      <w:autoSpaceDN w:val="0"/>
      <w:adjustRightInd w:val="0"/>
      <w:spacing w:before="120" w:after="120"/>
    </w:pPr>
    <w:rPr>
      <w:rFonts w:ascii="Helvetica" w:hAnsi="Helvetica"/>
      <w:b/>
      <w:bCs/>
      <w:i/>
      <w:iCs/>
      <w:noProof/>
      <w:lang w:val="en-US" w:eastAsia="en-US"/>
    </w:rPr>
  </w:style>
  <w:style w:type="paragraph" w:customStyle="1" w:styleId="Annex5">
    <w:name w:val="Annex 5"/>
    <w:rsid w:val="00A86C84"/>
    <w:pPr>
      <w:numPr>
        <w:ilvl w:val="4"/>
        <w:numId w:val="51"/>
      </w:numPr>
      <w:tabs>
        <w:tab w:val="left" w:pos="1080"/>
      </w:tabs>
      <w:autoSpaceDE w:val="0"/>
      <w:autoSpaceDN w:val="0"/>
      <w:adjustRightInd w:val="0"/>
      <w:spacing w:before="120" w:after="60"/>
    </w:pPr>
    <w:rPr>
      <w:rFonts w:ascii="Helvetica" w:hAnsi="Helvetica"/>
      <w:i/>
      <w:iCs/>
      <w:noProof/>
      <w:lang w:val="en-US" w:eastAsia="en-US"/>
    </w:rPr>
  </w:style>
  <w:style w:type="character" w:customStyle="1" w:styleId="Notebegin">
    <w:name w:val="Note begin"/>
    <w:rsid w:val="00A86C84"/>
    <w:rPr>
      <w:rFonts w:ascii="Arial" w:hAnsi="Arial" w:cs="Arial"/>
      <w:b/>
      <w:bCs/>
      <w:spacing w:val="0"/>
      <w:sz w:val="18"/>
      <w:szCs w:val="18"/>
    </w:rPr>
  </w:style>
  <w:style w:type="paragraph" w:customStyle="1" w:styleId="ParameterDefinition">
    <w:name w:val="Parameter Definition"/>
    <w:basedOn w:val="BodyText1"/>
    <w:next w:val="BodyText1"/>
    <w:rsid w:val="00A86C84"/>
    <w:rPr>
      <w:b/>
      <w:bCs/>
    </w:rPr>
  </w:style>
  <w:style w:type="character" w:customStyle="1" w:styleId="templatenotes">
    <w:name w:val="template notes"/>
    <w:rsid w:val="00A86C84"/>
    <w:rPr>
      <w:i/>
      <w:iCs/>
      <w:spacing w:val="0"/>
    </w:rPr>
  </w:style>
  <w:style w:type="character" w:customStyle="1" w:styleId="zzmpTrailerItem">
    <w:name w:val="zzmpTrailerItem"/>
    <w:rsid w:val="00A86C84"/>
    <w:rPr>
      <w:rFonts w:ascii="Times New Roman" w:hAnsi="Times New Roman" w:cs="Times New Roman"/>
      <w:noProof/>
      <w:color w:val="auto"/>
      <w:spacing w:val="0"/>
      <w:position w:val="0"/>
      <w:sz w:val="16"/>
      <w:szCs w:val="16"/>
      <w:u w:val="none"/>
      <w:effect w:val="none"/>
      <w:vertAlign w:val="baseline"/>
    </w:rPr>
  </w:style>
  <w:style w:type="paragraph" w:customStyle="1" w:styleId="DeltaViewTableHeading">
    <w:name w:val="DeltaView Table Heading"/>
    <w:basedOn w:val="Normal"/>
    <w:rsid w:val="00A86C84"/>
    <w:pPr>
      <w:autoSpaceDE w:val="0"/>
      <w:autoSpaceDN w:val="0"/>
      <w:adjustRightInd w:val="0"/>
      <w:spacing w:after="120"/>
    </w:pPr>
    <w:rPr>
      <w:rFonts w:ascii="Arial" w:hAnsi="Arial" w:cs="Arial"/>
      <w:b/>
      <w:bCs/>
      <w:sz w:val="24"/>
      <w:szCs w:val="24"/>
    </w:rPr>
  </w:style>
  <w:style w:type="paragraph" w:customStyle="1" w:styleId="DeltaViewTableBody">
    <w:name w:val="DeltaView Table Body"/>
    <w:basedOn w:val="Normal"/>
    <w:rsid w:val="00A86C84"/>
    <w:pPr>
      <w:autoSpaceDE w:val="0"/>
      <w:autoSpaceDN w:val="0"/>
      <w:adjustRightInd w:val="0"/>
    </w:pPr>
    <w:rPr>
      <w:rFonts w:ascii="Arial" w:hAnsi="Arial" w:cs="Arial"/>
      <w:sz w:val="24"/>
      <w:szCs w:val="24"/>
    </w:rPr>
  </w:style>
  <w:style w:type="paragraph" w:customStyle="1" w:styleId="DeltaViewAnnounce">
    <w:name w:val="DeltaView Announce"/>
    <w:rsid w:val="00A86C84"/>
    <w:pPr>
      <w:autoSpaceDE w:val="0"/>
      <w:autoSpaceDN w:val="0"/>
      <w:adjustRightInd w:val="0"/>
      <w:spacing w:before="100" w:beforeAutospacing="1" w:after="100" w:afterAutospacing="1"/>
    </w:pPr>
    <w:rPr>
      <w:rFonts w:ascii="Arial" w:hAnsi="Arial" w:cs="Arial"/>
      <w:sz w:val="24"/>
      <w:szCs w:val="24"/>
      <w:lang w:val="en-GB" w:eastAsia="en-US"/>
    </w:rPr>
  </w:style>
  <w:style w:type="character" w:customStyle="1" w:styleId="DeltaViewInsertion">
    <w:name w:val="DeltaView Insertion"/>
    <w:rsid w:val="00A86C84"/>
    <w:rPr>
      <w:color w:val="0000FF"/>
      <w:spacing w:val="0"/>
      <w:u w:val="double"/>
    </w:rPr>
  </w:style>
  <w:style w:type="character" w:customStyle="1" w:styleId="DeltaViewDeletion">
    <w:name w:val="DeltaView Deletion"/>
    <w:rsid w:val="00A86C84"/>
    <w:rPr>
      <w:strike/>
      <w:color w:val="FF0000"/>
      <w:spacing w:val="0"/>
    </w:rPr>
  </w:style>
  <w:style w:type="character" w:customStyle="1" w:styleId="DeltaViewMoveSource">
    <w:name w:val="DeltaView Move Source"/>
    <w:rsid w:val="00A86C84"/>
    <w:rPr>
      <w:strike/>
      <w:color w:val="00C000"/>
      <w:spacing w:val="0"/>
    </w:rPr>
  </w:style>
  <w:style w:type="character" w:customStyle="1" w:styleId="DeltaViewMoveDestination">
    <w:name w:val="DeltaView Move Destination"/>
    <w:rsid w:val="00A86C84"/>
    <w:rPr>
      <w:color w:val="00C000"/>
      <w:spacing w:val="0"/>
      <w:u w:val="double"/>
    </w:rPr>
  </w:style>
  <w:style w:type="character" w:customStyle="1" w:styleId="DeltaViewChangeNumber">
    <w:name w:val="DeltaView Change Number"/>
    <w:rsid w:val="00A86C84"/>
    <w:rPr>
      <w:color w:val="000000"/>
      <w:spacing w:val="0"/>
      <w:vertAlign w:val="superscript"/>
    </w:rPr>
  </w:style>
  <w:style w:type="character" w:customStyle="1" w:styleId="DeltaViewDelimiter">
    <w:name w:val="DeltaView Delimiter"/>
    <w:rsid w:val="00A86C84"/>
    <w:rPr>
      <w:spacing w:val="0"/>
    </w:rPr>
  </w:style>
  <w:style w:type="character" w:customStyle="1" w:styleId="DeltaViewFormatChange">
    <w:name w:val="DeltaView Format Change"/>
    <w:rsid w:val="00A86C84"/>
    <w:rPr>
      <w:color w:val="000000"/>
      <w:spacing w:val="0"/>
    </w:rPr>
  </w:style>
  <w:style w:type="character" w:customStyle="1" w:styleId="DeltaViewMovedDeletion">
    <w:name w:val="DeltaView Moved Deletion"/>
    <w:rsid w:val="00A86C84"/>
    <w:rPr>
      <w:strike/>
      <w:color w:val="C08080"/>
      <w:spacing w:val="0"/>
    </w:rPr>
  </w:style>
  <w:style w:type="character" w:customStyle="1" w:styleId="DeltaViewEditorComment">
    <w:name w:val="DeltaView Editor Comment"/>
    <w:rsid w:val="00A86C84"/>
    <w:rPr>
      <w:color w:val="0000FF"/>
      <w:spacing w:val="0"/>
      <w:u w:val="double"/>
    </w:rPr>
  </w:style>
  <w:style w:type="paragraph" w:customStyle="1" w:styleId="BodyText11">
    <w:name w:val="Body Text11"/>
    <w:uiPriority w:val="99"/>
    <w:rsid w:val="00A86C84"/>
    <w:pPr>
      <w:overflowPunct w:val="0"/>
      <w:autoSpaceDE w:val="0"/>
      <w:autoSpaceDN w:val="0"/>
      <w:adjustRightInd w:val="0"/>
      <w:spacing w:after="120"/>
      <w:textAlignment w:val="baseline"/>
    </w:pPr>
    <w:rPr>
      <w:rFonts w:ascii="Times New Roman" w:hAnsi="Times New Roman"/>
      <w:sz w:val="24"/>
      <w:szCs w:val="24"/>
      <w:lang w:val="en-US" w:eastAsia="en-US"/>
    </w:rPr>
  </w:style>
  <w:style w:type="paragraph" w:customStyle="1" w:styleId="Bullet2">
    <w:name w:val="Bullet 2"/>
    <w:basedOn w:val="Normal"/>
    <w:rsid w:val="00A86C84"/>
    <w:pPr>
      <w:autoSpaceDE w:val="0"/>
      <w:autoSpaceDN w:val="0"/>
      <w:adjustRightInd w:val="0"/>
    </w:pPr>
    <w:rPr>
      <w:rFonts w:ascii="Arial" w:hAnsi="Arial" w:cs="Arial"/>
      <w:szCs w:val="24"/>
    </w:rPr>
  </w:style>
  <w:style w:type="paragraph" w:customStyle="1" w:styleId="Bullet2spcaft">
    <w:name w:val="Bullet 2 spc aft"/>
    <w:basedOn w:val="Bullet2"/>
    <w:rsid w:val="00A86C84"/>
    <w:pPr>
      <w:spacing w:after="60"/>
    </w:pPr>
  </w:style>
  <w:style w:type="character" w:customStyle="1" w:styleId="CommentSubjectChar">
    <w:name w:val="Comment Subject Char"/>
    <w:link w:val="CommentSubject"/>
    <w:rsid w:val="00A86C84"/>
    <w:rPr>
      <w:b/>
      <w:bCs/>
    </w:rPr>
  </w:style>
  <w:style w:type="character" w:customStyle="1" w:styleId="tgc">
    <w:name w:val="_tgc"/>
    <w:rsid w:val="00A86C84"/>
  </w:style>
  <w:style w:type="paragraph" w:customStyle="1" w:styleId="OutlineAgendaItem">
    <w:name w:val="OutlineAgendaItem"/>
    <w:basedOn w:val="Normal"/>
    <w:rsid w:val="00A86C84"/>
    <w:pPr>
      <w:numPr>
        <w:numId w:val="54"/>
      </w:numPr>
      <w:tabs>
        <w:tab w:val="num" w:pos="360"/>
      </w:tabs>
      <w:spacing w:before="200" w:after="60"/>
      <w:ind w:left="720" w:firstLine="0"/>
      <w:contextualSpacing/>
    </w:pPr>
    <w:rPr>
      <w:rFonts w:ascii="Times New Roman" w:eastAsia="Cambria" w:hAnsi="Times New Roman"/>
      <w:color w:val="44546A"/>
      <w:sz w:val="24"/>
      <w:szCs w:val="24"/>
      <w:u w:val="single"/>
    </w:rPr>
  </w:style>
  <w:style w:type="paragraph" w:customStyle="1" w:styleId="OutlineDetails2">
    <w:name w:val="OutlineDetails2"/>
    <w:basedOn w:val="Normal"/>
    <w:rsid w:val="00A86C84"/>
    <w:pPr>
      <w:numPr>
        <w:ilvl w:val="1"/>
        <w:numId w:val="54"/>
      </w:numPr>
      <w:tabs>
        <w:tab w:val="num" w:pos="360"/>
      </w:tabs>
      <w:spacing w:before="60" w:after="60"/>
      <w:ind w:left="0" w:firstLine="0"/>
      <w:contextualSpacing/>
    </w:pPr>
    <w:rPr>
      <w:rFonts w:ascii="Times New Roman" w:eastAsia="Cambria" w:hAnsi="Times New Roman"/>
    </w:rPr>
  </w:style>
  <w:style w:type="paragraph" w:customStyle="1" w:styleId="OutlineDetails3">
    <w:name w:val="OutlineDetails3"/>
    <w:basedOn w:val="Normal"/>
    <w:rsid w:val="00A86C84"/>
    <w:pPr>
      <w:numPr>
        <w:ilvl w:val="2"/>
        <w:numId w:val="54"/>
      </w:numPr>
      <w:tabs>
        <w:tab w:val="num" w:pos="360"/>
      </w:tabs>
      <w:spacing w:before="60" w:after="60"/>
      <w:ind w:left="0" w:firstLine="0"/>
      <w:contextualSpacing/>
    </w:pPr>
    <w:rPr>
      <w:rFonts w:ascii="Times New Roman" w:eastAsia="Cambria" w:hAnsi="Times New Roman"/>
    </w:rPr>
  </w:style>
  <w:style w:type="paragraph" w:customStyle="1" w:styleId="OutlineDetails4">
    <w:name w:val="OutlineDetails4"/>
    <w:basedOn w:val="Normal"/>
    <w:rsid w:val="00A86C84"/>
    <w:pPr>
      <w:numPr>
        <w:ilvl w:val="3"/>
        <w:numId w:val="54"/>
      </w:numPr>
      <w:tabs>
        <w:tab w:val="num" w:pos="360"/>
      </w:tabs>
      <w:spacing w:before="60" w:after="60"/>
      <w:ind w:left="0" w:firstLine="0"/>
      <w:contextualSpacing/>
    </w:pPr>
    <w:rPr>
      <w:rFonts w:ascii="Times New Roman" w:eastAsia="Cambria" w:hAnsi="Times New Roman"/>
    </w:rPr>
  </w:style>
  <w:style w:type="paragraph" w:customStyle="1" w:styleId="OutlineDetails5">
    <w:name w:val="OutlineDetails5"/>
    <w:basedOn w:val="Normal"/>
    <w:rsid w:val="00A86C84"/>
    <w:pPr>
      <w:numPr>
        <w:ilvl w:val="4"/>
        <w:numId w:val="54"/>
      </w:numPr>
      <w:tabs>
        <w:tab w:val="num" w:pos="360"/>
      </w:tabs>
      <w:spacing w:before="60" w:after="60"/>
      <w:ind w:left="0" w:firstLine="0"/>
      <w:contextualSpacing/>
    </w:pPr>
    <w:rPr>
      <w:rFonts w:ascii="Times New Roman" w:eastAsia="Cambria" w:hAnsi="Times New Roman"/>
    </w:rPr>
  </w:style>
  <w:style w:type="paragraph" w:customStyle="1" w:styleId="OutlineDetails6">
    <w:name w:val="OutlineDetails6"/>
    <w:basedOn w:val="Normal"/>
    <w:rsid w:val="00A86C84"/>
    <w:pPr>
      <w:numPr>
        <w:ilvl w:val="5"/>
        <w:numId w:val="54"/>
      </w:numPr>
      <w:tabs>
        <w:tab w:val="num" w:pos="360"/>
      </w:tabs>
      <w:spacing w:before="60" w:after="60"/>
      <w:ind w:left="0" w:firstLine="0"/>
      <w:contextualSpacing/>
    </w:pPr>
    <w:rPr>
      <w:rFonts w:ascii="Times New Roman" w:eastAsia="Cambria" w:hAnsi="Times New Roman"/>
    </w:rPr>
  </w:style>
  <w:style w:type="paragraph" w:customStyle="1" w:styleId="OutlineDetails7">
    <w:name w:val="OutlineDetails7"/>
    <w:basedOn w:val="Normal"/>
    <w:rsid w:val="00A86C84"/>
    <w:pPr>
      <w:numPr>
        <w:ilvl w:val="6"/>
        <w:numId w:val="54"/>
      </w:numPr>
      <w:tabs>
        <w:tab w:val="num" w:pos="360"/>
      </w:tabs>
      <w:spacing w:before="60" w:after="60"/>
      <w:ind w:left="0" w:firstLine="0"/>
      <w:contextualSpacing/>
    </w:pPr>
    <w:rPr>
      <w:rFonts w:ascii="Times New Roman" w:eastAsia="Cambria" w:hAnsi="Times New Roman"/>
    </w:rPr>
  </w:style>
  <w:style w:type="paragraph" w:customStyle="1" w:styleId="OutlineDetails8">
    <w:name w:val="OutlineDetails8"/>
    <w:basedOn w:val="Normal"/>
    <w:rsid w:val="00A86C84"/>
    <w:pPr>
      <w:numPr>
        <w:ilvl w:val="7"/>
        <w:numId w:val="54"/>
      </w:numPr>
      <w:tabs>
        <w:tab w:val="num" w:pos="360"/>
      </w:tabs>
      <w:spacing w:before="60" w:after="60"/>
      <w:ind w:left="0" w:firstLine="0"/>
      <w:contextualSpacing/>
    </w:pPr>
    <w:rPr>
      <w:rFonts w:ascii="Times New Roman" w:eastAsia="Cambria" w:hAnsi="Times New Roman"/>
    </w:rPr>
  </w:style>
  <w:style w:type="paragraph" w:customStyle="1" w:styleId="OutlineDetails9">
    <w:name w:val="OutlineDetails9"/>
    <w:basedOn w:val="Normal"/>
    <w:rsid w:val="00A86C84"/>
    <w:pPr>
      <w:numPr>
        <w:ilvl w:val="8"/>
        <w:numId w:val="54"/>
      </w:numPr>
      <w:tabs>
        <w:tab w:val="num" w:pos="360"/>
      </w:tabs>
      <w:spacing w:before="60" w:after="60"/>
      <w:ind w:left="0" w:firstLine="0"/>
      <w:contextualSpacing/>
    </w:pPr>
    <w:rPr>
      <w:rFonts w:ascii="Times New Roman" w:eastAsia="Cambria" w:hAnsi="Times New Roman"/>
    </w:rPr>
  </w:style>
  <w:style w:type="paragraph" w:customStyle="1" w:styleId="ListBulletsub">
    <w:name w:val="List Bullet (sub)"/>
    <w:basedOn w:val="ListBullet3"/>
    <w:uiPriority w:val="5"/>
    <w:qFormat/>
    <w:rsid w:val="00A86C84"/>
    <w:pPr>
      <w:numPr>
        <w:numId w:val="0"/>
      </w:numPr>
      <w:tabs>
        <w:tab w:val="left" w:pos="1701"/>
      </w:tabs>
      <w:spacing w:after="200" w:line="276" w:lineRule="auto"/>
      <w:ind w:left="1700" w:hanging="340"/>
      <w:contextualSpacing/>
    </w:pPr>
    <w:rPr>
      <w:rFonts w:ascii="Arial" w:eastAsia="SimSun" w:hAnsi="Arial"/>
      <w:szCs w:val="22"/>
      <w:lang w:val="en-GB" w:eastAsia="en-GB"/>
    </w:rPr>
  </w:style>
  <w:style w:type="paragraph" w:customStyle="1" w:styleId="ListBullet1">
    <w:name w:val="List Bullet 1"/>
    <w:basedOn w:val="NormalParagraph"/>
    <w:uiPriority w:val="2"/>
    <w:qFormat/>
    <w:rsid w:val="00A86C84"/>
    <w:pPr>
      <w:tabs>
        <w:tab w:val="left" w:pos="680"/>
      </w:tabs>
      <w:ind w:left="680" w:hanging="340"/>
      <w:contextualSpacing/>
    </w:pPr>
  </w:style>
  <w:style w:type="numbering" w:customStyle="1" w:styleId="ListBullets">
    <w:name w:val="ListBullets"/>
    <w:uiPriority w:val="99"/>
    <w:rsid w:val="00A86C84"/>
    <w:pPr>
      <w:numPr>
        <w:numId w:val="55"/>
      </w:numPr>
    </w:pPr>
  </w:style>
  <w:style w:type="paragraph" w:customStyle="1" w:styleId="NormalParagraph">
    <w:name w:val="Normal Paragraph"/>
    <w:qFormat/>
    <w:rsid w:val="00A86C84"/>
    <w:pPr>
      <w:spacing w:after="200" w:line="276" w:lineRule="auto"/>
    </w:pPr>
    <w:rPr>
      <w:rFonts w:ascii="Arial" w:eastAsia="SimSun" w:hAnsi="Arial"/>
      <w:sz w:val="22"/>
      <w:szCs w:val="22"/>
      <w:lang w:val="en-GB" w:eastAsia="en-GB"/>
    </w:rPr>
  </w:style>
  <w:style w:type="paragraph" w:styleId="NoSpacing">
    <w:name w:val="No Spacing"/>
    <w:uiPriority w:val="1"/>
    <w:qFormat/>
    <w:rsid w:val="00913008"/>
    <w:rPr>
      <w:lang w:val="en-US" w:eastAsia="en-US"/>
    </w:rPr>
  </w:style>
  <w:style w:type="paragraph" w:customStyle="1" w:styleId="commentcontentpara">
    <w:name w:val="commentcontentpara"/>
    <w:basedOn w:val="Normal"/>
    <w:rsid w:val="00FD79F8"/>
    <w:pPr>
      <w:spacing w:before="100" w:beforeAutospacing="1" w:after="100" w:afterAutospacing="1"/>
    </w:pPr>
    <w:rPr>
      <w:rFonts w:ascii="Times New Roman" w:hAnsi="Times New Roman"/>
      <w:sz w:val="24"/>
      <w:szCs w:val="24"/>
    </w:rPr>
  </w:style>
  <w:style w:type="paragraph" w:customStyle="1" w:styleId="paragraph">
    <w:name w:val="paragraph"/>
    <w:basedOn w:val="Normal"/>
    <w:rsid w:val="00FD024A"/>
    <w:rPr>
      <w:rFonts w:ascii="Times New Roman" w:hAnsi="Times New Roman"/>
      <w:sz w:val="24"/>
      <w:szCs w:val="24"/>
      <w:lang w:val="en-AU" w:eastAsia="en-AU"/>
    </w:rPr>
  </w:style>
  <w:style w:type="character" w:customStyle="1" w:styleId="spellingerror">
    <w:name w:val="spellingerror"/>
    <w:rsid w:val="00FD024A"/>
  </w:style>
  <w:style w:type="character" w:customStyle="1" w:styleId="normaltextrun1">
    <w:name w:val="normaltextrun1"/>
    <w:rsid w:val="00FD024A"/>
  </w:style>
  <w:style w:type="character" w:customStyle="1" w:styleId="eop">
    <w:name w:val="eop"/>
    <w:rsid w:val="00FD0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2572">
      <w:bodyDiv w:val="1"/>
      <w:marLeft w:val="0"/>
      <w:marRight w:val="0"/>
      <w:marTop w:val="0"/>
      <w:marBottom w:val="0"/>
      <w:divBdr>
        <w:top w:val="none" w:sz="0" w:space="0" w:color="auto"/>
        <w:left w:val="none" w:sz="0" w:space="0" w:color="auto"/>
        <w:bottom w:val="none" w:sz="0" w:space="0" w:color="auto"/>
        <w:right w:val="none" w:sz="0" w:space="0" w:color="auto"/>
      </w:divBdr>
    </w:div>
    <w:div w:id="395514421">
      <w:bodyDiv w:val="1"/>
      <w:marLeft w:val="0"/>
      <w:marRight w:val="0"/>
      <w:marTop w:val="0"/>
      <w:marBottom w:val="0"/>
      <w:divBdr>
        <w:top w:val="none" w:sz="0" w:space="0" w:color="auto"/>
        <w:left w:val="none" w:sz="0" w:space="0" w:color="auto"/>
        <w:bottom w:val="none" w:sz="0" w:space="0" w:color="auto"/>
        <w:right w:val="none" w:sz="0" w:space="0" w:color="auto"/>
      </w:divBdr>
    </w:div>
    <w:div w:id="419105220">
      <w:bodyDiv w:val="1"/>
      <w:marLeft w:val="0"/>
      <w:marRight w:val="0"/>
      <w:marTop w:val="0"/>
      <w:marBottom w:val="0"/>
      <w:divBdr>
        <w:top w:val="none" w:sz="0" w:space="0" w:color="auto"/>
        <w:left w:val="none" w:sz="0" w:space="0" w:color="auto"/>
        <w:bottom w:val="none" w:sz="0" w:space="0" w:color="auto"/>
        <w:right w:val="none" w:sz="0" w:space="0" w:color="auto"/>
      </w:divBdr>
    </w:div>
    <w:div w:id="427968881">
      <w:bodyDiv w:val="1"/>
      <w:marLeft w:val="0"/>
      <w:marRight w:val="0"/>
      <w:marTop w:val="0"/>
      <w:marBottom w:val="0"/>
      <w:divBdr>
        <w:top w:val="none" w:sz="0" w:space="0" w:color="auto"/>
        <w:left w:val="none" w:sz="0" w:space="0" w:color="auto"/>
        <w:bottom w:val="none" w:sz="0" w:space="0" w:color="auto"/>
        <w:right w:val="none" w:sz="0" w:space="0" w:color="auto"/>
      </w:divBdr>
    </w:div>
    <w:div w:id="494497085">
      <w:bodyDiv w:val="1"/>
      <w:marLeft w:val="0"/>
      <w:marRight w:val="0"/>
      <w:marTop w:val="0"/>
      <w:marBottom w:val="0"/>
      <w:divBdr>
        <w:top w:val="none" w:sz="0" w:space="0" w:color="auto"/>
        <w:left w:val="none" w:sz="0" w:space="0" w:color="auto"/>
        <w:bottom w:val="none" w:sz="0" w:space="0" w:color="auto"/>
        <w:right w:val="none" w:sz="0" w:space="0" w:color="auto"/>
      </w:divBdr>
      <w:divsChild>
        <w:div w:id="1194420546">
          <w:marLeft w:val="0"/>
          <w:marRight w:val="0"/>
          <w:marTop w:val="0"/>
          <w:marBottom w:val="0"/>
          <w:divBdr>
            <w:top w:val="none" w:sz="0" w:space="0" w:color="auto"/>
            <w:left w:val="none" w:sz="0" w:space="0" w:color="auto"/>
            <w:bottom w:val="none" w:sz="0" w:space="0" w:color="auto"/>
            <w:right w:val="none" w:sz="0" w:space="0" w:color="auto"/>
          </w:divBdr>
        </w:div>
      </w:divsChild>
    </w:div>
    <w:div w:id="518353072">
      <w:bodyDiv w:val="1"/>
      <w:marLeft w:val="0"/>
      <w:marRight w:val="0"/>
      <w:marTop w:val="0"/>
      <w:marBottom w:val="0"/>
      <w:divBdr>
        <w:top w:val="none" w:sz="0" w:space="0" w:color="auto"/>
        <w:left w:val="none" w:sz="0" w:space="0" w:color="auto"/>
        <w:bottom w:val="none" w:sz="0" w:space="0" w:color="auto"/>
        <w:right w:val="none" w:sz="0" w:space="0" w:color="auto"/>
      </w:divBdr>
    </w:div>
    <w:div w:id="521552902">
      <w:bodyDiv w:val="1"/>
      <w:marLeft w:val="0"/>
      <w:marRight w:val="0"/>
      <w:marTop w:val="0"/>
      <w:marBottom w:val="0"/>
      <w:divBdr>
        <w:top w:val="none" w:sz="0" w:space="0" w:color="auto"/>
        <w:left w:val="none" w:sz="0" w:space="0" w:color="auto"/>
        <w:bottom w:val="none" w:sz="0" w:space="0" w:color="auto"/>
        <w:right w:val="none" w:sz="0" w:space="0" w:color="auto"/>
      </w:divBdr>
    </w:div>
    <w:div w:id="608119674">
      <w:bodyDiv w:val="1"/>
      <w:marLeft w:val="0"/>
      <w:marRight w:val="0"/>
      <w:marTop w:val="0"/>
      <w:marBottom w:val="0"/>
      <w:divBdr>
        <w:top w:val="none" w:sz="0" w:space="0" w:color="auto"/>
        <w:left w:val="none" w:sz="0" w:space="0" w:color="auto"/>
        <w:bottom w:val="none" w:sz="0" w:space="0" w:color="auto"/>
        <w:right w:val="none" w:sz="0" w:space="0" w:color="auto"/>
      </w:divBdr>
    </w:div>
    <w:div w:id="695539370">
      <w:bodyDiv w:val="1"/>
      <w:marLeft w:val="0"/>
      <w:marRight w:val="0"/>
      <w:marTop w:val="0"/>
      <w:marBottom w:val="0"/>
      <w:divBdr>
        <w:top w:val="none" w:sz="0" w:space="0" w:color="auto"/>
        <w:left w:val="none" w:sz="0" w:space="0" w:color="auto"/>
        <w:bottom w:val="none" w:sz="0" w:space="0" w:color="auto"/>
        <w:right w:val="none" w:sz="0" w:space="0" w:color="auto"/>
      </w:divBdr>
    </w:div>
    <w:div w:id="885413992">
      <w:bodyDiv w:val="1"/>
      <w:marLeft w:val="0"/>
      <w:marRight w:val="0"/>
      <w:marTop w:val="0"/>
      <w:marBottom w:val="0"/>
      <w:divBdr>
        <w:top w:val="none" w:sz="0" w:space="0" w:color="auto"/>
        <w:left w:val="none" w:sz="0" w:space="0" w:color="auto"/>
        <w:bottom w:val="none" w:sz="0" w:space="0" w:color="auto"/>
        <w:right w:val="none" w:sz="0" w:space="0" w:color="auto"/>
      </w:divBdr>
    </w:div>
    <w:div w:id="1035732051">
      <w:bodyDiv w:val="1"/>
      <w:marLeft w:val="0"/>
      <w:marRight w:val="0"/>
      <w:marTop w:val="0"/>
      <w:marBottom w:val="0"/>
      <w:divBdr>
        <w:top w:val="none" w:sz="0" w:space="0" w:color="auto"/>
        <w:left w:val="none" w:sz="0" w:space="0" w:color="auto"/>
        <w:bottom w:val="none" w:sz="0" w:space="0" w:color="auto"/>
        <w:right w:val="none" w:sz="0" w:space="0" w:color="auto"/>
      </w:divBdr>
    </w:div>
    <w:div w:id="1140154111">
      <w:bodyDiv w:val="1"/>
      <w:marLeft w:val="0"/>
      <w:marRight w:val="0"/>
      <w:marTop w:val="0"/>
      <w:marBottom w:val="0"/>
      <w:divBdr>
        <w:top w:val="none" w:sz="0" w:space="0" w:color="auto"/>
        <w:left w:val="none" w:sz="0" w:space="0" w:color="auto"/>
        <w:bottom w:val="none" w:sz="0" w:space="0" w:color="auto"/>
        <w:right w:val="none" w:sz="0" w:space="0" w:color="auto"/>
      </w:divBdr>
    </w:div>
    <w:div w:id="1331835333">
      <w:bodyDiv w:val="1"/>
      <w:marLeft w:val="0"/>
      <w:marRight w:val="0"/>
      <w:marTop w:val="0"/>
      <w:marBottom w:val="0"/>
      <w:divBdr>
        <w:top w:val="none" w:sz="0" w:space="0" w:color="auto"/>
        <w:left w:val="none" w:sz="0" w:space="0" w:color="auto"/>
        <w:bottom w:val="none" w:sz="0" w:space="0" w:color="auto"/>
        <w:right w:val="none" w:sz="0" w:space="0" w:color="auto"/>
      </w:divBdr>
    </w:div>
    <w:div w:id="1599362720">
      <w:bodyDiv w:val="1"/>
      <w:marLeft w:val="0"/>
      <w:marRight w:val="0"/>
      <w:marTop w:val="0"/>
      <w:marBottom w:val="0"/>
      <w:divBdr>
        <w:top w:val="none" w:sz="0" w:space="0" w:color="auto"/>
        <w:left w:val="none" w:sz="0" w:space="0" w:color="auto"/>
        <w:bottom w:val="none" w:sz="0" w:space="0" w:color="auto"/>
        <w:right w:val="none" w:sz="0" w:space="0" w:color="auto"/>
      </w:divBdr>
    </w:div>
    <w:div w:id="1661733987">
      <w:bodyDiv w:val="1"/>
      <w:marLeft w:val="0"/>
      <w:marRight w:val="0"/>
      <w:marTop w:val="0"/>
      <w:marBottom w:val="0"/>
      <w:divBdr>
        <w:top w:val="none" w:sz="0" w:space="0" w:color="auto"/>
        <w:left w:val="none" w:sz="0" w:space="0" w:color="auto"/>
        <w:bottom w:val="none" w:sz="0" w:space="0" w:color="auto"/>
        <w:right w:val="none" w:sz="0" w:space="0" w:color="auto"/>
      </w:divBdr>
    </w:div>
    <w:div w:id="206655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DRTechnicalOperations@accc.gov.au" TargetMode="External"/><Relationship Id="rId18" Type="http://schemas.openxmlformats.org/officeDocument/2006/relationships/hyperlink" Target="https://www.ietf.org/rfc/rfc5019.txt" TargetMode="External"/><Relationship Id="rId3" Type="http://schemas.openxmlformats.org/officeDocument/2006/relationships/customXml" Target="../customXml/item3.xml"/><Relationship Id="rId21" Type="http://schemas.openxmlformats.org/officeDocument/2006/relationships/hyperlink" Target="http://nvlpubs.nist.gov/nistpubs/FIPS/NIST.FIPS.140-2.pdf"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ietf.org/rfc/rfc3647.txt" TargetMode="External"/><Relationship Id="rId2" Type="http://schemas.openxmlformats.org/officeDocument/2006/relationships/customXml" Target="../customXml/item2.xml"/><Relationship Id="rId16" Type="http://schemas.openxmlformats.org/officeDocument/2006/relationships/hyperlink" Target="mailto:CDRTechnicalOperations@accc.gov.au" TargetMode="External"/><Relationship Id="rId20" Type="http://schemas.openxmlformats.org/officeDocument/2006/relationships/hyperlink" Target="https://www.ietf.org/rfc/rfc6960.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dr.gov.au/"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ietf.org/rfc/rfc5280.tx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dr.gov.a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3BBEA177F1F8479BBFF9D31EE6DEDC" ma:contentTypeVersion="4" ma:contentTypeDescription="Create a new document." ma:contentTypeScope="" ma:versionID="a47177b7d4e50dd6dbcb5affba0b72e4">
  <xsd:schema xmlns:xsd="http://www.w3.org/2001/XMLSchema" xmlns:xs="http://www.w3.org/2001/XMLSchema" xmlns:p="http://schemas.microsoft.com/office/2006/metadata/properties" xmlns:ns2="d7fe1ae0-2865-42af-8b36-8a2cd1c4facc" xmlns:ns3="3191f798-ffc0-48be-9124-e6e7651068b3" targetNamespace="http://schemas.microsoft.com/office/2006/metadata/properties" ma:root="true" ma:fieldsID="cc52bb77e6b3a299e2d7e246bca01bf9" ns2:_="" ns3:_="">
    <xsd:import namespace="d7fe1ae0-2865-42af-8b36-8a2cd1c4facc"/>
    <xsd:import namespace="3191f798-ffc0-48be-9124-e6e7651068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e1ae0-2865-42af-8b36-8a2cd1c4f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91f798-ffc0-48be-9124-e6e7651068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bf276872-af07-4968-a71d-1c83e80bd0bf" origin="userSelected">
  <element uid="id_protectivemarking_protect"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7D012-194D-401A-A54E-F48F07B3F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e1ae0-2865-42af-8b36-8a2cd1c4facc"/>
    <ds:schemaRef ds:uri="3191f798-ffc0-48be-9124-e6e765106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27AA0E-CCA5-4EC7-8CB1-8C0568727058}">
  <ds:schemaRefs>
    <ds:schemaRef ds:uri="http://schemas.microsoft.com/sharepoint/v3/contenttype/forms"/>
  </ds:schemaRefs>
</ds:datastoreItem>
</file>

<file path=customXml/itemProps3.xml><?xml version="1.0" encoding="utf-8"?>
<ds:datastoreItem xmlns:ds="http://schemas.openxmlformats.org/officeDocument/2006/customXml" ds:itemID="{8EA22421-B99C-4960-9A23-F2995B11735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191f798-ffc0-48be-9124-e6e7651068b3"/>
    <ds:schemaRef ds:uri="http://purl.org/dc/elements/1.1/"/>
    <ds:schemaRef ds:uri="http://schemas.microsoft.com/office/2006/metadata/properties"/>
    <ds:schemaRef ds:uri="d7fe1ae0-2865-42af-8b36-8a2cd1c4facc"/>
    <ds:schemaRef ds:uri="http://www.w3.org/XML/1998/namespace"/>
    <ds:schemaRef ds:uri="http://purl.org/dc/dcmitype/"/>
  </ds:schemaRefs>
</ds:datastoreItem>
</file>

<file path=customXml/itemProps4.xml><?xml version="1.0" encoding="utf-8"?>
<ds:datastoreItem xmlns:ds="http://schemas.openxmlformats.org/officeDocument/2006/customXml" ds:itemID="{EE56DD3A-FDC7-47D4-831A-D692A5E243FE}">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99BE0A47-E3FE-429B-863A-F9E66D75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18206</Words>
  <Characters>119147</Characters>
  <Application>Microsoft Office Word</Application>
  <DocSecurity>0</DocSecurity>
  <Lines>992</Lines>
  <Paragraphs>274</Paragraphs>
  <ScaleCrop>false</ScaleCrop>
  <HeadingPairs>
    <vt:vector size="2" baseType="variant">
      <vt:variant>
        <vt:lpstr>Title</vt:lpstr>
      </vt:variant>
      <vt:variant>
        <vt:i4>1</vt:i4>
      </vt:variant>
    </vt:vector>
  </HeadingPairs>
  <TitlesOfParts>
    <vt:vector size="1" baseType="lpstr">
      <vt:lpstr>DigiCert</vt:lpstr>
    </vt:vector>
  </TitlesOfParts>
  <LinksUpToDate>false</LinksUpToDate>
  <CharactersWithSpaces>137079</CharactersWithSpaces>
  <SharedDoc>false</SharedDoc>
  <HLinks>
    <vt:vector size="1710" baseType="variant">
      <vt:variant>
        <vt:i4>524319</vt:i4>
      </vt:variant>
      <vt:variant>
        <vt:i4>2001</vt:i4>
      </vt:variant>
      <vt:variant>
        <vt:i4>0</vt:i4>
      </vt:variant>
      <vt:variant>
        <vt:i4>5</vt:i4>
      </vt:variant>
      <vt:variant>
        <vt:lpwstr>http://nvlpubs.nist.gov/nistpubs/FIPS/NIST.FIPS.140-2.pdf</vt:lpwstr>
      </vt:variant>
      <vt:variant>
        <vt:lpwstr/>
      </vt:variant>
      <vt:variant>
        <vt:i4>4849751</vt:i4>
      </vt:variant>
      <vt:variant>
        <vt:i4>1998</vt:i4>
      </vt:variant>
      <vt:variant>
        <vt:i4>0</vt:i4>
      </vt:variant>
      <vt:variant>
        <vt:i4>5</vt:i4>
      </vt:variant>
      <vt:variant>
        <vt:lpwstr>https://www.ietf.org/rfc/rfc6960.txt</vt:lpwstr>
      </vt:variant>
      <vt:variant>
        <vt:lpwstr/>
      </vt:variant>
      <vt:variant>
        <vt:i4>4259930</vt:i4>
      </vt:variant>
      <vt:variant>
        <vt:i4>1995</vt:i4>
      </vt:variant>
      <vt:variant>
        <vt:i4>0</vt:i4>
      </vt:variant>
      <vt:variant>
        <vt:i4>5</vt:i4>
      </vt:variant>
      <vt:variant>
        <vt:lpwstr>https://www.ietf.org/rfc/rfc5280.txt</vt:lpwstr>
      </vt:variant>
      <vt:variant>
        <vt:lpwstr/>
      </vt:variant>
      <vt:variant>
        <vt:i4>4849747</vt:i4>
      </vt:variant>
      <vt:variant>
        <vt:i4>1992</vt:i4>
      </vt:variant>
      <vt:variant>
        <vt:i4>0</vt:i4>
      </vt:variant>
      <vt:variant>
        <vt:i4>5</vt:i4>
      </vt:variant>
      <vt:variant>
        <vt:lpwstr>https://www.ietf.org/rfc/rfc5019.txt</vt:lpwstr>
      </vt:variant>
      <vt:variant>
        <vt:lpwstr/>
      </vt:variant>
      <vt:variant>
        <vt:i4>4325456</vt:i4>
      </vt:variant>
      <vt:variant>
        <vt:i4>1989</vt:i4>
      </vt:variant>
      <vt:variant>
        <vt:i4>0</vt:i4>
      </vt:variant>
      <vt:variant>
        <vt:i4>5</vt:i4>
      </vt:variant>
      <vt:variant>
        <vt:lpwstr>https://www.ietf.org/rfc/rfc3647.txt</vt:lpwstr>
      </vt:variant>
      <vt:variant>
        <vt:lpwstr/>
      </vt:variant>
      <vt:variant>
        <vt:i4>5898334</vt:i4>
      </vt:variant>
      <vt:variant>
        <vt:i4>1983</vt:i4>
      </vt:variant>
      <vt:variant>
        <vt:i4>0</vt:i4>
      </vt:variant>
      <vt:variant>
        <vt:i4>5</vt:i4>
      </vt:variant>
      <vt:variant>
        <vt:lpwstr>https://aerospace.honeywell.com/en/pages/pki-legal-repository</vt:lpwstr>
      </vt:variant>
      <vt:variant>
        <vt:lpwstr/>
      </vt:variant>
      <vt:variant>
        <vt:i4>8257579</vt:i4>
      </vt:variant>
      <vt:variant>
        <vt:i4>1938</vt:i4>
      </vt:variant>
      <vt:variant>
        <vt:i4>0</vt:i4>
      </vt:variant>
      <vt:variant>
        <vt:i4>5</vt:i4>
      </vt:variant>
      <vt:variant>
        <vt:lpwstr>https://www.honeywell.com/privacy-statement</vt:lpwstr>
      </vt:variant>
      <vt:variant>
        <vt:lpwstr/>
      </vt:variant>
      <vt:variant>
        <vt:i4>5767253</vt:i4>
      </vt:variant>
      <vt:variant>
        <vt:i4>1935</vt:i4>
      </vt:variant>
      <vt:variant>
        <vt:i4>0</vt:i4>
      </vt:variant>
      <vt:variant>
        <vt:i4>5</vt:i4>
      </vt:variant>
      <vt:variant>
        <vt:lpwstr>https://www.honeywell.com/moi</vt:lpwstr>
      </vt:variant>
      <vt:variant>
        <vt:lpwstr/>
      </vt:variant>
      <vt:variant>
        <vt:i4>5308451</vt:i4>
      </vt:variant>
      <vt:variant>
        <vt:i4>1689</vt:i4>
      </vt:variant>
      <vt:variant>
        <vt:i4>0</vt:i4>
      </vt:variant>
      <vt:variant>
        <vt:i4>5</vt:i4>
      </vt:variant>
      <vt:variant>
        <vt:lpwstr>mailto:DL-AERO-PKI-PMA@honeywell.com</vt:lpwstr>
      </vt:variant>
      <vt:variant>
        <vt:lpwstr/>
      </vt:variant>
      <vt:variant>
        <vt:i4>1769524</vt:i4>
      </vt:variant>
      <vt:variant>
        <vt:i4>1652</vt:i4>
      </vt:variant>
      <vt:variant>
        <vt:i4>0</vt:i4>
      </vt:variant>
      <vt:variant>
        <vt:i4>5</vt:i4>
      </vt:variant>
      <vt:variant>
        <vt:lpwstr/>
      </vt:variant>
      <vt:variant>
        <vt:lpwstr>_Toc530314087</vt:lpwstr>
      </vt:variant>
      <vt:variant>
        <vt:i4>1769524</vt:i4>
      </vt:variant>
      <vt:variant>
        <vt:i4>1646</vt:i4>
      </vt:variant>
      <vt:variant>
        <vt:i4>0</vt:i4>
      </vt:variant>
      <vt:variant>
        <vt:i4>5</vt:i4>
      </vt:variant>
      <vt:variant>
        <vt:lpwstr/>
      </vt:variant>
      <vt:variant>
        <vt:lpwstr>_Toc530314086</vt:lpwstr>
      </vt:variant>
      <vt:variant>
        <vt:i4>1769524</vt:i4>
      </vt:variant>
      <vt:variant>
        <vt:i4>1640</vt:i4>
      </vt:variant>
      <vt:variant>
        <vt:i4>0</vt:i4>
      </vt:variant>
      <vt:variant>
        <vt:i4>5</vt:i4>
      </vt:variant>
      <vt:variant>
        <vt:lpwstr/>
      </vt:variant>
      <vt:variant>
        <vt:lpwstr>_Toc530314085</vt:lpwstr>
      </vt:variant>
      <vt:variant>
        <vt:i4>1769524</vt:i4>
      </vt:variant>
      <vt:variant>
        <vt:i4>1634</vt:i4>
      </vt:variant>
      <vt:variant>
        <vt:i4>0</vt:i4>
      </vt:variant>
      <vt:variant>
        <vt:i4>5</vt:i4>
      </vt:variant>
      <vt:variant>
        <vt:lpwstr/>
      </vt:variant>
      <vt:variant>
        <vt:lpwstr>_Toc530314084</vt:lpwstr>
      </vt:variant>
      <vt:variant>
        <vt:i4>1769524</vt:i4>
      </vt:variant>
      <vt:variant>
        <vt:i4>1628</vt:i4>
      </vt:variant>
      <vt:variant>
        <vt:i4>0</vt:i4>
      </vt:variant>
      <vt:variant>
        <vt:i4>5</vt:i4>
      </vt:variant>
      <vt:variant>
        <vt:lpwstr/>
      </vt:variant>
      <vt:variant>
        <vt:lpwstr>_Toc530314083</vt:lpwstr>
      </vt:variant>
      <vt:variant>
        <vt:i4>1769524</vt:i4>
      </vt:variant>
      <vt:variant>
        <vt:i4>1622</vt:i4>
      </vt:variant>
      <vt:variant>
        <vt:i4>0</vt:i4>
      </vt:variant>
      <vt:variant>
        <vt:i4>5</vt:i4>
      </vt:variant>
      <vt:variant>
        <vt:lpwstr/>
      </vt:variant>
      <vt:variant>
        <vt:lpwstr>_Toc530314082</vt:lpwstr>
      </vt:variant>
      <vt:variant>
        <vt:i4>1769524</vt:i4>
      </vt:variant>
      <vt:variant>
        <vt:i4>1616</vt:i4>
      </vt:variant>
      <vt:variant>
        <vt:i4>0</vt:i4>
      </vt:variant>
      <vt:variant>
        <vt:i4>5</vt:i4>
      </vt:variant>
      <vt:variant>
        <vt:lpwstr/>
      </vt:variant>
      <vt:variant>
        <vt:lpwstr>_Toc530314081</vt:lpwstr>
      </vt:variant>
      <vt:variant>
        <vt:i4>1769524</vt:i4>
      </vt:variant>
      <vt:variant>
        <vt:i4>1610</vt:i4>
      </vt:variant>
      <vt:variant>
        <vt:i4>0</vt:i4>
      </vt:variant>
      <vt:variant>
        <vt:i4>5</vt:i4>
      </vt:variant>
      <vt:variant>
        <vt:lpwstr/>
      </vt:variant>
      <vt:variant>
        <vt:lpwstr>_Toc530314080</vt:lpwstr>
      </vt:variant>
      <vt:variant>
        <vt:i4>1310772</vt:i4>
      </vt:variant>
      <vt:variant>
        <vt:i4>1604</vt:i4>
      </vt:variant>
      <vt:variant>
        <vt:i4>0</vt:i4>
      </vt:variant>
      <vt:variant>
        <vt:i4>5</vt:i4>
      </vt:variant>
      <vt:variant>
        <vt:lpwstr/>
      </vt:variant>
      <vt:variant>
        <vt:lpwstr>_Toc530314079</vt:lpwstr>
      </vt:variant>
      <vt:variant>
        <vt:i4>1310772</vt:i4>
      </vt:variant>
      <vt:variant>
        <vt:i4>1598</vt:i4>
      </vt:variant>
      <vt:variant>
        <vt:i4>0</vt:i4>
      </vt:variant>
      <vt:variant>
        <vt:i4>5</vt:i4>
      </vt:variant>
      <vt:variant>
        <vt:lpwstr/>
      </vt:variant>
      <vt:variant>
        <vt:lpwstr>_Toc530314078</vt:lpwstr>
      </vt:variant>
      <vt:variant>
        <vt:i4>1310772</vt:i4>
      </vt:variant>
      <vt:variant>
        <vt:i4>1592</vt:i4>
      </vt:variant>
      <vt:variant>
        <vt:i4>0</vt:i4>
      </vt:variant>
      <vt:variant>
        <vt:i4>5</vt:i4>
      </vt:variant>
      <vt:variant>
        <vt:lpwstr/>
      </vt:variant>
      <vt:variant>
        <vt:lpwstr>_Toc530314077</vt:lpwstr>
      </vt:variant>
      <vt:variant>
        <vt:i4>1310772</vt:i4>
      </vt:variant>
      <vt:variant>
        <vt:i4>1586</vt:i4>
      </vt:variant>
      <vt:variant>
        <vt:i4>0</vt:i4>
      </vt:variant>
      <vt:variant>
        <vt:i4>5</vt:i4>
      </vt:variant>
      <vt:variant>
        <vt:lpwstr/>
      </vt:variant>
      <vt:variant>
        <vt:lpwstr>_Toc530314076</vt:lpwstr>
      </vt:variant>
      <vt:variant>
        <vt:i4>1310772</vt:i4>
      </vt:variant>
      <vt:variant>
        <vt:i4>1580</vt:i4>
      </vt:variant>
      <vt:variant>
        <vt:i4>0</vt:i4>
      </vt:variant>
      <vt:variant>
        <vt:i4>5</vt:i4>
      </vt:variant>
      <vt:variant>
        <vt:lpwstr/>
      </vt:variant>
      <vt:variant>
        <vt:lpwstr>_Toc530314075</vt:lpwstr>
      </vt:variant>
      <vt:variant>
        <vt:i4>1310772</vt:i4>
      </vt:variant>
      <vt:variant>
        <vt:i4>1574</vt:i4>
      </vt:variant>
      <vt:variant>
        <vt:i4>0</vt:i4>
      </vt:variant>
      <vt:variant>
        <vt:i4>5</vt:i4>
      </vt:variant>
      <vt:variant>
        <vt:lpwstr/>
      </vt:variant>
      <vt:variant>
        <vt:lpwstr>_Toc530314074</vt:lpwstr>
      </vt:variant>
      <vt:variant>
        <vt:i4>1310772</vt:i4>
      </vt:variant>
      <vt:variant>
        <vt:i4>1568</vt:i4>
      </vt:variant>
      <vt:variant>
        <vt:i4>0</vt:i4>
      </vt:variant>
      <vt:variant>
        <vt:i4>5</vt:i4>
      </vt:variant>
      <vt:variant>
        <vt:lpwstr/>
      </vt:variant>
      <vt:variant>
        <vt:lpwstr>_Toc530314073</vt:lpwstr>
      </vt:variant>
      <vt:variant>
        <vt:i4>1310772</vt:i4>
      </vt:variant>
      <vt:variant>
        <vt:i4>1562</vt:i4>
      </vt:variant>
      <vt:variant>
        <vt:i4>0</vt:i4>
      </vt:variant>
      <vt:variant>
        <vt:i4>5</vt:i4>
      </vt:variant>
      <vt:variant>
        <vt:lpwstr/>
      </vt:variant>
      <vt:variant>
        <vt:lpwstr>_Toc530314072</vt:lpwstr>
      </vt:variant>
      <vt:variant>
        <vt:i4>1310772</vt:i4>
      </vt:variant>
      <vt:variant>
        <vt:i4>1556</vt:i4>
      </vt:variant>
      <vt:variant>
        <vt:i4>0</vt:i4>
      </vt:variant>
      <vt:variant>
        <vt:i4>5</vt:i4>
      </vt:variant>
      <vt:variant>
        <vt:lpwstr/>
      </vt:variant>
      <vt:variant>
        <vt:lpwstr>_Toc530314071</vt:lpwstr>
      </vt:variant>
      <vt:variant>
        <vt:i4>1310772</vt:i4>
      </vt:variant>
      <vt:variant>
        <vt:i4>1550</vt:i4>
      </vt:variant>
      <vt:variant>
        <vt:i4>0</vt:i4>
      </vt:variant>
      <vt:variant>
        <vt:i4>5</vt:i4>
      </vt:variant>
      <vt:variant>
        <vt:lpwstr/>
      </vt:variant>
      <vt:variant>
        <vt:lpwstr>_Toc530314070</vt:lpwstr>
      </vt:variant>
      <vt:variant>
        <vt:i4>1376308</vt:i4>
      </vt:variant>
      <vt:variant>
        <vt:i4>1544</vt:i4>
      </vt:variant>
      <vt:variant>
        <vt:i4>0</vt:i4>
      </vt:variant>
      <vt:variant>
        <vt:i4>5</vt:i4>
      </vt:variant>
      <vt:variant>
        <vt:lpwstr/>
      </vt:variant>
      <vt:variant>
        <vt:lpwstr>_Toc530314069</vt:lpwstr>
      </vt:variant>
      <vt:variant>
        <vt:i4>1376308</vt:i4>
      </vt:variant>
      <vt:variant>
        <vt:i4>1538</vt:i4>
      </vt:variant>
      <vt:variant>
        <vt:i4>0</vt:i4>
      </vt:variant>
      <vt:variant>
        <vt:i4>5</vt:i4>
      </vt:variant>
      <vt:variant>
        <vt:lpwstr/>
      </vt:variant>
      <vt:variant>
        <vt:lpwstr>_Toc530314068</vt:lpwstr>
      </vt:variant>
      <vt:variant>
        <vt:i4>1376308</vt:i4>
      </vt:variant>
      <vt:variant>
        <vt:i4>1532</vt:i4>
      </vt:variant>
      <vt:variant>
        <vt:i4>0</vt:i4>
      </vt:variant>
      <vt:variant>
        <vt:i4>5</vt:i4>
      </vt:variant>
      <vt:variant>
        <vt:lpwstr/>
      </vt:variant>
      <vt:variant>
        <vt:lpwstr>_Toc530314067</vt:lpwstr>
      </vt:variant>
      <vt:variant>
        <vt:i4>1376308</vt:i4>
      </vt:variant>
      <vt:variant>
        <vt:i4>1526</vt:i4>
      </vt:variant>
      <vt:variant>
        <vt:i4>0</vt:i4>
      </vt:variant>
      <vt:variant>
        <vt:i4>5</vt:i4>
      </vt:variant>
      <vt:variant>
        <vt:lpwstr/>
      </vt:variant>
      <vt:variant>
        <vt:lpwstr>_Toc530314066</vt:lpwstr>
      </vt:variant>
      <vt:variant>
        <vt:i4>1376308</vt:i4>
      </vt:variant>
      <vt:variant>
        <vt:i4>1520</vt:i4>
      </vt:variant>
      <vt:variant>
        <vt:i4>0</vt:i4>
      </vt:variant>
      <vt:variant>
        <vt:i4>5</vt:i4>
      </vt:variant>
      <vt:variant>
        <vt:lpwstr/>
      </vt:variant>
      <vt:variant>
        <vt:lpwstr>_Toc530314065</vt:lpwstr>
      </vt:variant>
      <vt:variant>
        <vt:i4>1376308</vt:i4>
      </vt:variant>
      <vt:variant>
        <vt:i4>1514</vt:i4>
      </vt:variant>
      <vt:variant>
        <vt:i4>0</vt:i4>
      </vt:variant>
      <vt:variant>
        <vt:i4>5</vt:i4>
      </vt:variant>
      <vt:variant>
        <vt:lpwstr/>
      </vt:variant>
      <vt:variant>
        <vt:lpwstr>_Toc530314064</vt:lpwstr>
      </vt:variant>
      <vt:variant>
        <vt:i4>1376308</vt:i4>
      </vt:variant>
      <vt:variant>
        <vt:i4>1508</vt:i4>
      </vt:variant>
      <vt:variant>
        <vt:i4>0</vt:i4>
      </vt:variant>
      <vt:variant>
        <vt:i4>5</vt:i4>
      </vt:variant>
      <vt:variant>
        <vt:lpwstr/>
      </vt:variant>
      <vt:variant>
        <vt:lpwstr>_Toc530314063</vt:lpwstr>
      </vt:variant>
      <vt:variant>
        <vt:i4>1376308</vt:i4>
      </vt:variant>
      <vt:variant>
        <vt:i4>1502</vt:i4>
      </vt:variant>
      <vt:variant>
        <vt:i4>0</vt:i4>
      </vt:variant>
      <vt:variant>
        <vt:i4>5</vt:i4>
      </vt:variant>
      <vt:variant>
        <vt:lpwstr/>
      </vt:variant>
      <vt:variant>
        <vt:lpwstr>_Toc530314062</vt:lpwstr>
      </vt:variant>
      <vt:variant>
        <vt:i4>1376308</vt:i4>
      </vt:variant>
      <vt:variant>
        <vt:i4>1496</vt:i4>
      </vt:variant>
      <vt:variant>
        <vt:i4>0</vt:i4>
      </vt:variant>
      <vt:variant>
        <vt:i4>5</vt:i4>
      </vt:variant>
      <vt:variant>
        <vt:lpwstr/>
      </vt:variant>
      <vt:variant>
        <vt:lpwstr>_Toc530314061</vt:lpwstr>
      </vt:variant>
      <vt:variant>
        <vt:i4>1376308</vt:i4>
      </vt:variant>
      <vt:variant>
        <vt:i4>1490</vt:i4>
      </vt:variant>
      <vt:variant>
        <vt:i4>0</vt:i4>
      </vt:variant>
      <vt:variant>
        <vt:i4>5</vt:i4>
      </vt:variant>
      <vt:variant>
        <vt:lpwstr/>
      </vt:variant>
      <vt:variant>
        <vt:lpwstr>_Toc530314060</vt:lpwstr>
      </vt:variant>
      <vt:variant>
        <vt:i4>1441844</vt:i4>
      </vt:variant>
      <vt:variant>
        <vt:i4>1484</vt:i4>
      </vt:variant>
      <vt:variant>
        <vt:i4>0</vt:i4>
      </vt:variant>
      <vt:variant>
        <vt:i4>5</vt:i4>
      </vt:variant>
      <vt:variant>
        <vt:lpwstr/>
      </vt:variant>
      <vt:variant>
        <vt:lpwstr>_Toc530314059</vt:lpwstr>
      </vt:variant>
      <vt:variant>
        <vt:i4>1441844</vt:i4>
      </vt:variant>
      <vt:variant>
        <vt:i4>1478</vt:i4>
      </vt:variant>
      <vt:variant>
        <vt:i4>0</vt:i4>
      </vt:variant>
      <vt:variant>
        <vt:i4>5</vt:i4>
      </vt:variant>
      <vt:variant>
        <vt:lpwstr/>
      </vt:variant>
      <vt:variant>
        <vt:lpwstr>_Toc530314058</vt:lpwstr>
      </vt:variant>
      <vt:variant>
        <vt:i4>1441844</vt:i4>
      </vt:variant>
      <vt:variant>
        <vt:i4>1472</vt:i4>
      </vt:variant>
      <vt:variant>
        <vt:i4>0</vt:i4>
      </vt:variant>
      <vt:variant>
        <vt:i4>5</vt:i4>
      </vt:variant>
      <vt:variant>
        <vt:lpwstr/>
      </vt:variant>
      <vt:variant>
        <vt:lpwstr>_Toc530314057</vt:lpwstr>
      </vt:variant>
      <vt:variant>
        <vt:i4>1441844</vt:i4>
      </vt:variant>
      <vt:variant>
        <vt:i4>1466</vt:i4>
      </vt:variant>
      <vt:variant>
        <vt:i4>0</vt:i4>
      </vt:variant>
      <vt:variant>
        <vt:i4>5</vt:i4>
      </vt:variant>
      <vt:variant>
        <vt:lpwstr/>
      </vt:variant>
      <vt:variant>
        <vt:lpwstr>_Toc530314056</vt:lpwstr>
      </vt:variant>
      <vt:variant>
        <vt:i4>1441844</vt:i4>
      </vt:variant>
      <vt:variant>
        <vt:i4>1460</vt:i4>
      </vt:variant>
      <vt:variant>
        <vt:i4>0</vt:i4>
      </vt:variant>
      <vt:variant>
        <vt:i4>5</vt:i4>
      </vt:variant>
      <vt:variant>
        <vt:lpwstr/>
      </vt:variant>
      <vt:variant>
        <vt:lpwstr>_Toc530314055</vt:lpwstr>
      </vt:variant>
      <vt:variant>
        <vt:i4>1441844</vt:i4>
      </vt:variant>
      <vt:variant>
        <vt:i4>1454</vt:i4>
      </vt:variant>
      <vt:variant>
        <vt:i4>0</vt:i4>
      </vt:variant>
      <vt:variant>
        <vt:i4>5</vt:i4>
      </vt:variant>
      <vt:variant>
        <vt:lpwstr/>
      </vt:variant>
      <vt:variant>
        <vt:lpwstr>_Toc530314054</vt:lpwstr>
      </vt:variant>
      <vt:variant>
        <vt:i4>1441844</vt:i4>
      </vt:variant>
      <vt:variant>
        <vt:i4>1448</vt:i4>
      </vt:variant>
      <vt:variant>
        <vt:i4>0</vt:i4>
      </vt:variant>
      <vt:variant>
        <vt:i4>5</vt:i4>
      </vt:variant>
      <vt:variant>
        <vt:lpwstr/>
      </vt:variant>
      <vt:variant>
        <vt:lpwstr>_Toc530314053</vt:lpwstr>
      </vt:variant>
      <vt:variant>
        <vt:i4>1441844</vt:i4>
      </vt:variant>
      <vt:variant>
        <vt:i4>1442</vt:i4>
      </vt:variant>
      <vt:variant>
        <vt:i4>0</vt:i4>
      </vt:variant>
      <vt:variant>
        <vt:i4>5</vt:i4>
      </vt:variant>
      <vt:variant>
        <vt:lpwstr/>
      </vt:variant>
      <vt:variant>
        <vt:lpwstr>_Toc530314052</vt:lpwstr>
      </vt:variant>
      <vt:variant>
        <vt:i4>1441844</vt:i4>
      </vt:variant>
      <vt:variant>
        <vt:i4>1436</vt:i4>
      </vt:variant>
      <vt:variant>
        <vt:i4>0</vt:i4>
      </vt:variant>
      <vt:variant>
        <vt:i4>5</vt:i4>
      </vt:variant>
      <vt:variant>
        <vt:lpwstr/>
      </vt:variant>
      <vt:variant>
        <vt:lpwstr>_Toc530314051</vt:lpwstr>
      </vt:variant>
      <vt:variant>
        <vt:i4>1441844</vt:i4>
      </vt:variant>
      <vt:variant>
        <vt:i4>1430</vt:i4>
      </vt:variant>
      <vt:variant>
        <vt:i4>0</vt:i4>
      </vt:variant>
      <vt:variant>
        <vt:i4>5</vt:i4>
      </vt:variant>
      <vt:variant>
        <vt:lpwstr/>
      </vt:variant>
      <vt:variant>
        <vt:lpwstr>_Toc530314050</vt:lpwstr>
      </vt:variant>
      <vt:variant>
        <vt:i4>1507380</vt:i4>
      </vt:variant>
      <vt:variant>
        <vt:i4>1424</vt:i4>
      </vt:variant>
      <vt:variant>
        <vt:i4>0</vt:i4>
      </vt:variant>
      <vt:variant>
        <vt:i4>5</vt:i4>
      </vt:variant>
      <vt:variant>
        <vt:lpwstr/>
      </vt:variant>
      <vt:variant>
        <vt:lpwstr>_Toc530314049</vt:lpwstr>
      </vt:variant>
      <vt:variant>
        <vt:i4>1507380</vt:i4>
      </vt:variant>
      <vt:variant>
        <vt:i4>1418</vt:i4>
      </vt:variant>
      <vt:variant>
        <vt:i4>0</vt:i4>
      </vt:variant>
      <vt:variant>
        <vt:i4>5</vt:i4>
      </vt:variant>
      <vt:variant>
        <vt:lpwstr/>
      </vt:variant>
      <vt:variant>
        <vt:lpwstr>_Toc530314048</vt:lpwstr>
      </vt:variant>
      <vt:variant>
        <vt:i4>1507380</vt:i4>
      </vt:variant>
      <vt:variant>
        <vt:i4>1412</vt:i4>
      </vt:variant>
      <vt:variant>
        <vt:i4>0</vt:i4>
      </vt:variant>
      <vt:variant>
        <vt:i4>5</vt:i4>
      </vt:variant>
      <vt:variant>
        <vt:lpwstr/>
      </vt:variant>
      <vt:variant>
        <vt:lpwstr>_Toc530314047</vt:lpwstr>
      </vt:variant>
      <vt:variant>
        <vt:i4>1507380</vt:i4>
      </vt:variant>
      <vt:variant>
        <vt:i4>1406</vt:i4>
      </vt:variant>
      <vt:variant>
        <vt:i4>0</vt:i4>
      </vt:variant>
      <vt:variant>
        <vt:i4>5</vt:i4>
      </vt:variant>
      <vt:variant>
        <vt:lpwstr/>
      </vt:variant>
      <vt:variant>
        <vt:lpwstr>_Toc530314046</vt:lpwstr>
      </vt:variant>
      <vt:variant>
        <vt:i4>1507380</vt:i4>
      </vt:variant>
      <vt:variant>
        <vt:i4>1400</vt:i4>
      </vt:variant>
      <vt:variant>
        <vt:i4>0</vt:i4>
      </vt:variant>
      <vt:variant>
        <vt:i4>5</vt:i4>
      </vt:variant>
      <vt:variant>
        <vt:lpwstr/>
      </vt:variant>
      <vt:variant>
        <vt:lpwstr>_Toc530314045</vt:lpwstr>
      </vt:variant>
      <vt:variant>
        <vt:i4>1507380</vt:i4>
      </vt:variant>
      <vt:variant>
        <vt:i4>1394</vt:i4>
      </vt:variant>
      <vt:variant>
        <vt:i4>0</vt:i4>
      </vt:variant>
      <vt:variant>
        <vt:i4>5</vt:i4>
      </vt:variant>
      <vt:variant>
        <vt:lpwstr/>
      </vt:variant>
      <vt:variant>
        <vt:lpwstr>_Toc530314044</vt:lpwstr>
      </vt:variant>
      <vt:variant>
        <vt:i4>1507380</vt:i4>
      </vt:variant>
      <vt:variant>
        <vt:i4>1388</vt:i4>
      </vt:variant>
      <vt:variant>
        <vt:i4>0</vt:i4>
      </vt:variant>
      <vt:variant>
        <vt:i4>5</vt:i4>
      </vt:variant>
      <vt:variant>
        <vt:lpwstr/>
      </vt:variant>
      <vt:variant>
        <vt:lpwstr>_Toc530314043</vt:lpwstr>
      </vt:variant>
      <vt:variant>
        <vt:i4>1507380</vt:i4>
      </vt:variant>
      <vt:variant>
        <vt:i4>1382</vt:i4>
      </vt:variant>
      <vt:variant>
        <vt:i4>0</vt:i4>
      </vt:variant>
      <vt:variant>
        <vt:i4>5</vt:i4>
      </vt:variant>
      <vt:variant>
        <vt:lpwstr/>
      </vt:variant>
      <vt:variant>
        <vt:lpwstr>_Toc530314042</vt:lpwstr>
      </vt:variant>
      <vt:variant>
        <vt:i4>1507380</vt:i4>
      </vt:variant>
      <vt:variant>
        <vt:i4>1376</vt:i4>
      </vt:variant>
      <vt:variant>
        <vt:i4>0</vt:i4>
      </vt:variant>
      <vt:variant>
        <vt:i4>5</vt:i4>
      </vt:variant>
      <vt:variant>
        <vt:lpwstr/>
      </vt:variant>
      <vt:variant>
        <vt:lpwstr>_Toc530314041</vt:lpwstr>
      </vt:variant>
      <vt:variant>
        <vt:i4>1507380</vt:i4>
      </vt:variant>
      <vt:variant>
        <vt:i4>1370</vt:i4>
      </vt:variant>
      <vt:variant>
        <vt:i4>0</vt:i4>
      </vt:variant>
      <vt:variant>
        <vt:i4>5</vt:i4>
      </vt:variant>
      <vt:variant>
        <vt:lpwstr/>
      </vt:variant>
      <vt:variant>
        <vt:lpwstr>_Toc530314040</vt:lpwstr>
      </vt:variant>
      <vt:variant>
        <vt:i4>1048628</vt:i4>
      </vt:variant>
      <vt:variant>
        <vt:i4>1364</vt:i4>
      </vt:variant>
      <vt:variant>
        <vt:i4>0</vt:i4>
      </vt:variant>
      <vt:variant>
        <vt:i4>5</vt:i4>
      </vt:variant>
      <vt:variant>
        <vt:lpwstr/>
      </vt:variant>
      <vt:variant>
        <vt:lpwstr>_Toc530314039</vt:lpwstr>
      </vt:variant>
      <vt:variant>
        <vt:i4>1048628</vt:i4>
      </vt:variant>
      <vt:variant>
        <vt:i4>1358</vt:i4>
      </vt:variant>
      <vt:variant>
        <vt:i4>0</vt:i4>
      </vt:variant>
      <vt:variant>
        <vt:i4>5</vt:i4>
      </vt:variant>
      <vt:variant>
        <vt:lpwstr/>
      </vt:variant>
      <vt:variant>
        <vt:lpwstr>_Toc530314038</vt:lpwstr>
      </vt:variant>
      <vt:variant>
        <vt:i4>1048628</vt:i4>
      </vt:variant>
      <vt:variant>
        <vt:i4>1352</vt:i4>
      </vt:variant>
      <vt:variant>
        <vt:i4>0</vt:i4>
      </vt:variant>
      <vt:variant>
        <vt:i4>5</vt:i4>
      </vt:variant>
      <vt:variant>
        <vt:lpwstr/>
      </vt:variant>
      <vt:variant>
        <vt:lpwstr>_Toc530314037</vt:lpwstr>
      </vt:variant>
      <vt:variant>
        <vt:i4>1048628</vt:i4>
      </vt:variant>
      <vt:variant>
        <vt:i4>1346</vt:i4>
      </vt:variant>
      <vt:variant>
        <vt:i4>0</vt:i4>
      </vt:variant>
      <vt:variant>
        <vt:i4>5</vt:i4>
      </vt:variant>
      <vt:variant>
        <vt:lpwstr/>
      </vt:variant>
      <vt:variant>
        <vt:lpwstr>_Toc530314036</vt:lpwstr>
      </vt:variant>
      <vt:variant>
        <vt:i4>1048628</vt:i4>
      </vt:variant>
      <vt:variant>
        <vt:i4>1340</vt:i4>
      </vt:variant>
      <vt:variant>
        <vt:i4>0</vt:i4>
      </vt:variant>
      <vt:variant>
        <vt:i4>5</vt:i4>
      </vt:variant>
      <vt:variant>
        <vt:lpwstr/>
      </vt:variant>
      <vt:variant>
        <vt:lpwstr>_Toc530314035</vt:lpwstr>
      </vt:variant>
      <vt:variant>
        <vt:i4>1114164</vt:i4>
      </vt:variant>
      <vt:variant>
        <vt:i4>1334</vt:i4>
      </vt:variant>
      <vt:variant>
        <vt:i4>0</vt:i4>
      </vt:variant>
      <vt:variant>
        <vt:i4>5</vt:i4>
      </vt:variant>
      <vt:variant>
        <vt:lpwstr/>
      </vt:variant>
      <vt:variant>
        <vt:lpwstr>_Toc530314029</vt:lpwstr>
      </vt:variant>
      <vt:variant>
        <vt:i4>1114164</vt:i4>
      </vt:variant>
      <vt:variant>
        <vt:i4>1328</vt:i4>
      </vt:variant>
      <vt:variant>
        <vt:i4>0</vt:i4>
      </vt:variant>
      <vt:variant>
        <vt:i4>5</vt:i4>
      </vt:variant>
      <vt:variant>
        <vt:lpwstr/>
      </vt:variant>
      <vt:variant>
        <vt:lpwstr>_Toc530314028</vt:lpwstr>
      </vt:variant>
      <vt:variant>
        <vt:i4>1114164</vt:i4>
      </vt:variant>
      <vt:variant>
        <vt:i4>1322</vt:i4>
      </vt:variant>
      <vt:variant>
        <vt:i4>0</vt:i4>
      </vt:variant>
      <vt:variant>
        <vt:i4>5</vt:i4>
      </vt:variant>
      <vt:variant>
        <vt:lpwstr/>
      </vt:variant>
      <vt:variant>
        <vt:lpwstr>_Toc530314027</vt:lpwstr>
      </vt:variant>
      <vt:variant>
        <vt:i4>1114164</vt:i4>
      </vt:variant>
      <vt:variant>
        <vt:i4>1316</vt:i4>
      </vt:variant>
      <vt:variant>
        <vt:i4>0</vt:i4>
      </vt:variant>
      <vt:variant>
        <vt:i4>5</vt:i4>
      </vt:variant>
      <vt:variant>
        <vt:lpwstr/>
      </vt:variant>
      <vt:variant>
        <vt:lpwstr>_Toc530314026</vt:lpwstr>
      </vt:variant>
      <vt:variant>
        <vt:i4>1114164</vt:i4>
      </vt:variant>
      <vt:variant>
        <vt:i4>1310</vt:i4>
      </vt:variant>
      <vt:variant>
        <vt:i4>0</vt:i4>
      </vt:variant>
      <vt:variant>
        <vt:i4>5</vt:i4>
      </vt:variant>
      <vt:variant>
        <vt:lpwstr/>
      </vt:variant>
      <vt:variant>
        <vt:lpwstr>_Toc530314025</vt:lpwstr>
      </vt:variant>
      <vt:variant>
        <vt:i4>1114164</vt:i4>
      </vt:variant>
      <vt:variant>
        <vt:i4>1304</vt:i4>
      </vt:variant>
      <vt:variant>
        <vt:i4>0</vt:i4>
      </vt:variant>
      <vt:variant>
        <vt:i4>5</vt:i4>
      </vt:variant>
      <vt:variant>
        <vt:lpwstr/>
      </vt:variant>
      <vt:variant>
        <vt:lpwstr>_Toc530314024</vt:lpwstr>
      </vt:variant>
      <vt:variant>
        <vt:i4>1114164</vt:i4>
      </vt:variant>
      <vt:variant>
        <vt:i4>1298</vt:i4>
      </vt:variant>
      <vt:variant>
        <vt:i4>0</vt:i4>
      </vt:variant>
      <vt:variant>
        <vt:i4>5</vt:i4>
      </vt:variant>
      <vt:variant>
        <vt:lpwstr/>
      </vt:variant>
      <vt:variant>
        <vt:lpwstr>_Toc530314023</vt:lpwstr>
      </vt:variant>
      <vt:variant>
        <vt:i4>1114164</vt:i4>
      </vt:variant>
      <vt:variant>
        <vt:i4>1292</vt:i4>
      </vt:variant>
      <vt:variant>
        <vt:i4>0</vt:i4>
      </vt:variant>
      <vt:variant>
        <vt:i4>5</vt:i4>
      </vt:variant>
      <vt:variant>
        <vt:lpwstr/>
      </vt:variant>
      <vt:variant>
        <vt:lpwstr>_Toc530314022</vt:lpwstr>
      </vt:variant>
      <vt:variant>
        <vt:i4>1114164</vt:i4>
      </vt:variant>
      <vt:variant>
        <vt:i4>1286</vt:i4>
      </vt:variant>
      <vt:variant>
        <vt:i4>0</vt:i4>
      </vt:variant>
      <vt:variant>
        <vt:i4>5</vt:i4>
      </vt:variant>
      <vt:variant>
        <vt:lpwstr/>
      </vt:variant>
      <vt:variant>
        <vt:lpwstr>_Toc530314021</vt:lpwstr>
      </vt:variant>
      <vt:variant>
        <vt:i4>1114164</vt:i4>
      </vt:variant>
      <vt:variant>
        <vt:i4>1280</vt:i4>
      </vt:variant>
      <vt:variant>
        <vt:i4>0</vt:i4>
      </vt:variant>
      <vt:variant>
        <vt:i4>5</vt:i4>
      </vt:variant>
      <vt:variant>
        <vt:lpwstr/>
      </vt:variant>
      <vt:variant>
        <vt:lpwstr>_Toc530314020</vt:lpwstr>
      </vt:variant>
      <vt:variant>
        <vt:i4>1179700</vt:i4>
      </vt:variant>
      <vt:variant>
        <vt:i4>1274</vt:i4>
      </vt:variant>
      <vt:variant>
        <vt:i4>0</vt:i4>
      </vt:variant>
      <vt:variant>
        <vt:i4>5</vt:i4>
      </vt:variant>
      <vt:variant>
        <vt:lpwstr/>
      </vt:variant>
      <vt:variant>
        <vt:lpwstr>_Toc530314019</vt:lpwstr>
      </vt:variant>
      <vt:variant>
        <vt:i4>1179700</vt:i4>
      </vt:variant>
      <vt:variant>
        <vt:i4>1268</vt:i4>
      </vt:variant>
      <vt:variant>
        <vt:i4>0</vt:i4>
      </vt:variant>
      <vt:variant>
        <vt:i4>5</vt:i4>
      </vt:variant>
      <vt:variant>
        <vt:lpwstr/>
      </vt:variant>
      <vt:variant>
        <vt:lpwstr>_Toc530314018</vt:lpwstr>
      </vt:variant>
      <vt:variant>
        <vt:i4>1179700</vt:i4>
      </vt:variant>
      <vt:variant>
        <vt:i4>1262</vt:i4>
      </vt:variant>
      <vt:variant>
        <vt:i4>0</vt:i4>
      </vt:variant>
      <vt:variant>
        <vt:i4>5</vt:i4>
      </vt:variant>
      <vt:variant>
        <vt:lpwstr/>
      </vt:variant>
      <vt:variant>
        <vt:lpwstr>_Toc530314017</vt:lpwstr>
      </vt:variant>
      <vt:variant>
        <vt:i4>1179700</vt:i4>
      </vt:variant>
      <vt:variant>
        <vt:i4>1256</vt:i4>
      </vt:variant>
      <vt:variant>
        <vt:i4>0</vt:i4>
      </vt:variant>
      <vt:variant>
        <vt:i4>5</vt:i4>
      </vt:variant>
      <vt:variant>
        <vt:lpwstr/>
      </vt:variant>
      <vt:variant>
        <vt:lpwstr>_Toc530314016</vt:lpwstr>
      </vt:variant>
      <vt:variant>
        <vt:i4>1179700</vt:i4>
      </vt:variant>
      <vt:variant>
        <vt:i4>1250</vt:i4>
      </vt:variant>
      <vt:variant>
        <vt:i4>0</vt:i4>
      </vt:variant>
      <vt:variant>
        <vt:i4>5</vt:i4>
      </vt:variant>
      <vt:variant>
        <vt:lpwstr/>
      </vt:variant>
      <vt:variant>
        <vt:lpwstr>_Toc530314015</vt:lpwstr>
      </vt:variant>
      <vt:variant>
        <vt:i4>1179700</vt:i4>
      </vt:variant>
      <vt:variant>
        <vt:i4>1244</vt:i4>
      </vt:variant>
      <vt:variant>
        <vt:i4>0</vt:i4>
      </vt:variant>
      <vt:variant>
        <vt:i4>5</vt:i4>
      </vt:variant>
      <vt:variant>
        <vt:lpwstr/>
      </vt:variant>
      <vt:variant>
        <vt:lpwstr>_Toc530314014</vt:lpwstr>
      </vt:variant>
      <vt:variant>
        <vt:i4>1179700</vt:i4>
      </vt:variant>
      <vt:variant>
        <vt:i4>1238</vt:i4>
      </vt:variant>
      <vt:variant>
        <vt:i4>0</vt:i4>
      </vt:variant>
      <vt:variant>
        <vt:i4>5</vt:i4>
      </vt:variant>
      <vt:variant>
        <vt:lpwstr/>
      </vt:variant>
      <vt:variant>
        <vt:lpwstr>_Toc530314013</vt:lpwstr>
      </vt:variant>
      <vt:variant>
        <vt:i4>1179700</vt:i4>
      </vt:variant>
      <vt:variant>
        <vt:i4>1232</vt:i4>
      </vt:variant>
      <vt:variant>
        <vt:i4>0</vt:i4>
      </vt:variant>
      <vt:variant>
        <vt:i4>5</vt:i4>
      </vt:variant>
      <vt:variant>
        <vt:lpwstr/>
      </vt:variant>
      <vt:variant>
        <vt:lpwstr>_Toc530314012</vt:lpwstr>
      </vt:variant>
      <vt:variant>
        <vt:i4>1179700</vt:i4>
      </vt:variant>
      <vt:variant>
        <vt:i4>1226</vt:i4>
      </vt:variant>
      <vt:variant>
        <vt:i4>0</vt:i4>
      </vt:variant>
      <vt:variant>
        <vt:i4>5</vt:i4>
      </vt:variant>
      <vt:variant>
        <vt:lpwstr/>
      </vt:variant>
      <vt:variant>
        <vt:lpwstr>_Toc530314011</vt:lpwstr>
      </vt:variant>
      <vt:variant>
        <vt:i4>1179700</vt:i4>
      </vt:variant>
      <vt:variant>
        <vt:i4>1220</vt:i4>
      </vt:variant>
      <vt:variant>
        <vt:i4>0</vt:i4>
      </vt:variant>
      <vt:variant>
        <vt:i4>5</vt:i4>
      </vt:variant>
      <vt:variant>
        <vt:lpwstr/>
      </vt:variant>
      <vt:variant>
        <vt:lpwstr>_Toc530314010</vt:lpwstr>
      </vt:variant>
      <vt:variant>
        <vt:i4>1245236</vt:i4>
      </vt:variant>
      <vt:variant>
        <vt:i4>1214</vt:i4>
      </vt:variant>
      <vt:variant>
        <vt:i4>0</vt:i4>
      </vt:variant>
      <vt:variant>
        <vt:i4>5</vt:i4>
      </vt:variant>
      <vt:variant>
        <vt:lpwstr/>
      </vt:variant>
      <vt:variant>
        <vt:lpwstr>_Toc530314009</vt:lpwstr>
      </vt:variant>
      <vt:variant>
        <vt:i4>1245236</vt:i4>
      </vt:variant>
      <vt:variant>
        <vt:i4>1208</vt:i4>
      </vt:variant>
      <vt:variant>
        <vt:i4>0</vt:i4>
      </vt:variant>
      <vt:variant>
        <vt:i4>5</vt:i4>
      </vt:variant>
      <vt:variant>
        <vt:lpwstr/>
      </vt:variant>
      <vt:variant>
        <vt:lpwstr>_Toc530314008</vt:lpwstr>
      </vt:variant>
      <vt:variant>
        <vt:i4>1245236</vt:i4>
      </vt:variant>
      <vt:variant>
        <vt:i4>1202</vt:i4>
      </vt:variant>
      <vt:variant>
        <vt:i4>0</vt:i4>
      </vt:variant>
      <vt:variant>
        <vt:i4>5</vt:i4>
      </vt:variant>
      <vt:variant>
        <vt:lpwstr/>
      </vt:variant>
      <vt:variant>
        <vt:lpwstr>_Toc530314007</vt:lpwstr>
      </vt:variant>
      <vt:variant>
        <vt:i4>1245236</vt:i4>
      </vt:variant>
      <vt:variant>
        <vt:i4>1196</vt:i4>
      </vt:variant>
      <vt:variant>
        <vt:i4>0</vt:i4>
      </vt:variant>
      <vt:variant>
        <vt:i4>5</vt:i4>
      </vt:variant>
      <vt:variant>
        <vt:lpwstr/>
      </vt:variant>
      <vt:variant>
        <vt:lpwstr>_Toc530314006</vt:lpwstr>
      </vt:variant>
      <vt:variant>
        <vt:i4>1245236</vt:i4>
      </vt:variant>
      <vt:variant>
        <vt:i4>1190</vt:i4>
      </vt:variant>
      <vt:variant>
        <vt:i4>0</vt:i4>
      </vt:variant>
      <vt:variant>
        <vt:i4>5</vt:i4>
      </vt:variant>
      <vt:variant>
        <vt:lpwstr/>
      </vt:variant>
      <vt:variant>
        <vt:lpwstr>_Toc530314005</vt:lpwstr>
      </vt:variant>
      <vt:variant>
        <vt:i4>1245236</vt:i4>
      </vt:variant>
      <vt:variant>
        <vt:i4>1184</vt:i4>
      </vt:variant>
      <vt:variant>
        <vt:i4>0</vt:i4>
      </vt:variant>
      <vt:variant>
        <vt:i4>5</vt:i4>
      </vt:variant>
      <vt:variant>
        <vt:lpwstr/>
      </vt:variant>
      <vt:variant>
        <vt:lpwstr>_Toc530314004</vt:lpwstr>
      </vt:variant>
      <vt:variant>
        <vt:i4>1245236</vt:i4>
      </vt:variant>
      <vt:variant>
        <vt:i4>1178</vt:i4>
      </vt:variant>
      <vt:variant>
        <vt:i4>0</vt:i4>
      </vt:variant>
      <vt:variant>
        <vt:i4>5</vt:i4>
      </vt:variant>
      <vt:variant>
        <vt:lpwstr/>
      </vt:variant>
      <vt:variant>
        <vt:lpwstr>_Toc530314003</vt:lpwstr>
      </vt:variant>
      <vt:variant>
        <vt:i4>1245236</vt:i4>
      </vt:variant>
      <vt:variant>
        <vt:i4>1172</vt:i4>
      </vt:variant>
      <vt:variant>
        <vt:i4>0</vt:i4>
      </vt:variant>
      <vt:variant>
        <vt:i4>5</vt:i4>
      </vt:variant>
      <vt:variant>
        <vt:lpwstr/>
      </vt:variant>
      <vt:variant>
        <vt:lpwstr>_Toc530314002</vt:lpwstr>
      </vt:variant>
      <vt:variant>
        <vt:i4>1245236</vt:i4>
      </vt:variant>
      <vt:variant>
        <vt:i4>1166</vt:i4>
      </vt:variant>
      <vt:variant>
        <vt:i4>0</vt:i4>
      </vt:variant>
      <vt:variant>
        <vt:i4>5</vt:i4>
      </vt:variant>
      <vt:variant>
        <vt:lpwstr/>
      </vt:variant>
      <vt:variant>
        <vt:lpwstr>_Toc530314001</vt:lpwstr>
      </vt:variant>
      <vt:variant>
        <vt:i4>1245236</vt:i4>
      </vt:variant>
      <vt:variant>
        <vt:i4>1160</vt:i4>
      </vt:variant>
      <vt:variant>
        <vt:i4>0</vt:i4>
      </vt:variant>
      <vt:variant>
        <vt:i4>5</vt:i4>
      </vt:variant>
      <vt:variant>
        <vt:lpwstr/>
      </vt:variant>
      <vt:variant>
        <vt:lpwstr>_Toc530314000</vt:lpwstr>
      </vt:variant>
      <vt:variant>
        <vt:i4>1900605</vt:i4>
      </vt:variant>
      <vt:variant>
        <vt:i4>1154</vt:i4>
      </vt:variant>
      <vt:variant>
        <vt:i4>0</vt:i4>
      </vt:variant>
      <vt:variant>
        <vt:i4>5</vt:i4>
      </vt:variant>
      <vt:variant>
        <vt:lpwstr/>
      </vt:variant>
      <vt:variant>
        <vt:lpwstr>_Toc530313999</vt:lpwstr>
      </vt:variant>
      <vt:variant>
        <vt:i4>1900605</vt:i4>
      </vt:variant>
      <vt:variant>
        <vt:i4>1148</vt:i4>
      </vt:variant>
      <vt:variant>
        <vt:i4>0</vt:i4>
      </vt:variant>
      <vt:variant>
        <vt:i4>5</vt:i4>
      </vt:variant>
      <vt:variant>
        <vt:lpwstr/>
      </vt:variant>
      <vt:variant>
        <vt:lpwstr>_Toc530313998</vt:lpwstr>
      </vt:variant>
      <vt:variant>
        <vt:i4>1900605</vt:i4>
      </vt:variant>
      <vt:variant>
        <vt:i4>1142</vt:i4>
      </vt:variant>
      <vt:variant>
        <vt:i4>0</vt:i4>
      </vt:variant>
      <vt:variant>
        <vt:i4>5</vt:i4>
      </vt:variant>
      <vt:variant>
        <vt:lpwstr/>
      </vt:variant>
      <vt:variant>
        <vt:lpwstr>_Toc530313997</vt:lpwstr>
      </vt:variant>
      <vt:variant>
        <vt:i4>1900605</vt:i4>
      </vt:variant>
      <vt:variant>
        <vt:i4>1136</vt:i4>
      </vt:variant>
      <vt:variant>
        <vt:i4>0</vt:i4>
      </vt:variant>
      <vt:variant>
        <vt:i4>5</vt:i4>
      </vt:variant>
      <vt:variant>
        <vt:lpwstr/>
      </vt:variant>
      <vt:variant>
        <vt:lpwstr>_Toc530313996</vt:lpwstr>
      </vt:variant>
      <vt:variant>
        <vt:i4>1900605</vt:i4>
      </vt:variant>
      <vt:variant>
        <vt:i4>1130</vt:i4>
      </vt:variant>
      <vt:variant>
        <vt:i4>0</vt:i4>
      </vt:variant>
      <vt:variant>
        <vt:i4>5</vt:i4>
      </vt:variant>
      <vt:variant>
        <vt:lpwstr/>
      </vt:variant>
      <vt:variant>
        <vt:lpwstr>_Toc530313995</vt:lpwstr>
      </vt:variant>
      <vt:variant>
        <vt:i4>1900605</vt:i4>
      </vt:variant>
      <vt:variant>
        <vt:i4>1124</vt:i4>
      </vt:variant>
      <vt:variant>
        <vt:i4>0</vt:i4>
      </vt:variant>
      <vt:variant>
        <vt:i4>5</vt:i4>
      </vt:variant>
      <vt:variant>
        <vt:lpwstr/>
      </vt:variant>
      <vt:variant>
        <vt:lpwstr>_Toc530313994</vt:lpwstr>
      </vt:variant>
      <vt:variant>
        <vt:i4>1900605</vt:i4>
      </vt:variant>
      <vt:variant>
        <vt:i4>1118</vt:i4>
      </vt:variant>
      <vt:variant>
        <vt:i4>0</vt:i4>
      </vt:variant>
      <vt:variant>
        <vt:i4>5</vt:i4>
      </vt:variant>
      <vt:variant>
        <vt:lpwstr/>
      </vt:variant>
      <vt:variant>
        <vt:lpwstr>_Toc530313993</vt:lpwstr>
      </vt:variant>
      <vt:variant>
        <vt:i4>1900605</vt:i4>
      </vt:variant>
      <vt:variant>
        <vt:i4>1112</vt:i4>
      </vt:variant>
      <vt:variant>
        <vt:i4>0</vt:i4>
      </vt:variant>
      <vt:variant>
        <vt:i4>5</vt:i4>
      </vt:variant>
      <vt:variant>
        <vt:lpwstr/>
      </vt:variant>
      <vt:variant>
        <vt:lpwstr>_Toc530313992</vt:lpwstr>
      </vt:variant>
      <vt:variant>
        <vt:i4>1900605</vt:i4>
      </vt:variant>
      <vt:variant>
        <vt:i4>1106</vt:i4>
      </vt:variant>
      <vt:variant>
        <vt:i4>0</vt:i4>
      </vt:variant>
      <vt:variant>
        <vt:i4>5</vt:i4>
      </vt:variant>
      <vt:variant>
        <vt:lpwstr/>
      </vt:variant>
      <vt:variant>
        <vt:lpwstr>_Toc530313991</vt:lpwstr>
      </vt:variant>
      <vt:variant>
        <vt:i4>1900605</vt:i4>
      </vt:variant>
      <vt:variant>
        <vt:i4>1100</vt:i4>
      </vt:variant>
      <vt:variant>
        <vt:i4>0</vt:i4>
      </vt:variant>
      <vt:variant>
        <vt:i4>5</vt:i4>
      </vt:variant>
      <vt:variant>
        <vt:lpwstr/>
      </vt:variant>
      <vt:variant>
        <vt:lpwstr>_Toc530313990</vt:lpwstr>
      </vt:variant>
      <vt:variant>
        <vt:i4>1835069</vt:i4>
      </vt:variant>
      <vt:variant>
        <vt:i4>1094</vt:i4>
      </vt:variant>
      <vt:variant>
        <vt:i4>0</vt:i4>
      </vt:variant>
      <vt:variant>
        <vt:i4>5</vt:i4>
      </vt:variant>
      <vt:variant>
        <vt:lpwstr/>
      </vt:variant>
      <vt:variant>
        <vt:lpwstr>_Toc530313989</vt:lpwstr>
      </vt:variant>
      <vt:variant>
        <vt:i4>1835069</vt:i4>
      </vt:variant>
      <vt:variant>
        <vt:i4>1088</vt:i4>
      </vt:variant>
      <vt:variant>
        <vt:i4>0</vt:i4>
      </vt:variant>
      <vt:variant>
        <vt:i4>5</vt:i4>
      </vt:variant>
      <vt:variant>
        <vt:lpwstr/>
      </vt:variant>
      <vt:variant>
        <vt:lpwstr>_Toc530313988</vt:lpwstr>
      </vt:variant>
      <vt:variant>
        <vt:i4>1835069</vt:i4>
      </vt:variant>
      <vt:variant>
        <vt:i4>1082</vt:i4>
      </vt:variant>
      <vt:variant>
        <vt:i4>0</vt:i4>
      </vt:variant>
      <vt:variant>
        <vt:i4>5</vt:i4>
      </vt:variant>
      <vt:variant>
        <vt:lpwstr/>
      </vt:variant>
      <vt:variant>
        <vt:lpwstr>_Toc530313987</vt:lpwstr>
      </vt:variant>
      <vt:variant>
        <vt:i4>1835069</vt:i4>
      </vt:variant>
      <vt:variant>
        <vt:i4>1076</vt:i4>
      </vt:variant>
      <vt:variant>
        <vt:i4>0</vt:i4>
      </vt:variant>
      <vt:variant>
        <vt:i4>5</vt:i4>
      </vt:variant>
      <vt:variant>
        <vt:lpwstr/>
      </vt:variant>
      <vt:variant>
        <vt:lpwstr>_Toc530313986</vt:lpwstr>
      </vt:variant>
      <vt:variant>
        <vt:i4>1835069</vt:i4>
      </vt:variant>
      <vt:variant>
        <vt:i4>1070</vt:i4>
      </vt:variant>
      <vt:variant>
        <vt:i4>0</vt:i4>
      </vt:variant>
      <vt:variant>
        <vt:i4>5</vt:i4>
      </vt:variant>
      <vt:variant>
        <vt:lpwstr/>
      </vt:variant>
      <vt:variant>
        <vt:lpwstr>_Toc530313985</vt:lpwstr>
      </vt:variant>
      <vt:variant>
        <vt:i4>1835069</vt:i4>
      </vt:variant>
      <vt:variant>
        <vt:i4>1064</vt:i4>
      </vt:variant>
      <vt:variant>
        <vt:i4>0</vt:i4>
      </vt:variant>
      <vt:variant>
        <vt:i4>5</vt:i4>
      </vt:variant>
      <vt:variant>
        <vt:lpwstr/>
      </vt:variant>
      <vt:variant>
        <vt:lpwstr>_Toc530313984</vt:lpwstr>
      </vt:variant>
      <vt:variant>
        <vt:i4>1835069</vt:i4>
      </vt:variant>
      <vt:variant>
        <vt:i4>1058</vt:i4>
      </vt:variant>
      <vt:variant>
        <vt:i4>0</vt:i4>
      </vt:variant>
      <vt:variant>
        <vt:i4>5</vt:i4>
      </vt:variant>
      <vt:variant>
        <vt:lpwstr/>
      </vt:variant>
      <vt:variant>
        <vt:lpwstr>_Toc530313983</vt:lpwstr>
      </vt:variant>
      <vt:variant>
        <vt:i4>1835069</vt:i4>
      </vt:variant>
      <vt:variant>
        <vt:i4>1052</vt:i4>
      </vt:variant>
      <vt:variant>
        <vt:i4>0</vt:i4>
      </vt:variant>
      <vt:variant>
        <vt:i4>5</vt:i4>
      </vt:variant>
      <vt:variant>
        <vt:lpwstr/>
      </vt:variant>
      <vt:variant>
        <vt:lpwstr>_Toc530313982</vt:lpwstr>
      </vt:variant>
      <vt:variant>
        <vt:i4>1835069</vt:i4>
      </vt:variant>
      <vt:variant>
        <vt:i4>1046</vt:i4>
      </vt:variant>
      <vt:variant>
        <vt:i4>0</vt:i4>
      </vt:variant>
      <vt:variant>
        <vt:i4>5</vt:i4>
      </vt:variant>
      <vt:variant>
        <vt:lpwstr/>
      </vt:variant>
      <vt:variant>
        <vt:lpwstr>_Toc530313981</vt:lpwstr>
      </vt:variant>
      <vt:variant>
        <vt:i4>1835069</vt:i4>
      </vt:variant>
      <vt:variant>
        <vt:i4>1040</vt:i4>
      </vt:variant>
      <vt:variant>
        <vt:i4>0</vt:i4>
      </vt:variant>
      <vt:variant>
        <vt:i4>5</vt:i4>
      </vt:variant>
      <vt:variant>
        <vt:lpwstr/>
      </vt:variant>
      <vt:variant>
        <vt:lpwstr>_Toc530313980</vt:lpwstr>
      </vt:variant>
      <vt:variant>
        <vt:i4>1245245</vt:i4>
      </vt:variant>
      <vt:variant>
        <vt:i4>1034</vt:i4>
      </vt:variant>
      <vt:variant>
        <vt:i4>0</vt:i4>
      </vt:variant>
      <vt:variant>
        <vt:i4>5</vt:i4>
      </vt:variant>
      <vt:variant>
        <vt:lpwstr/>
      </vt:variant>
      <vt:variant>
        <vt:lpwstr>_Toc530313979</vt:lpwstr>
      </vt:variant>
      <vt:variant>
        <vt:i4>1245245</vt:i4>
      </vt:variant>
      <vt:variant>
        <vt:i4>1028</vt:i4>
      </vt:variant>
      <vt:variant>
        <vt:i4>0</vt:i4>
      </vt:variant>
      <vt:variant>
        <vt:i4>5</vt:i4>
      </vt:variant>
      <vt:variant>
        <vt:lpwstr/>
      </vt:variant>
      <vt:variant>
        <vt:lpwstr>_Toc530313978</vt:lpwstr>
      </vt:variant>
      <vt:variant>
        <vt:i4>1245245</vt:i4>
      </vt:variant>
      <vt:variant>
        <vt:i4>1022</vt:i4>
      </vt:variant>
      <vt:variant>
        <vt:i4>0</vt:i4>
      </vt:variant>
      <vt:variant>
        <vt:i4>5</vt:i4>
      </vt:variant>
      <vt:variant>
        <vt:lpwstr/>
      </vt:variant>
      <vt:variant>
        <vt:lpwstr>_Toc530313977</vt:lpwstr>
      </vt:variant>
      <vt:variant>
        <vt:i4>1245245</vt:i4>
      </vt:variant>
      <vt:variant>
        <vt:i4>1016</vt:i4>
      </vt:variant>
      <vt:variant>
        <vt:i4>0</vt:i4>
      </vt:variant>
      <vt:variant>
        <vt:i4>5</vt:i4>
      </vt:variant>
      <vt:variant>
        <vt:lpwstr/>
      </vt:variant>
      <vt:variant>
        <vt:lpwstr>_Toc530313976</vt:lpwstr>
      </vt:variant>
      <vt:variant>
        <vt:i4>1245245</vt:i4>
      </vt:variant>
      <vt:variant>
        <vt:i4>1010</vt:i4>
      </vt:variant>
      <vt:variant>
        <vt:i4>0</vt:i4>
      </vt:variant>
      <vt:variant>
        <vt:i4>5</vt:i4>
      </vt:variant>
      <vt:variant>
        <vt:lpwstr/>
      </vt:variant>
      <vt:variant>
        <vt:lpwstr>_Toc530313975</vt:lpwstr>
      </vt:variant>
      <vt:variant>
        <vt:i4>1245245</vt:i4>
      </vt:variant>
      <vt:variant>
        <vt:i4>1004</vt:i4>
      </vt:variant>
      <vt:variant>
        <vt:i4>0</vt:i4>
      </vt:variant>
      <vt:variant>
        <vt:i4>5</vt:i4>
      </vt:variant>
      <vt:variant>
        <vt:lpwstr/>
      </vt:variant>
      <vt:variant>
        <vt:lpwstr>_Toc530313974</vt:lpwstr>
      </vt:variant>
      <vt:variant>
        <vt:i4>1245245</vt:i4>
      </vt:variant>
      <vt:variant>
        <vt:i4>998</vt:i4>
      </vt:variant>
      <vt:variant>
        <vt:i4>0</vt:i4>
      </vt:variant>
      <vt:variant>
        <vt:i4>5</vt:i4>
      </vt:variant>
      <vt:variant>
        <vt:lpwstr/>
      </vt:variant>
      <vt:variant>
        <vt:lpwstr>_Toc530313973</vt:lpwstr>
      </vt:variant>
      <vt:variant>
        <vt:i4>1245245</vt:i4>
      </vt:variant>
      <vt:variant>
        <vt:i4>992</vt:i4>
      </vt:variant>
      <vt:variant>
        <vt:i4>0</vt:i4>
      </vt:variant>
      <vt:variant>
        <vt:i4>5</vt:i4>
      </vt:variant>
      <vt:variant>
        <vt:lpwstr/>
      </vt:variant>
      <vt:variant>
        <vt:lpwstr>_Toc530313972</vt:lpwstr>
      </vt:variant>
      <vt:variant>
        <vt:i4>1245245</vt:i4>
      </vt:variant>
      <vt:variant>
        <vt:i4>986</vt:i4>
      </vt:variant>
      <vt:variant>
        <vt:i4>0</vt:i4>
      </vt:variant>
      <vt:variant>
        <vt:i4>5</vt:i4>
      </vt:variant>
      <vt:variant>
        <vt:lpwstr/>
      </vt:variant>
      <vt:variant>
        <vt:lpwstr>_Toc530313971</vt:lpwstr>
      </vt:variant>
      <vt:variant>
        <vt:i4>1245245</vt:i4>
      </vt:variant>
      <vt:variant>
        <vt:i4>980</vt:i4>
      </vt:variant>
      <vt:variant>
        <vt:i4>0</vt:i4>
      </vt:variant>
      <vt:variant>
        <vt:i4>5</vt:i4>
      </vt:variant>
      <vt:variant>
        <vt:lpwstr/>
      </vt:variant>
      <vt:variant>
        <vt:lpwstr>_Toc530313970</vt:lpwstr>
      </vt:variant>
      <vt:variant>
        <vt:i4>1179709</vt:i4>
      </vt:variant>
      <vt:variant>
        <vt:i4>974</vt:i4>
      </vt:variant>
      <vt:variant>
        <vt:i4>0</vt:i4>
      </vt:variant>
      <vt:variant>
        <vt:i4>5</vt:i4>
      </vt:variant>
      <vt:variant>
        <vt:lpwstr/>
      </vt:variant>
      <vt:variant>
        <vt:lpwstr>_Toc530313969</vt:lpwstr>
      </vt:variant>
      <vt:variant>
        <vt:i4>1179709</vt:i4>
      </vt:variant>
      <vt:variant>
        <vt:i4>968</vt:i4>
      </vt:variant>
      <vt:variant>
        <vt:i4>0</vt:i4>
      </vt:variant>
      <vt:variant>
        <vt:i4>5</vt:i4>
      </vt:variant>
      <vt:variant>
        <vt:lpwstr/>
      </vt:variant>
      <vt:variant>
        <vt:lpwstr>_Toc530313968</vt:lpwstr>
      </vt:variant>
      <vt:variant>
        <vt:i4>1179709</vt:i4>
      </vt:variant>
      <vt:variant>
        <vt:i4>962</vt:i4>
      </vt:variant>
      <vt:variant>
        <vt:i4>0</vt:i4>
      </vt:variant>
      <vt:variant>
        <vt:i4>5</vt:i4>
      </vt:variant>
      <vt:variant>
        <vt:lpwstr/>
      </vt:variant>
      <vt:variant>
        <vt:lpwstr>_Toc530313967</vt:lpwstr>
      </vt:variant>
      <vt:variant>
        <vt:i4>1179709</vt:i4>
      </vt:variant>
      <vt:variant>
        <vt:i4>956</vt:i4>
      </vt:variant>
      <vt:variant>
        <vt:i4>0</vt:i4>
      </vt:variant>
      <vt:variant>
        <vt:i4>5</vt:i4>
      </vt:variant>
      <vt:variant>
        <vt:lpwstr/>
      </vt:variant>
      <vt:variant>
        <vt:lpwstr>_Toc530313966</vt:lpwstr>
      </vt:variant>
      <vt:variant>
        <vt:i4>1179709</vt:i4>
      </vt:variant>
      <vt:variant>
        <vt:i4>950</vt:i4>
      </vt:variant>
      <vt:variant>
        <vt:i4>0</vt:i4>
      </vt:variant>
      <vt:variant>
        <vt:i4>5</vt:i4>
      </vt:variant>
      <vt:variant>
        <vt:lpwstr/>
      </vt:variant>
      <vt:variant>
        <vt:lpwstr>_Toc530313965</vt:lpwstr>
      </vt:variant>
      <vt:variant>
        <vt:i4>1179709</vt:i4>
      </vt:variant>
      <vt:variant>
        <vt:i4>944</vt:i4>
      </vt:variant>
      <vt:variant>
        <vt:i4>0</vt:i4>
      </vt:variant>
      <vt:variant>
        <vt:i4>5</vt:i4>
      </vt:variant>
      <vt:variant>
        <vt:lpwstr/>
      </vt:variant>
      <vt:variant>
        <vt:lpwstr>_Toc530313964</vt:lpwstr>
      </vt:variant>
      <vt:variant>
        <vt:i4>1179709</vt:i4>
      </vt:variant>
      <vt:variant>
        <vt:i4>938</vt:i4>
      </vt:variant>
      <vt:variant>
        <vt:i4>0</vt:i4>
      </vt:variant>
      <vt:variant>
        <vt:i4>5</vt:i4>
      </vt:variant>
      <vt:variant>
        <vt:lpwstr/>
      </vt:variant>
      <vt:variant>
        <vt:lpwstr>_Toc530313963</vt:lpwstr>
      </vt:variant>
      <vt:variant>
        <vt:i4>1179709</vt:i4>
      </vt:variant>
      <vt:variant>
        <vt:i4>932</vt:i4>
      </vt:variant>
      <vt:variant>
        <vt:i4>0</vt:i4>
      </vt:variant>
      <vt:variant>
        <vt:i4>5</vt:i4>
      </vt:variant>
      <vt:variant>
        <vt:lpwstr/>
      </vt:variant>
      <vt:variant>
        <vt:lpwstr>_Toc530313962</vt:lpwstr>
      </vt:variant>
      <vt:variant>
        <vt:i4>1179709</vt:i4>
      </vt:variant>
      <vt:variant>
        <vt:i4>926</vt:i4>
      </vt:variant>
      <vt:variant>
        <vt:i4>0</vt:i4>
      </vt:variant>
      <vt:variant>
        <vt:i4>5</vt:i4>
      </vt:variant>
      <vt:variant>
        <vt:lpwstr/>
      </vt:variant>
      <vt:variant>
        <vt:lpwstr>_Toc530313961</vt:lpwstr>
      </vt:variant>
      <vt:variant>
        <vt:i4>1179709</vt:i4>
      </vt:variant>
      <vt:variant>
        <vt:i4>920</vt:i4>
      </vt:variant>
      <vt:variant>
        <vt:i4>0</vt:i4>
      </vt:variant>
      <vt:variant>
        <vt:i4>5</vt:i4>
      </vt:variant>
      <vt:variant>
        <vt:lpwstr/>
      </vt:variant>
      <vt:variant>
        <vt:lpwstr>_Toc530313960</vt:lpwstr>
      </vt:variant>
      <vt:variant>
        <vt:i4>1114173</vt:i4>
      </vt:variant>
      <vt:variant>
        <vt:i4>914</vt:i4>
      </vt:variant>
      <vt:variant>
        <vt:i4>0</vt:i4>
      </vt:variant>
      <vt:variant>
        <vt:i4>5</vt:i4>
      </vt:variant>
      <vt:variant>
        <vt:lpwstr/>
      </vt:variant>
      <vt:variant>
        <vt:lpwstr>_Toc530313959</vt:lpwstr>
      </vt:variant>
      <vt:variant>
        <vt:i4>1114173</vt:i4>
      </vt:variant>
      <vt:variant>
        <vt:i4>908</vt:i4>
      </vt:variant>
      <vt:variant>
        <vt:i4>0</vt:i4>
      </vt:variant>
      <vt:variant>
        <vt:i4>5</vt:i4>
      </vt:variant>
      <vt:variant>
        <vt:lpwstr/>
      </vt:variant>
      <vt:variant>
        <vt:lpwstr>_Toc530313958</vt:lpwstr>
      </vt:variant>
      <vt:variant>
        <vt:i4>1114173</vt:i4>
      </vt:variant>
      <vt:variant>
        <vt:i4>902</vt:i4>
      </vt:variant>
      <vt:variant>
        <vt:i4>0</vt:i4>
      </vt:variant>
      <vt:variant>
        <vt:i4>5</vt:i4>
      </vt:variant>
      <vt:variant>
        <vt:lpwstr/>
      </vt:variant>
      <vt:variant>
        <vt:lpwstr>_Toc530313957</vt:lpwstr>
      </vt:variant>
      <vt:variant>
        <vt:i4>1114173</vt:i4>
      </vt:variant>
      <vt:variant>
        <vt:i4>896</vt:i4>
      </vt:variant>
      <vt:variant>
        <vt:i4>0</vt:i4>
      </vt:variant>
      <vt:variant>
        <vt:i4>5</vt:i4>
      </vt:variant>
      <vt:variant>
        <vt:lpwstr/>
      </vt:variant>
      <vt:variant>
        <vt:lpwstr>_Toc530313956</vt:lpwstr>
      </vt:variant>
      <vt:variant>
        <vt:i4>1114173</vt:i4>
      </vt:variant>
      <vt:variant>
        <vt:i4>890</vt:i4>
      </vt:variant>
      <vt:variant>
        <vt:i4>0</vt:i4>
      </vt:variant>
      <vt:variant>
        <vt:i4>5</vt:i4>
      </vt:variant>
      <vt:variant>
        <vt:lpwstr/>
      </vt:variant>
      <vt:variant>
        <vt:lpwstr>_Toc530313955</vt:lpwstr>
      </vt:variant>
      <vt:variant>
        <vt:i4>1114173</vt:i4>
      </vt:variant>
      <vt:variant>
        <vt:i4>884</vt:i4>
      </vt:variant>
      <vt:variant>
        <vt:i4>0</vt:i4>
      </vt:variant>
      <vt:variant>
        <vt:i4>5</vt:i4>
      </vt:variant>
      <vt:variant>
        <vt:lpwstr/>
      </vt:variant>
      <vt:variant>
        <vt:lpwstr>_Toc530313954</vt:lpwstr>
      </vt:variant>
      <vt:variant>
        <vt:i4>1114173</vt:i4>
      </vt:variant>
      <vt:variant>
        <vt:i4>878</vt:i4>
      </vt:variant>
      <vt:variant>
        <vt:i4>0</vt:i4>
      </vt:variant>
      <vt:variant>
        <vt:i4>5</vt:i4>
      </vt:variant>
      <vt:variant>
        <vt:lpwstr/>
      </vt:variant>
      <vt:variant>
        <vt:lpwstr>_Toc530313953</vt:lpwstr>
      </vt:variant>
      <vt:variant>
        <vt:i4>1114173</vt:i4>
      </vt:variant>
      <vt:variant>
        <vt:i4>872</vt:i4>
      </vt:variant>
      <vt:variant>
        <vt:i4>0</vt:i4>
      </vt:variant>
      <vt:variant>
        <vt:i4>5</vt:i4>
      </vt:variant>
      <vt:variant>
        <vt:lpwstr/>
      </vt:variant>
      <vt:variant>
        <vt:lpwstr>_Toc530313952</vt:lpwstr>
      </vt:variant>
      <vt:variant>
        <vt:i4>1114173</vt:i4>
      </vt:variant>
      <vt:variant>
        <vt:i4>866</vt:i4>
      </vt:variant>
      <vt:variant>
        <vt:i4>0</vt:i4>
      </vt:variant>
      <vt:variant>
        <vt:i4>5</vt:i4>
      </vt:variant>
      <vt:variant>
        <vt:lpwstr/>
      </vt:variant>
      <vt:variant>
        <vt:lpwstr>_Toc530313951</vt:lpwstr>
      </vt:variant>
      <vt:variant>
        <vt:i4>1114173</vt:i4>
      </vt:variant>
      <vt:variant>
        <vt:i4>860</vt:i4>
      </vt:variant>
      <vt:variant>
        <vt:i4>0</vt:i4>
      </vt:variant>
      <vt:variant>
        <vt:i4>5</vt:i4>
      </vt:variant>
      <vt:variant>
        <vt:lpwstr/>
      </vt:variant>
      <vt:variant>
        <vt:lpwstr>_Toc530313950</vt:lpwstr>
      </vt:variant>
      <vt:variant>
        <vt:i4>1048637</vt:i4>
      </vt:variant>
      <vt:variant>
        <vt:i4>854</vt:i4>
      </vt:variant>
      <vt:variant>
        <vt:i4>0</vt:i4>
      </vt:variant>
      <vt:variant>
        <vt:i4>5</vt:i4>
      </vt:variant>
      <vt:variant>
        <vt:lpwstr/>
      </vt:variant>
      <vt:variant>
        <vt:lpwstr>_Toc530313949</vt:lpwstr>
      </vt:variant>
      <vt:variant>
        <vt:i4>1048637</vt:i4>
      </vt:variant>
      <vt:variant>
        <vt:i4>848</vt:i4>
      </vt:variant>
      <vt:variant>
        <vt:i4>0</vt:i4>
      </vt:variant>
      <vt:variant>
        <vt:i4>5</vt:i4>
      </vt:variant>
      <vt:variant>
        <vt:lpwstr/>
      </vt:variant>
      <vt:variant>
        <vt:lpwstr>_Toc530313948</vt:lpwstr>
      </vt:variant>
      <vt:variant>
        <vt:i4>1048637</vt:i4>
      </vt:variant>
      <vt:variant>
        <vt:i4>842</vt:i4>
      </vt:variant>
      <vt:variant>
        <vt:i4>0</vt:i4>
      </vt:variant>
      <vt:variant>
        <vt:i4>5</vt:i4>
      </vt:variant>
      <vt:variant>
        <vt:lpwstr/>
      </vt:variant>
      <vt:variant>
        <vt:lpwstr>_Toc530313947</vt:lpwstr>
      </vt:variant>
      <vt:variant>
        <vt:i4>1048637</vt:i4>
      </vt:variant>
      <vt:variant>
        <vt:i4>836</vt:i4>
      </vt:variant>
      <vt:variant>
        <vt:i4>0</vt:i4>
      </vt:variant>
      <vt:variant>
        <vt:i4>5</vt:i4>
      </vt:variant>
      <vt:variant>
        <vt:lpwstr/>
      </vt:variant>
      <vt:variant>
        <vt:lpwstr>_Toc530313946</vt:lpwstr>
      </vt:variant>
      <vt:variant>
        <vt:i4>1048637</vt:i4>
      </vt:variant>
      <vt:variant>
        <vt:i4>830</vt:i4>
      </vt:variant>
      <vt:variant>
        <vt:i4>0</vt:i4>
      </vt:variant>
      <vt:variant>
        <vt:i4>5</vt:i4>
      </vt:variant>
      <vt:variant>
        <vt:lpwstr/>
      </vt:variant>
      <vt:variant>
        <vt:lpwstr>_Toc530313945</vt:lpwstr>
      </vt:variant>
      <vt:variant>
        <vt:i4>1048637</vt:i4>
      </vt:variant>
      <vt:variant>
        <vt:i4>824</vt:i4>
      </vt:variant>
      <vt:variant>
        <vt:i4>0</vt:i4>
      </vt:variant>
      <vt:variant>
        <vt:i4>5</vt:i4>
      </vt:variant>
      <vt:variant>
        <vt:lpwstr/>
      </vt:variant>
      <vt:variant>
        <vt:lpwstr>_Toc530313944</vt:lpwstr>
      </vt:variant>
      <vt:variant>
        <vt:i4>1048637</vt:i4>
      </vt:variant>
      <vt:variant>
        <vt:i4>818</vt:i4>
      </vt:variant>
      <vt:variant>
        <vt:i4>0</vt:i4>
      </vt:variant>
      <vt:variant>
        <vt:i4>5</vt:i4>
      </vt:variant>
      <vt:variant>
        <vt:lpwstr/>
      </vt:variant>
      <vt:variant>
        <vt:lpwstr>_Toc530313943</vt:lpwstr>
      </vt:variant>
      <vt:variant>
        <vt:i4>1048637</vt:i4>
      </vt:variant>
      <vt:variant>
        <vt:i4>812</vt:i4>
      </vt:variant>
      <vt:variant>
        <vt:i4>0</vt:i4>
      </vt:variant>
      <vt:variant>
        <vt:i4>5</vt:i4>
      </vt:variant>
      <vt:variant>
        <vt:lpwstr/>
      </vt:variant>
      <vt:variant>
        <vt:lpwstr>_Toc530313942</vt:lpwstr>
      </vt:variant>
      <vt:variant>
        <vt:i4>1048637</vt:i4>
      </vt:variant>
      <vt:variant>
        <vt:i4>806</vt:i4>
      </vt:variant>
      <vt:variant>
        <vt:i4>0</vt:i4>
      </vt:variant>
      <vt:variant>
        <vt:i4>5</vt:i4>
      </vt:variant>
      <vt:variant>
        <vt:lpwstr/>
      </vt:variant>
      <vt:variant>
        <vt:lpwstr>_Toc530313941</vt:lpwstr>
      </vt:variant>
      <vt:variant>
        <vt:i4>1048637</vt:i4>
      </vt:variant>
      <vt:variant>
        <vt:i4>800</vt:i4>
      </vt:variant>
      <vt:variant>
        <vt:i4>0</vt:i4>
      </vt:variant>
      <vt:variant>
        <vt:i4>5</vt:i4>
      </vt:variant>
      <vt:variant>
        <vt:lpwstr/>
      </vt:variant>
      <vt:variant>
        <vt:lpwstr>_Toc530313940</vt:lpwstr>
      </vt:variant>
      <vt:variant>
        <vt:i4>1507389</vt:i4>
      </vt:variant>
      <vt:variant>
        <vt:i4>794</vt:i4>
      </vt:variant>
      <vt:variant>
        <vt:i4>0</vt:i4>
      </vt:variant>
      <vt:variant>
        <vt:i4>5</vt:i4>
      </vt:variant>
      <vt:variant>
        <vt:lpwstr/>
      </vt:variant>
      <vt:variant>
        <vt:lpwstr>_Toc530313939</vt:lpwstr>
      </vt:variant>
      <vt:variant>
        <vt:i4>1507389</vt:i4>
      </vt:variant>
      <vt:variant>
        <vt:i4>788</vt:i4>
      </vt:variant>
      <vt:variant>
        <vt:i4>0</vt:i4>
      </vt:variant>
      <vt:variant>
        <vt:i4>5</vt:i4>
      </vt:variant>
      <vt:variant>
        <vt:lpwstr/>
      </vt:variant>
      <vt:variant>
        <vt:lpwstr>_Toc530313938</vt:lpwstr>
      </vt:variant>
      <vt:variant>
        <vt:i4>1507389</vt:i4>
      </vt:variant>
      <vt:variant>
        <vt:i4>782</vt:i4>
      </vt:variant>
      <vt:variant>
        <vt:i4>0</vt:i4>
      </vt:variant>
      <vt:variant>
        <vt:i4>5</vt:i4>
      </vt:variant>
      <vt:variant>
        <vt:lpwstr/>
      </vt:variant>
      <vt:variant>
        <vt:lpwstr>_Toc530313937</vt:lpwstr>
      </vt:variant>
      <vt:variant>
        <vt:i4>1507389</vt:i4>
      </vt:variant>
      <vt:variant>
        <vt:i4>776</vt:i4>
      </vt:variant>
      <vt:variant>
        <vt:i4>0</vt:i4>
      </vt:variant>
      <vt:variant>
        <vt:i4>5</vt:i4>
      </vt:variant>
      <vt:variant>
        <vt:lpwstr/>
      </vt:variant>
      <vt:variant>
        <vt:lpwstr>_Toc530313936</vt:lpwstr>
      </vt:variant>
      <vt:variant>
        <vt:i4>1507389</vt:i4>
      </vt:variant>
      <vt:variant>
        <vt:i4>770</vt:i4>
      </vt:variant>
      <vt:variant>
        <vt:i4>0</vt:i4>
      </vt:variant>
      <vt:variant>
        <vt:i4>5</vt:i4>
      </vt:variant>
      <vt:variant>
        <vt:lpwstr/>
      </vt:variant>
      <vt:variant>
        <vt:lpwstr>_Toc530313935</vt:lpwstr>
      </vt:variant>
      <vt:variant>
        <vt:i4>1507389</vt:i4>
      </vt:variant>
      <vt:variant>
        <vt:i4>764</vt:i4>
      </vt:variant>
      <vt:variant>
        <vt:i4>0</vt:i4>
      </vt:variant>
      <vt:variant>
        <vt:i4>5</vt:i4>
      </vt:variant>
      <vt:variant>
        <vt:lpwstr/>
      </vt:variant>
      <vt:variant>
        <vt:lpwstr>_Toc530313934</vt:lpwstr>
      </vt:variant>
      <vt:variant>
        <vt:i4>1507389</vt:i4>
      </vt:variant>
      <vt:variant>
        <vt:i4>758</vt:i4>
      </vt:variant>
      <vt:variant>
        <vt:i4>0</vt:i4>
      </vt:variant>
      <vt:variant>
        <vt:i4>5</vt:i4>
      </vt:variant>
      <vt:variant>
        <vt:lpwstr/>
      </vt:variant>
      <vt:variant>
        <vt:lpwstr>_Toc530313933</vt:lpwstr>
      </vt:variant>
      <vt:variant>
        <vt:i4>1507389</vt:i4>
      </vt:variant>
      <vt:variant>
        <vt:i4>752</vt:i4>
      </vt:variant>
      <vt:variant>
        <vt:i4>0</vt:i4>
      </vt:variant>
      <vt:variant>
        <vt:i4>5</vt:i4>
      </vt:variant>
      <vt:variant>
        <vt:lpwstr/>
      </vt:variant>
      <vt:variant>
        <vt:lpwstr>_Toc530313932</vt:lpwstr>
      </vt:variant>
      <vt:variant>
        <vt:i4>1507389</vt:i4>
      </vt:variant>
      <vt:variant>
        <vt:i4>746</vt:i4>
      </vt:variant>
      <vt:variant>
        <vt:i4>0</vt:i4>
      </vt:variant>
      <vt:variant>
        <vt:i4>5</vt:i4>
      </vt:variant>
      <vt:variant>
        <vt:lpwstr/>
      </vt:variant>
      <vt:variant>
        <vt:lpwstr>_Toc530313931</vt:lpwstr>
      </vt:variant>
      <vt:variant>
        <vt:i4>1507389</vt:i4>
      </vt:variant>
      <vt:variant>
        <vt:i4>740</vt:i4>
      </vt:variant>
      <vt:variant>
        <vt:i4>0</vt:i4>
      </vt:variant>
      <vt:variant>
        <vt:i4>5</vt:i4>
      </vt:variant>
      <vt:variant>
        <vt:lpwstr/>
      </vt:variant>
      <vt:variant>
        <vt:lpwstr>_Toc530313930</vt:lpwstr>
      </vt:variant>
      <vt:variant>
        <vt:i4>1441853</vt:i4>
      </vt:variant>
      <vt:variant>
        <vt:i4>734</vt:i4>
      </vt:variant>
      <vt:variant>
        <vt:i4>0</vt:i4>
      </vt:variant>
      <vt:variant>
        <vt:i4>5</vt:i4>
      </vt:variant>
      <vt:variant>
        <vt:lpwstr/>
      </vt:variant>
      <vt:variant>
        <vt:lpwstr>_Toc530313929</vt:lpwstr>
      </vt:variant>
      <vt:variant>
        <vt:i4>1441853</vt:i4>
      </vt:variant>
      <vt:variant>
        <vt:i4>728</vt:i4>
      </vt:variant>
      <vt:variant>
        <vt:i4>0</vt:i4>
      </vt:variant>
      <vt:variant>
        <vt:i4>5</vt:i4>
      </vt:variant>
      <vt:variant>
        <vt:lpwstr/>
      </vt:variant>
      <vt:variant>
        <vt:lpwstr>_Toc530313928</vt:lpwstr>
      </vt:variant>
      <vt:variant>
        <vt:i4>1441853</vt:i4>
      </vt:variant>
      <vt:variant>
        <vt:i4>722</vt:i4>
      </vt:variant>
      <vt:variant>
        <vt:i4>0</vt:i4>
      </vt:variant>
      <vt:variant>
        <vt:i4>5</vt:i4>
      </vt:variant>
      <vt:variant>
        <vt:lpwstr/>
      </vt:variant>
      <vt:variant>
        <vt:lpwstr>_Toc530313927</vt:lpwstr>
      </vt:variant>
      <vt:variant>
        <vt:i4>1441853</vt:i4>
      </vt:variant>
      <vt:variant>
        <vt:i4>716</vt:i4>
      </vt:variant>
      <vt:variant>
        <vt:i4>0</vt:i4>
      </vt:variant>
      <vt:variant>
        <vt:i4>5</vt:i4>
      </vt:variant>
      <vt:variant>
        <vt:lpwstr/>
      </vt:variant>
      <vt:variant>
        <vt:lpwstr>_Toc530313926</vt:lpwstr>
      </vt:variant>
      <vt:variant>
        <vt:i4>1441853</vt:i4>
      </vt:variant>
      <vt:variant>
        <vt:i4>710</vt:i4>
      </vt:variant>
      <vt:variant>
        <vt:i4>0</vt:i4>
      </vt:variant>
      <vt:variant>
        <vt:i4>5</vt:i4>
      </vt:variant>
      <vt:variant>
        <vt:lpwstr/>
      </vt:variant>
      <vt:variant>
        <vt:lpwstr>_Toc530313925</vt:lpwstr>
      </vt:variant>
      <vt:variant>
        <vt:i4>1441853</vt:i4>
      </vt:variant>
      <vt:variant>
        <vt:i4>704</vt:i4>
      </vt:variant>
      <vt:variant>
        <vt:i4>0</vt:i4>
      </vt:variant>
      <vt:variant>
        <vt:i4>5</vt:i4>
      </vt:variant>
      <vt:variant>
        <vt:lpwstr/>
      </vt:variant>
      <vt:variant>
        <vt:lpwstr>_Toc530313924</vt:lpwstr>
      </vt:variant>
      <vt:variant>
        <vt:i4>1441853</vt:i4>
      </vt:variant>
      <vt:variant>
        <vt:i4>698</vt:i4>
      </vt:variant>
      <vt:variant>
        <vt:i4>0</vt:i4>
      </vt:variant>
      <vt:variant>
        <vt:i4>5</vt:i4>
      </vt:variant>
      <vt:variant>
        <vt:lpwstr/>
      </vt:variant>
      <vt:variant>
        <vt:lpwstr>_Toc530313923</vt:lpwstr>
      </vt:variant>
      <vt:variant>
        <vt:i4>1441853</vt:i4>
      </vt:variant>
      <vt:variant>
        <vt:i4>692</vt:i4>
      </vt:variant>
      <vt:variant>
        <vt:i4>0</vt:i4>
      </vt:variant>
      <vt:variant>
        <vt:i4>5</vt:i4>
      </vt:variant>
      <vt:variant>
        <vt:lpwstr/>
      </vt:variant>
      <vt:variant>
        <vt:lpwstr>_Toc530313922</vt:lpwstr>
      </vt:variant>
      <vt:variant>
        <vt:i4>1441853</vt:i4>
      </vt:variant>
      <vt:variant>
        <vt:i4>686</vt:i4>
      </vt:variant>
      <vt:variant>
        <vt:i4>0</vt:i4>
      </vt:variant>
      <vt:variant>
        <vt:i4>5</vt:i4>
      </vt:variant>
      <vt:variant>
        <vt:lpwstr/>
      </vt:variant>
      <vt:variant>
        <vt:lpwstr>_Toc530313921</vt:lpwstr>
      </vt:variant>
      <vt:variant>
        <vt:i4>1441853</vt:i4>
      </vt:variant>
      <vt:variant>
        <vt:i4>680</vt:i4>
      </vt:variant>
      <vt:variant>
        <vt:i4>0</vt:i4>
      </vt:variant>
      <vt:variant>
        <vt:i4>5</vt:i4>
      </vt:variant>
      <vt:variant>
        <vt:lpwstr/>
      </vt:variant>
      <vt:variant>
        <vt:lpwstr>_Toc530313920</vt:lpwstr>
      </vt:variant>
      <vt:variant>
        <vt:i4>1376317</vt:i4>
      </vt:variant>
      <vt:variant>
        <vt:i4>674</vt:i4>
      </vt:variant>
      <vt:variant>
        <vt:i4>0</vt:i4>
      </vt:variant>
      <vt:variant>
        <vt:i4>5</vt:i4>
      </vt:variant>
      <vt:variant>
        <vt:lpwstr/>
      </vt:variant>
      <vt:variant>
        <vt:lpwstr>_Toc530313919</vt:lpwstr>
      </vt:variant>
      <vt:variant>
        <vt:i4>1376317</vt:i4>
      </vt:variant>
      <vt:variant>
        <vt:i4>668</vt:i4>
      </vt:variant>
      <vt:variant>
        <vt:i4>0</vt:i4>
      </vt:variant>
      <vt:variant>
        <vt:i4>5</vt:i4>
      </vt:variant>
      <vt:variant>
        <vt:lpwstr/>
      </vt:variant>
      <vt:variant>
        <vt:lpwstr>_Toc530313918</vt:lpwstr>
      </vt:variant>
      <vt:variant>
        <vt:i4>1376317</vt:i4>
      </vt:variant>
      <vt:variant>
        <vt:i4>662</vt:i4>
      </vt:variant>
      <vt:variant>
        <vt:i4>0</vt:i4>
      </vt:variant>
      <vt:variant>
        <vt:i4>5</vt:i4>
      </vt:variant>
      <vt:variant>
        <vt:lpwstr/>
      </vt:variant>
      <vt:variant>
        <vt:lpwstr>_Toc530313917</vt:lpwstr>
      </vt:variant>
      <vt:variant>
        <vt:i4>1376317</vt:i4>
      </vt:variant>
      <vt:variant>
        <vt:i4>656</vt:i4>
      </vt:variant>
      <vt:variant>
        <vt:i4>0</vt:i4>
      </vt:variant>
      <vt:variant>
        <vt:i4>5</vt:i4>
      </vt:variant>
      <vt:variant>
        <vt:lpwstr/>
      </vt:variant>
      <vt:variant>
        <vt:lpwstr>_Toc530313916</vt:lpwstr>
      </vt:variant>
      <vt:variant>
        <vt:i4>1376317</vt:i4>
      </vt:variant>
      <vt:variant>
        <vt:i4>650</vt:i4>
      </vt:variant>
      <vt:variant>
        <vt:i4>0</vt:i4>
      </vt:variant>
      <vt:variant>
        <vt:i4>5</vt:i4>
      </vt:variant>
      <vt:variant>
        <vt:lpwstr/>
      </vt:variant>
      <vt:variant>
        <vt:lpwstr>_Toc530313915</vt:lpwstr>
      </vt:variant>
      <vt:variant>
        <vt:i4>1376317</vt:i4>
      </vt:variant>
      <vt:variant>
        <vt:i4>644</vt:i4>
      </vt:variant>
      <vt:variant>
        <vt:i4>0</vt:i4>
      </vt:variant>
      <vt:variant>
        <vt:i4>5</vt:i4>
      </vt:variant>
      <vt:variant>
        <vt:lpwstr/>
      </vt:variant>
      <vt:variant>
        <vt:lpwstr>_Toc530313914</vt:lpwstr>
      </vt:variant>
      <vt:variant>
        <vt:i4>1376317</vt:i4>
      </vt:variant>
      <vt:variant>
        <vt:i4>638</vt:i4>
      </vt:variant>
      <vt:variant>
        <vt:i4>0</vt:i4>
      </vt:variant>
      <vt:variant>
        <vt:i4>5</vt:i4>
      </vt:variant>
      <vt:variant>
        <vt:lpwstr/>
      </vt:variant>
      <vt:variant>
        <vt:lpwstr>_Toc530313913</vt:lpwstr>
      </vt:variant>
      <vt:variant>
        <vt:i4>1376317</vt:i4>
      </vt:variant>
      <vt:variant>
        <vt:i4>632</vt:i4>
      </vt:variant>
      <vt:variant>
        <vt:i4>0</vt:i4>
      </vt:variant>
      <vt:variant>
        <vt:i4>5</vt:i4>
      </vt:variant>
      <vt:variant>
        <vt:lpwstr/>
      </vt:variant>
      <vt:variant>
        <vt:lpwstr>_Toc530313912</vt:lpwstr>
      </vt:variant>
      <vt:variant>
        <vt:i4>1376317</vt:i4>
      </vt:variant>
      <vt:variant>
        <vt:i4>626</vt:i4>
      </vt:variant>
      <vt:variant>
        <vt:i4>0</vt:i4>
      </vt:variant>
      <vt:variant>
        <vt:i4>5</vt:i4>
      </vt:variant>
      <vt:variant>
        <vt:lpwstr/>
      </vt:variant>
      <vt:variant>
        <vt:lpwstr>_Toc530313911</vt:lpwstr>
      </vt:variant>
      <vt:variant>
        <vt:i4>1376317</vt:i4>
      </vt:variant>
      <vt:variant>
        <vt:i4>620</vt:i4>
      </vt:variant>
      <vt:variant>
        <vt:i4>0</vt:i4>
      </vt:variant>
      <vt:variant>
        <vt:i4>5</vt:i4>
      </vt:variant>
      <vt:variant>
        <vt:lpwstr/>
      </vt:variant>
      <vt:variant>
        <vt:lpwstr>_Toc530313910</vt:lpwstr>
      </vt:variant>
      <vt:variant>
        <vt:i4>1310781</vt:i4>
      </vt:variant>
      <vt:variant>
        <vt:i4>614</vt:i4>
      </vt:variant>
      <vt:variant>
        <vt:i4>0</vt:i4>
      </vt:variant>
      <vt:variant>
        <vt:i4>5</vt:i4>
      </vt:variant>
      <vt:variant>
        <vt:lpwstr/>
      </vt:variant>
      <vt:variant>
        <vt:lpwstr>_Toc530313909</vt:lpwstr>
      </vt:variant>
      <vt:variant>
        <vt:i4>1310781</vt:i4>
      </vt:variant>
      <vt:variant>
        <vt:i4>608</vt:i4>
      </vt:variant>
      <vt:variant>
        <vt:i4>0</vt:i4>
      </vt:variant>
      <vt:variant>
        <vt:i4>5</vt:i4>
      </vt:variant>
      <vt:variant>
        <vt:lpwstr/>
      </vt:variant>
      <vt:variant>
        <vt:lpwstr>_Toc530313908</vt:lpwstr>
      </vt:variant>
      <vt:variant>
        <vt:i4>1310781</vt:i4>
      </vt:variant>
      <vt:variant>
        <vt:i4>602</vt:i4>
      </vt:variant>
      <vt:variant>
        <vt:i4>0</vt:i4>
      </vt:variant>
      <vt:variant>
        <vt:i4>5</vt:i4>
      </vt:variant>
      <vt:variant>
        <vt:lpwstr/>
      </vt:variant>
      <vt:variant>
        <vt:lpwstr>_Toc530313907</vt:lpwstr>
      </vt:variant>
      <vt:variant>
        <vt:i4>1310781</vt:i4>
      </vt:variant>
      <vt:variant>
        <vt:i4>596</vt:i4>
      </vt:variant>
      <vt:variant>
        <vt:i4>0</vt:i4>
      </vt:variant>
      <vt:variant>
        <vt:i4>5</vt:i4>
      </vt:variant>
      <vt:variant>
        <vt:lpwstr/>
      </vt:variant>
      <vt:variant>
        <vt:lpwstr>_Toc530313906</vt:lpwstr>
      </vt:variant>
      <vt:variant>
        <vt:i4>1310781</vt:i4>
      </vt:variant>
      <vt:variant>
        <vt:i4>590</vt:i4>
      </vt:variant>
      <vt:variant>
        <vt:i4>0</vt:i4>
      </vt:variant>
      <vt:variant>
        <vt:i4>5</vt:i4>
      </vt:variant>
      <vt:variant>
        <vt:lpwstr/>
      </vt:variant>
      <vt:variant>
        <vt:lpwstr>_Toc530313905</vt:lpwstr>
      </vt:variant>
      <vt:variant>
        <vt:i4>1310781</vt:i4>
      </vt:variant>
      <vt:variant>
        <vt:i4>584</vt:i4>
      </vt:variant>
      <vt:variant>
        <vt:i4>0</vt:i4>
      </vt:variant>
      <vt:variant>
        <vt:i4>5</vt:i4>
      </vt:variant>
      <vt:variant>
        <vt:lpwstr/>
      </vt:variant>
      <vt:variant>
        <vt:lpwstr>_Toc530313904</vt:lpwstr>
      </vt:variant>
      <vt:variant>
        <vt:i4>1310781</vt:i4>
      </vt:variant>
      <vt:variant>
        <vt:i4>578</vt:i4>
      </vt:variant>
      <vt:variant>
        <vt:i4>0</vt:i4>
      </vt:variant>
      <vt:variant>
        <vt:i4>5</vt:i4>
      </vt:variant>
      <vt:variant>
        <vt:lpwstr/>
      </vt:variant>
      <vt:variant>
        <vt:lpwstr>_Toc530313903</vt:lpwstr>
      </vt:variant>
      <vt:variant>
        <vt:i4>1310781</vt:i4>
      </vt:variant>
      <vt:variant>
        <vt:i4>572</vt:i4>
      </vt:variant>
      <vt:variant>
        <vt:i4>0</vt:i4>
      </vt:variant>
      <vt:variant>
        <vt:i4>5</vt:i4>
      </vt:variant>
      <vt:variant>
        <vt:lpwstr/>
      </vt:variant>
      <vt:variant>
        <vt:lpwstr>_Toc530313902</vt:lpwstr>
      </vt:variant>
      <vt:variant>
        <vt:i4>1310781</vt:i4>
      </vt:variant>
      <vt:variant>
        <vt:i4>566</vt:i4>
      </vt:variant>
      <vt:variant>
        <vt:i4>0</vt:i4>
      </vt:variant>
      <vt:variant>
        <vt:i4>5</vt:i4>
      </vt:variant>
      <vt:variant>
        <vt:lpwstr/>
      </vt:variant>
      <vt:variant>
        <vt:lpwstr>_Toc530313901</vt:lpwstr>
      </vt:variant>
      <vt:variant>
        <vt:i4>1310781</vt:i4>
      </vt:variant>
      <vt:variant>
        <vt:i4>560</vt:i4>
      </vt:variant>
      <vt:variant>
        <vt:i4>0</vt:i4>
      </vt:variant>
      <vt:variant>
        <vt:i4>5</vt:i4>
      </vt:variant>
      <vt:variant>
        <vt:lpwstr/>
      </vt:variant>
      <vt:variant>
        <vt:lpwstr>_Toc530313900</vt:lpwstr>
      </vt:variant>
      <vt:variant>
        <vt:i4>1900604</vt:i4>
      </vt:variant>
      <vt:variant>
        <vt:i4>554</vt:i4>
      </vt:variant>
      <vt:variant>
        <vt:i4>0</vt:i4>
      </vt:variant>
      <vt:variant>
        <vt:i4>5</vt:i4>
      </vt:variant>
      <vt:variant>
        <vt:lpwstr/>
      </vt:variant>
      <vt:variant>
        <vt:lpwstr>_Toc530313899</vt:lpwstr>
      </vt:variant>
      <vt:variant>
        <vt:i4>1900604</vt:i4>
      </vt:variant>
      <vt:variant>
        <vt:i4>548</vt:i4>
      </vt:variant>
      <vt:variant>
        <vt:i4>0</vt:i4>
      </vt:variant>
      <vt:variant>
        <vt:i4>5</vt:i4>
      </vt:variant>
      <vt:variant>
        <vt:lpwstr/>
      </vt:variant>
      <vt:variant>
        <vt:lpwstr>_Toc530313898</vt:lpwstr>
      </vt:variant>
      <vt:variant>
        <vt:i4>1900604</vt:i4>
      </vt:variant>
      <vt:variant>
        <vt:i4>542</vt:i4>
      </vt:variant>
      <vt:variant>
        <vt:i4>0</vt:i4>
      </vt:variant>
      <vt:variant>
        <vt:i4>5</vt:i4>
      </vt:variant>
      <vt:variant>
        <vt:lpwstr/>
      </vt:variant>
      <vt:variant>
        <vt:lpwstr>_Toc530313897</vt:lpwstr>
      </vt:variant>
      <vt:variant>
        <vt:i4>1900604</vt:i4>
      </vt:variant>
      <vt:variant>
        <vt:i4>536</vt:i4>
      </vt:variant>
      <vt:variant>
        <vt:i4>0</vt:i4>
      </vt:variant>
      <vt:variant>
        <vt:i4>5</vt:i4>
      </vt:variant>
      <vt:variant>
        <vt:lpwstr/>
      </vt:variant>
      <vt:variant>
        <vt:lpwstr>_Toc530313896</vt:lpwstr>
      </vt:variant>
      <vt:variant>
        <vt:i4>1900604</vt:i4>
      </vt:variant>
      <vt:variant>
        <vt:i4>530</vt:i4>
      </vt:variant>
      <vt:variant>
        <vt:i4>0</vt:i4>
      </vt:variant>
      <vt:variant>
        <vt:i4>5</vt:i4>
      </vt:variant>
      <vt:variant>
        <vt:lpwstr/>
      </vt:variant>
      <vt:variant>
        <vt:lpwstr>_Toc530313895</vt:lpwstr>
      </vt:variant>
      <vt:variant>
        <vt:i4>1900604</vt:i4>
      </vt:variant>
      <vt:variant>
        <vt:i4>524</vt:i4>
      </vt:variant>
      <vt:variant>
        <vt:i4>0</vt:i4>
      </vt:variant>
      <vt:variant>
        <vt:i4>5</vt:i4>
      </vt:variant>
      <vt:variant>
        <vt:lpwstr/>
      </vt:variant>
      <vt:variant>
        <vt:lpwstr>_Toc530313894</vt:lpwstr>
      </vt:variant>
      <vt:variant>
        <vt:i4>1900604</vt:i4>
      </vt:variant>
      <vt:variant>
        <vt:i4>518</vt:i4>
      </vt:variant>
      <vt:variant>
        <vt:i4>0</vt:i4>
      </vt:variant>
      <vt:variant>
        <vt:i4>5</vt:i4>
      </vt:variant>
      <vt:variant>
        <vt:lpwstr/>
      </vt:variant>
      <vt:variant>
        <vt:lpwstr>_Toc530313893</vt:lpwstr>
      </vt:variant>
      <vt:variant>
        <vt:i4>1900604</vt:i4>
      </vt:variant>
      <vt:variant>
        <vt:i4>512</vt:i4>
      </vt:variant>
      <vt:variant>
        <vt:i4>0</vt:i4>
      </vt:variant>
      <vt:variant>
        <vt:i4>5</vt:i4>
      </vt:variant>
      <vt:variant>
        <vt:lpwstr/>
      </vt:variant>
      <vt:variant>
        <vt:lpwstr>_Toc530313892</vt:lpwstr>
      </vt:variant>
      <vt:variant>
        <vt:i4>1900604</vt:i4>
      </vt:variant>
      <vt:variant>
        <vt:i4>506</vt:i4>
      </vt:variant>
      <vt:variant>
        <vt:i4>0</vt:i4>
      </vt:variant>
      <vt:variant>
        <vt:i4>5</vt:i4>
      </vt:variant>
      <vt:variant>
        <vt:lpwstr/>
      </vt:variant>
      <vt:variant>
        <vt:lpwstr>_Toc530313891</vt:lpwstr>
      </vt:variant>
      <vt:variant>
        <vt:i4>1900604</vt:i4>
      </vt:variant>
      <vt:variant>
        <vt:i4>500</vt:i4>
      </vt:variant>
      <vt:variant>
        <vt:i4>0</vt:i4>
      </vt:variant>
      <vt:variant>
        <vt:i4>5</vt:i4>
      </vt:variant>
      <vt:variant>
        <vt:lpwstr/>
      </vt:variant>
      <vt:variant>
        <vt:lpwstr>_Toc530313890</vt:lpwstr>
      </vt:variant>
      <vt:variant>
        <vt:i4>1835068</vt:i4>
      </vt:variant>
      <vt:variant>
        <vt:i4>494</vt:i4>
      </vt:variant>
      <vt:variant>
        <vt:i4>0</vt:i4>
      </vt:variant>
      <vt:variant>
        <vt:i4>5</vt:i4>
      </vt:variant>
      <vt:variant>
        <vt:lpwstr/>
      </vt:variant>
      <vt:variant>
        <vt:lpwstr>_Toc530313889</vt:lpwstr>
      </vt:variant>
      <vt:variant>
        <vt:i4>1835068</vt:i4>
      </vt:variant>
      <vt:variant>
        <vt:i4>488</vt:i4>
      </vt:variant>
      <vt:variant>
        <vt:i4>0</vt:i4>
      </vt:variant>
      <vt:variant>
        <vt:i4>5</vt:i4>
      </vt:variant>
      <vt:variant>
        <vt:lpwstr/>
      </vt:variant>
      <vt:variant>
        <vt:lpwstr>_Toc530313888</vt:lpwstr>
      </vt:variant>
      <vt:variant>
        <vt:i4>1835068</vt:i4>
      </vt:variant>
      <vt:variant>
        <vt:i4>482</vt:i4>
      </vt:variant>
      <vt:variant>
        <vt:i4>0</vt:i4>
      </vt:variant>
      <vt:variant>
        <vt:i4>5</vt:i4>
      </vt:variant>
      <vt:variant>
        <vt:lpwstr/>
      </vt:variant>
      <vt:variant>
        <vt:lpwstr>_Toc530313887</vt:lpwstr>
      </vt:variant>
      <vt:variant>
        <vt:i4>1835068</vt:i4>
      </vt:variant>
      <vt:variant>
        <vt:i4>476</vt:i4>
      </vt:variant>
      <vt:variant>
        <vt:i4>0</vt:i4>
      </vt:variant>
      <vt:variant>
        <vt:i4>5</vt:i4>
      </vt:variant>
      <vt:variant>
        <vt:lpwstr/>
      </vt:variant>
      <vt:variant>
        <vt:lpwstr>_Toc530313886</vt:lpwstr>
      </vt:variant>
      <vt:variant>
        <vt:i4>1835068</vt:i4>
      </vt:variant>
      <vt:variant>
        <vt:i4>470</vt:i4>
      </vt:variant>
      <vt:variant>
        <vt:i4>0</vt:i4>
      </vt:variant>
      <vt:variant>
        <vt:i4>5</vt:i4>
      </vt:variant>
      <vt:variant>
        <vt:lpwstr/>
      </vt:variant>
      <vt:variant>
        <vt:lpwstr>_Toc530313885</vt:lpwstr>
      </vt:variant>
      <vt:variant>
        <vt:i4>1835068</vt:i4>
      </vt:variant>
      <vt:variant>
        <vt:i4>464</vt:i4>
      </vt:variant>
      <vt:variant>
        <vt:i4>0</vt:i4>
      </vt:variant>
      <vt:variant>
        <vt:i4>5</vt:i4>
      </vt:variant>
      <vt:variant>
        <vt:lpwstr/>
      </vt:variant>
      <vt:variant>
        <vt:lpwstr>_Toc530313884</vt:lpwstr>
      </vt:variant>
      <vt:variant>
        <vt:i4>1835068</vt:i4>
      </vt:variant>
      <vt:variant>
        <vt:i4>458</vt:i4>
      </vt:variant>
      <vt:variant>
        <vt:i4>0</vt:i4>
      </vt:variant>
      <vt:variant>
        <vt:i4>5</vt:i4>
      </vt:variant>
      <vt:variant>
        <vt:lpwstr/>
      </vt:variant>
      <vt:variant>
        <vt:lpwstr>_Toc530313883</vt:lpwstr>
      </vt:variant>
      <vt:variant>
        <vt:i4>1835068</vt:i4>
      </vt:variant>
      <vt:variant>
        <vt:i4>452</vt:i4>
      </vt:variant>
      <vt:variant>
        <vt:i4>0</vt:i4>
      </vt:variant>
      <vt:variant>
        <vt:i4>5</vt:i4>
      </vt:variant>
      <vt:variant>
        <vt:lpwstr/>
      </vt:variant>
      <vt:variant>
        <vt:lpwstr>_Toc530313882</vt:lpwstr>
      </vt:variant>
      <vt:variant>
        <vt:i4>1835068</vt:i4>
      </vt:variant>
      <vt:variant>
        <vt:i4>446</vt:i4>
      </vt:variant>
      <vt:variant>
        <vt:i4>0</vt:i4>
      </vt:variant>
      <vt:variant>
        <vt:i4>5</vt:i4>
      </vt:variant>
      <vt:variant>
        <vt:lpwstr/>
      </vt:variant>
      <vt:variant>
        <vt:lpwstr>_Toc530313881</vt:lpwstr>
      </vt:variant>
      <vt:variant>
        <vt:i4>1835068</vt:i4>
      </vt:variant>
      <vt:variant>
        <vt:i4>440</vt:i4>
      </vt:variant>
      <vt:variant>
        <vt:i4>0</vt:i4>
      </vt:variant>
      <vt:variant>
        <vt:i4>5</vt:i4>
      </vt:variant>
      <vt:variant>
        <vt:lpwstr/>
      </vt:variant>
      <vt:variant>
        <vt:lpwstr>_Toc530313880</vt:lpwstr>
      </vt:variant>
      <vt:variant>
        <vt:i4>1245244</vt:i4>
      </vt:variant>
      <vt:variant>
        <vt:i4>434</vt:i4>
      </vt:variant>
      <vt:variant>
        <vt:i4>0</vt:i4>
      </vt:variant>
      <vt:variant>
        <vt:i4>5</vt:i4>
      </vt:variant>
      <vt:variant>
        <vt:lpwstr/>
      </vt:variant>
      <vt:variant>
        <vt:lpwstr>_Toc530313877</vt:lpwstr>
      </vt:variant>
      <vt:variant>
        <vt:i4>1245244</vt:i4>
      </vt:variant>
      <vt:variant>
        <vt:i4>428</vt:i4>
      </vt:variant>
      <vt:variant>
        <vt:i4>0</vt:i4>
      </vt:variant>
      <vt:variant>
        <vt:i4>5</vt:i4>
      </vt:variant>
      <vt:variant>
        <vt:lpwstr/>
      </vt:variant>
      <vt:variant>
        <vt:lpwstr>_Toc530313876</vt:lpwstr>
      </vt:variant>
      <vt:variant>
        <vt:i4>1245244</vt:i4>
      </vt:variant>
      <vt:variant>
        <vt:i4>422</vt:i4>
      </vt:variant>
      <vt:variant>
        <vt:i4>0</vt:i4>
      </vt:variant>
      <vt:variant>
        <vt:i4>5</vt:i4>
      </vt:variant>
      <vt:variant>
        <vt:lpwstr/>
      </vt:variant>
      <vt:variant>
        <vt:lpwstr>_Toc530313875</vt:lpwstr>
      </vt:variant>
      <vt:variant>
        <vt:i4>1245244</vt:i4>
      </vt:variant>
      <vt:variant>
        <vt:i4>416</vt:i4>
      </vt:variant>
      <vt:variant>
        <vt:i4>0</vt:i4>
      </vt:variant>
      <vt:variant>
        <vt:i4>5</vt:i4>
      </vt:variant>
      <vt:variant>
        <vt:lpwstr/>
      </vt:variant>
      <vt:variant>
        <vt:lpwstr>_Toc530313874</vt:lpwstr>
      </vt:variant>
      <vt:variant>
        <vt:i4>1245244</vt:i4>
      </vt:variant>
      <vt:variant>
        <vt:i4>410</vt:i4>
      </vt:variant>
      <vt:variant>
        <vt:i4>0</vt:i4>
      </vt:variant>
      <vt:variant>
        <vt:i4>5</vt:i4>
      </vt:variant>
      <vt:variant>
        <vt:lpwstr/>
      </vt:variant>
      <vt:variant>
        <vt:lpwstr>_Toc530313873</vt:lpwstr>
      </vt:variant>
      <vt:variant>
        <vt:i4>1245244</vt:i4>
      </vt:variant>
      <vt:variant>
        <vt:i4>404</vt:i4>
      </vt:variant>
      <vt:variant>
        <vt:i4>0</vt:i4>
      </vt:variant>
      <vt:variant>
        <vt:i4>5</vt:i4>
      </vt:variant>
      <vt:variant>
        <vt:lpwstr/>
      </vt:variant>
      <vt:variant>
        <vt:lpwstr>_Toc530313872</vt:lpwstr>
      </vt:variant>
      <vt:variant>
        <vt:i4>1245244</vt:i4>
      </vt:variant>
      <vt:variant>
        <vt:i4>398</vt:i4>
      </vt:variant>
      <vt:variant>
        <vt:i4>0</vt:i4>
      </vt:variant>
      <vt:variant>
        <vt:i4>5</vt:i4>
      </vt:variant>
      <vt:variant>
        <vt:lpwstr/>
      </vt:variant>
      <vt:variant>
        <vt:lpwstr>_Toc530313871</vt:lpwstr>
      </vt:variant>
      <vt:variant>
        <vt:i4>1245244</vt:i4>
      </vt:variant>
      <vt:variant>
        <vt:i4>392</vt:i4>
      </vt:variant>
      <vt:variant>
        <vt:i4>0</vt:i4>
      </vt:variant>
      <vt:variant>
        <vt:i4>5</vt:i4>
      </vt:variant>
      <vt:variant>
        <vt:lpwstr/>
      </vt:variant>
      <vt:variant>
        <vt:lpwstr>_Toc530313870</vt:lpwstr>
      </vt:variant>
      <vt:variant>
        <vt:i4>1179708</vt:i4>
      </vt:variant>
      <vt:variant>
        <vt:i4>386</vt:i4>
      </vt:variant>
      <vt:variant>
        <vt:i4>0</vt:i4>
      </vt:variant>
      <vt:variant>
        <vt:i4>5</vt:i4>
      </vt:variant>
      <vt:variant>
        <vt:lpwstr/>
      </vt:variant>
      <vt:variant>
        <vt:lpwstr>_Toc530313869</vt:lpwstr>
      </vt:variant>
      <vt:variant>
        <vt:i4>1179708</vt:i4>
      </vt:variant>
      <vt:variant>
        <vt:i4>380</vt:i4>
      </vt:variant>
      <vt:variant>
        <vt:i4>0</vt:i4>
      </vt:variant>
      <vt:variant>
        <vt:i4>5</vt:i4>
      </vt:variant>
      <vt:variant>
        <vt:lpwstr/>
      </vt:variant>
      <vt:variant>
        <vt:lpwstr>_Toc530313868</vt:lpwstr>
      </vt:variant>
      <vt:variant>
        <vt:i4>1179708</vt:i4>
      </vt:variant>
      <vt:variant>
        <vt:i4>374</vt:i4>
      </vt:variant>
      <vt:variant>
        <vt:i4>0</vt:i4>
      </vt:variant>
      <vt:variant>
        <vt:i4>5</vt:i4>
      </vt:variant>
      <vt:variant>
        <vt:lpwstr/>
      </vt:variant>
      <vt:variant>
        <vt:lpwstr>_Toc530313867</vt:lpwstr>
      </vt:variant>
      <vt:variant>
        <vt:i4>1179708</vt:i4>
      </vt:variant>
      <vt:variant>
        <vt:i4>368</vt:i4>
      </vt:variant>
      <vt:variant>
        <vt:i4>0</vt:i4>
      </vt:variant>
      <vt:variant>
        <vt:i4>5</vt:i4>
      </vt:variant>
      <vt:variant>
        <vt:lpwstr/>
      </vt:variant>
      <vt:variant>
        <vt:lpwstr>_Toc530313866</vt:lpwstr>
      </vt:variant>
      <vt:variant>
        <vt:i4>1179708</vt:i4>
      </vt:variant>
      <vt:variant>
        <vt:i4>362</vt:i4>
      </vt:variant>
      <vt:variant>
        <vt:i4>0</vt:i4>
      </vt:variant>
      <vt:variant>
        <vt:i4>5</vt:i4>
      </vt:variant>
      <vt:variant>
        <vt:lpwstr/>
      </vt:variant>
      <vt:variant>
        <vt:lpwstr>_Toc530313865</vt:lpwstr>
      </vt:variant>
      <vt:variant>
        <vt:i4>1179708</vt:i4>
      </vt:variant>
      <vt:variant>
        <vt:i4>356</vt:i4>
      </vt:variant>
      <vt:variant>
        <vt:i4>0</vt:i4>
      </vt:variant>
      <vt:variant>
        <vt:i4>5</vt:i4>
      </vt:variant>
      <vt:variant>
        <vt:lpwstr/>
      </vt:variant>
      <vt:variant>
        <vt:lpwstr>_Toc530313864</vt:lpwstr>
      </vt:variant>
      <vt:variant>
        <vt:i4>1179708</vt:i4>
      </vt:variant>
      <vt:variant>
        <vt:i4>350</vt:i4>
      </vt:variant>
      <vt:variant>
        <vt:i4>0</vt:i4>
      </vt:variant>
      <vt:variant>
        <vt:i4>5</vt:i4>
      </vt:variant>
      <vt:variant>
        <vt:lpwstr/>
      </vt:variant>
      <vt:variant>
        <vt:lpwstr>_Toc530313863</vt:lpwstr>
      </vt:variant>
      <vt:variant>
        <vt:i4>1179708</vt:i4>
      </vt:variant>
      <vt:variant>
        <vt:i4>344</vt:i4>
      </vt:variant>
      <vt:variant>
        <vt:i4>0</vt:i4>
      </vt:variant>
      <vt:variant>
        <vt:i4>5</vt:i4>
      </vt:variant>
      <vt:variant>
        <vt:lpwstr/>
      </vt:variant>
      <vt:variant>
        <vt:lpwstr>_Toc530313862</vt:lpwstr>
      </vt:variant>
      <vt:variant>
        <vt:i4>1179708</vt:i4>
      </vt:variant>
      <vt:variant>
        <vt:i4>338</vt:i4>
      </vt:variant>
      <vt:variant>
        <vt:i4>0</vt:i4>
      </vt:variant>
      <vt:variant>
        <vt:i4>5</vt:i4>
      </vt:variant>
      <vt:variant>
        <vt:lpwstr/>
      </vt:variant>
      <vt:variant>
        <vt:lpwstr>_Toc530313861</vt:lpwstr>
      </vt:variant>
      <vt:variant>
        <vt:i4>1179708</vt:i4>
      </vt:variant>
      <vt:variant>
        <vt:i4>332</vt:i4>
      </vt:variant>
      <vt:variant>
        <vt:i4>0</vt:i4>
      </vt:variant>
      <vt:variant>
        <vt:i4>5</vt:i4>
      </vt:variant>
      <vt:variant>
        <vt:lpwstr/>
      </vt:variant>
      <vt:variant>
        <vt:lpwstr>_Toc530313860</vt:lpwstr>
      </vt:variant>
      <vt:variant>
        <vt:i4>1114172</vt:i4>
      </vt:variant>
      <vt:variant>
        <vt:i4>326</vt:i4>
      </vt:variant>
      <vt:variant>
        <vt:i4>0</vt:i4>
      </vt:variant>
      <vt:variant>
        <vt:i4>5</vt:i4>
      </vt:variant>
      <vt:variant>
        <vt:lpwstr/>
      </vt:variant>
      <vt:variant>
        <vt:lpwstr>_Toc530313859</vt:lpwstr>
      </vt:variant>
      <vt:variant>
        <vt:i4>1114172</vt:i4>
      </vt:variant>
      <vt:variant>
        <vt:i4>320</vt:i4>
      </vt:variant>
      <vt:variant>
        <vt:i4>0</vt:i4>
      </vt:variant>
      <vt:variant>
        <vt:i4>5</vt:i4>
      </vt:variant>
      <vt:variant>
        <vt:lpwstr/>
      </vt:variant>
      <vt:variant>
        <vt:lpwstr>_Toc530313858</vt:lpwstr>
      </vt:variant>
      <vt:variant>
        <vt:i4>1114172</vt:i4>
      </vt:variant>
      <vt:variant>
        <vt:i4>314</vt:i4>
      </vt:variant>
      <vt:variant>
        <vt:i4>0</vt:i4>
      </vt:variant>
      <vt:variant>
        <vt:i4>5</vt:i4>
      </vt:variant>
      <vt:variant>
        <vt:lpwstr/>
      </vt:variant>
      <vt:variant>
        <vt:lpwstr>_Toc530313857</vt:lpwstr>
      </vt:variant>
      <vt:variant>
        <vt:i4>1114172</vt:i4>
      </vt:variant>
      <vt:variant>
        <vt:i4>308</vt:i4>
      </vt:variant>
      <vt:variant>
        <vt:i4>0</vt:i4>
      </vt:variant>
      <vt:variant>
        <vt:i4>5</vt:i4>
      </vt:variant>
      <vt:variant>
        <vt:lpwstr/>
      </vt:variant>
      <vt:variant>
        <vt:lpwstr>_Toc530313856</vt:lpwstr>
      </vt:variant>
      <vt:variant>
        <vt:i4>1114172</vt:i4>
      </vt:variant>
      <vt:variant>
        <vt:i4>302</vt:i4>
      </vt:variant>
      <vt:variant>
        <vt:i4>0</vt:i4>
      </vt:variant>
      <vt:variant>
        <vt:i4>5</vt:i4>
      </vt:variant>
      <vt:variant>
        <vt:lpwstr/>
      </vt:variant>
      <vt:variant>
        <vt:lpwstr>_Toc530313855</vt:lpwstr>
      </vt:variant>
      <vt:variant>
        <vt:i4>1114172</vt:i4>
      </vt:variant>
      <vt:variant>
        <vt:i4>296</vt:i4>
      </vt:variant>
      <vt:variant>
        <vt:i4>0</vt:i4>
      </vt:variant>
      <vt:variant>
        <vt:i4>5</vt:i4>
      </vt:variant>
      <vt:variant>
        <vt:lpwstr/>
      </vt:variant>
      <vt:variant>
        <vt:lpwstr>_Toc530313854</vt:lpwstr>
      </vt:variant>
      <vt:variant>
        <vt:i4>1114172</vt:i4>
      </vt:variant>
      <vt:variant>
        <vt:i4>290</vt:i4>
      </vt:variant>
      <vt:variant>
        <vt:i4>0</vt:i4>
      </vt:variant>
      <vt:variant>
        <vt:i4>5</vt:i4>
      </vt:variant>
      <vt:variant>
        <vt:lpwstr/>
      </vt:variant>
      <vt:variant>
        <vt:lpwstr>_Toc530313853</vt:lpwstr>
      </vt:variant>
      <vt:variant>
        <vt:i4>1114172</vt:i4>
      </vt:variant>
      <vt:variant>
        <vt:i4>284</vt:i4>
      </vt:variant>
      <vt:variant>
        <vt:i4>0</vt:i4>
      </vt:variant>
      <vt:variant>
        <vt:i4>5</vt:i4>
      </vt:variant>
      <vt:variant>
        <vt:lpwstr/>
      </vt:variant>
      <vt:variant>
        <vt:lpwstr>_Toc530313852</vt:lpwstr>
      </vt:variant>
      <vt:variant>
        <vt:i4>1048636</vt:i4>
      </vt:variant>
      <vt:variant>
        <vt:i4>278</vt:i4>
      </vt:variant>
      <vt:variant>
        <vt:i4>0</vt:i4>
      </vt:variant>
      <vt:variant>
        <vt:i4>5</vt:i4>
      </vt:variant>
      <vt:variant>
        <vt:lpwstr/>
      </vt:variant>
      <vt:variant>
        <vt:lpwstr>_Toc530313847</vt:lpwstr>
      </vt:variant>
      <vt:variant>
        <vt:i4>1048636</vt:i4>
      </vt:variant>
      <vt:variant>
        <vt:i4>272</vt:i4>
      </vt:variant>
      <vt:variant>
        <vt:i4>0</vt:i4>
      </vt:variant>
      <vt:variant>
        <vt:i4>5</vt:i4>
      </vt:variant>
      <vt:variant>
        <vt:lpwstr/>
      </vt:variant>
      <vt:variant>
        <vt:lpwstr>_Toc530313845</vt:lpwstr>
      </vt:variant>
      <vt:variant>
        <vt:i4>1048636</vt:i4>
      </vt:variant>
      <vt:variant>
        <vt:i4>266</vt:i4>
      </vt:variant>
      <vt:variant>
        <vt:i4>0</vt:i4>
      </vt:variant>
      <vt:variant>
        <vt:i4>5</vt:i4>
      </vt:variant>
      <vt:variant>
        <vt:lpwstr/>
      </vt:variant>
      <vt:variant>
        <vt:lpwstr>_Toc530313844</vt:lpwstr>
      </vt:variant>
      <vt:variant>
        <vt:i4>1048636</vt:i4>
      </vt:variant>
      <vt:variant>
        <vt:i4>260</vt:i4>
      </vt:variant>
      <vt:variant>
        <vt:i4>0</vt:i4>
      </vt:variant>
      <vt:variant>
        <vt:i4>5</vt:i4>
      </vt:variant>
      <vt:variant>
        <vt:lpwstr/>
      </vt:variant>
      <vt:variant>
        <vt:lpwstr>_Toc530313843</vt:lpwstr>
      </vt:variant>
      <vt:variant>
        <vt:i4>1048636</vt:i4>
      </vt:variant>
      <vt:variant>
        <vt:i4>254</vt:i4>
      </vt:variant>
      <vt:variant>
        <vt:i4>0</vt:i4>
      </vt:variant>
      <vt:variant>
        <vt:i4>5</vt:i4>
      </vt:variant>
      <vt:variant>
        <vt:lpwstr/>
      </vt:variant>
      <vt:variant>
        <vt:lpwstr>_Toc530313842</vt:lpwstr>
      </vt:variant>
      <vt:variant>
        <vt:i4>1048636</vt:i4>
      </vt:variant>
      <vt:variant>
        <vt:i4>248</vt:i4>
      </vt:variant>
      <vt:variant>
        <vt:i4>0</vt:i4>
      </vt:variant>
      <vt:variant>
        <vt:i4>5</vt:i4>
      </vt:variant>
      <vt:variant>
        <vt:lpwstr/>
      </vt:variant>
      <vt:variant>
        <vt:lpwstr>_Toc530313841</vt:lpwstr>
      </vt:variant>
      <vt:variant>
        <vt:i4>1048636</vt:i4>
      </vt:variant>
      <vt:variant>
        <vt:i4>242</vt:i4>
      </vt:variant>
      <vt:variant>
        <vt:i4>0</vt:i4>
      </vt:variant>
      <vt:variant>
        <vt:i4>5</vt:i4>
      </vt:variant>
      <vt:variant>
        <vt:lpwstr/>
      </vt:variant>
      <vt:variant>
        <vt:lpwstr>_Toc530313840</vt:lpwstr>
      </vt:variant>
      <vt:variant>
        <vt:i4>1507388</vt:i4>
      </vt:variant>
      <vt:variant>
        <vt:i4>236</vt:i4>
      </vt:variant>
      <vt:variant>
        <vt:i4>0</vt:i4>
      </vt:variant>
      <vt:variant>
        <vt:i4>5</vt:i4>
      </vt:variant>
      <vt:variant>
        <vt:lpwstr/>
      </vt:variant>
      <vt:variant>
        <vt:lpwstr>_Toc530313839</vt:lpwstr>
      </vt:variant>
      <vt:variant>
        <vt:i4>1507388</vt:i4>
      </vt:variant>
      <vt:variant>
        <vt:i4>230</vt:i4>
      </vt:variant>
      <vt:variant>
        <vt:i4>0</vt:i4>
      </vt:variant>
      <vt:variant>
        <vt:i4>5</vt:i4>
      </vt:variant>
      <vt:variant>
        <vt:lpwstr/>
      </vt:variant>
      <vt:variant>
        <vt:lpwstr>_Toc530313837</vt:lpwstr>
      </vt:variant>
      <vt:variant>
        <vt:i4>1507388</vt:i4>
      </vt:variant>
      <vt:variant>
        <vt:i4>224</vt:i4>
      </vt:variant>
      <vt:variant>
        <vt:i4>0</vt:i4>
      </vt:variant>
      <vt:variant>
        <vt:i4>5</vt:i4>
      </vt:variant>
      <vt:variant>
        <vt:lpwstr/>
      </vt:variant>
      <vt:variant>
        <vt:lpwstr>_Toc530313836</vt:lpwstr>
      </vt:variant>
      <vt:variant>
        <vt:i4>1507388</vt:i4>
      </vt:variant>
      <vt:variant>
        <vt:i4>218</vt:i4>
      </vt:variant>
      <vt:variant>
        <vt:i4>0</vt:i4>
      </vt:variant>
      <vt:variant>
        <vt:i4>5</vt:i4>
      </vt:variant>
      <vt:variant>
        <vt:lpwstr/>
      </vt:variant>
      <vt:variant>
        <vt:lpwstr>_Toc530313835</vt:lpwstr>
      </vt:variant>
      <vt:variant>
        <vt:i4>1507388</vt:i4>
      </vt:variant>
      <vt:variant>
        <vt:i4>212</vt:i4>
      </vt:variant>
      <vt:variant>
        <vt:i4>0</vt:i4>
      </vt:variant>
      <vt:variant>
        <vt:i4>5</vt:i4>
      </vt:variant>
      <vt:variant>
        <vt:lpwstr/>
      </vt:variant>
      <vt:variant>
        <vt:lpwstr>_Toc530313834</vt:lpwstr>
      </vt:variant>
      <vt:variant>
        <vt:i4>1507388</vt:i4>
      </vt:variant>
      <vt:variant>
        <vt:i4>206</vt:i4>
      </vt:variant>
      <vt:variant>
        <vt:i4>0</vt:i4>
      </vt:variant>
      <vt:variant>
        <vt:i4>5</vt:i4>
      </vt:variant>
      <vt:variant>
        <vt:lpwstr/>
      </vt:variant>
      <vt:variant>
        <vt:lpwstr>_Toc530313833</vt:lpwstr>
      </vt:variant>
      <vt:variant>
        <vt:i4>1507388</vt:i4>
      </vt:variant>
      <vt:variant>
        <vt:i4>200</vt:i4>
      </vt:variant>
      <vt:variant>
        <vt:i4>0</vt:i4>
      </vt:variant>
      <vt:variant>
        <vt:i4>5</vt:i4>
      </vt:variant>
      <vt:variant>
        <vt:lpwstr/>
      </vt:variant>
      <vt:variant>
        <vt:lpwstr>_Toc530313832</vt:lpwstr>
      </vt:variant>
      <vt:variant>
        <vt:i4>1507388</vt:i4>
      </vt:variant>
      <vt:variant>
        <vt:i4>194</vt:i4>
      </vt:variant>
      <vt:variant>
        <vt:i4>0</vt:i4>
      </vt:variant>
      <vt:variant>
        <vt:i4>5</vt:i4>
      </vt:variant>
      <vt:variant>
        <vt:lpwstr/>
      </vt:variant>
      <vt:variant>
        <vt:lpwstr>_Toc530313831</vt:lpwstr>
      </vt:variant>
      <vt:variant>
        <vt:i4>1507388</vt:i4>
      </vt:variant>
      <vt:variant>
        <vt:i4>188</vt:i4>
      </vt:variant>
      <vt:variant>
        <vt:i4>0</vt:i4>
      </vt:variant>
      <vt:variant>
        <vt:i4>5</vt:i4>
      </vt:variant>
      <vt:variant>
        <vt:lpwstr/>
      </vt:variant>
      <vt:variant>
        <vt:lpwstr>_Toc530313830</vt:lpwstr>
      </vt:variant>
      <vt:variant>
        <vt:i4>1441852</vt:i4>
      </vt:variant>
      <vt:variant>
        <vt:i4>182</vt:i4>
      </vt:variant>
      <vt:variant>
        <vt:i4>0</vt:i4>
      </vt:variant>
      <vt:variant>
        <vt:i4>5</vt:i4>
      </vt:variant>
      <vt:variant>
        <vt:lpwstr/>
      </vt:variant>
      <vt:variant>
        <vt:lpwstr>_Toc530313829</vt:lpwstr>
      </vt:variant>
      <vt:variant>
        <vt:i4>1441852</vt:i4>
      </vt:variant>
      <vt:variant>
        <vt:i4>176</vt:i4>
      </vt:variant>
      <vt:variant>
        <vt:i4>0</vt:i4>
      </vt:variant>
      <vt:variant>
        <vt:i4>5</vt:i4>
      </vt:variant>
      <vt:variant>
        <vt:lpwstr/>
      </vt:variant>
      <vt:variant>
        <vt:lpwstr>_Toc530313828</vt:lpwstr>
      </vt:variant>
      <vt:variant>
        <vt:i4>1441852</vt:i4>
      </vt:variant>
      <vt:variant>
        <vt:i4>170</vt:i4>
      </vt:variant>
      <vt:variant>
        <vt:i4>0</vt:i4>
      </vt:variant>
      <vt:variant>
        <vt:i4>5</vt:i4>
      </vt:variant>
      <vt:variant>
        <vt:lpwstr/>
      </vt:variant>
      <vt:variant>
        <vt:lpwstr>_Toc530313827</vt:lpwstr>
      </vt:variant>
      <vt:variant>
        <vt:i4>1441852</vt:i4>
      </vt:variant>
      <vt:variant>
        <vt:i4>164</vt:i4>
      </vt:variant>
      <vt:variant>
        <vt:i4>0</vt:i4>
      </vt:variant>
      <vt:variant>
        <vt:i4>5</vt:i4>
      </vt:variant>
      <vt:variant>
        <vt:lpwstr/>
      </vt:variant>
      <vt:variant>
        <vt:lpwstr>_Toc530313826</vt:lpwstr>
      </vt:variant>
      <vt:variant>
        <vt:i4>1441852</vt:i4>
      </vt:variant>
      <vt:variant>
        <vt:i4>158</vt:i4>
      </vt:variant>
      <vt:variant>
        <vt:i4>0</vt:i4>
      </vt:variant>
      <vt:variant>
        <vt:i4>5</vt:i4>
      </vt:variant>
      <vt:variant>
        <vt:lpwstr/>
      </vt:variant>
      <vt:variant>
        <vt:lpwstr>_Toc530313825</vt:lpwstr>
      </vt:variant>
      <vt:variant>
        <vt:i4>1441852</vt:i4>
      </vt:variant>
      <vt:variant>
        <vt:i4>152</vt:i4>
      </vt:variant>
      <vt:variant>
        <vt:i4>0</vt:i4>
      </vt:variant>
      <vt:variant>
        <vt:i4>5</vt:i4>
      </vt:variant>
      <vt:variant>
        <vt:lpwstr/>
      </vt:variant>
      <vt:variant>
        <vt:lpwstr>_Toc530313824</vt:lpwstr>
      </vt:variant>
      <vt:variant>
        <vt:i4>1441852</vt:i4>
      </vt:variant>
      <vt:variant>
        <vt:i4>146</vt:i4>
      </vt:variant>
      <vt:variant>
        <vt:i4>0</vt:i4>
      </vt:variant>
      <vt:variant>
        <vt:i4>5</vt:i4>
      </vt:variant>
      <vt:variant>
        <vt:lpwstr/>
      </vt:variant>
      <vt:variant>
        <vt:lpwstr>_Toc530313823</vt:lpwstr>
      </vt:variant>
      <vt:variant>
        <vt:i4>1441852</vt:i4>
      </vt:variant>
      <vt:variant>
        <vt:i4>140</vt:i4>
      </vt:variant>
      <vt:variant>
        <vt:i4>0</vt:i4>
      </vt:variant>
      <vt:variant>
        <vt:i4>5</vt:i4>
      </vt:variant>
      <vt:variant>
        <vt:lpwstr/>
      </vt:variant>
      <vt:variant>
        <vt:lpwstr>_Toc530313822</vt:lpwstr>
      </vt:variant>
      <vt:variant>
        <vt:i4>1441852</vt:i4>
      </vt:variant>
      <vt:variant>
        <vt:i4>134</vt:i4>
      </vt:variant>
      <vt:variant>
        <vt:i4>0</vt:i4>
      </vt:variant>
      <vt:variant>
        <vt:i4>5</vt:i4>
      </vt:variant>
      <vt:variant>
        <vt:lpwstr/>
      </vt:variant>
      <vt:variant>
        <vt:lpwstr>_Toc530313821</vt:lpwstr>
      </vt:variant>
      <vt:variant>
        <vt:i4>1441852</vt:i4>
      </vt:variant>
      <vt:variant>
        <vt:i4>128</vt:i4>
      </vt:variant>
      <vt:variant>
        <vt:i4>0</vt:i4>
      </vt:variant>
      <vt:variant>
        <vt:i4>5</vt:i4>
      </vt:variant>
      <vt:variant>
        <vt:lpwstr/>
      </vt:variant>
      <vt:variant>
        <vt:lpwstr>_Toc530313820</vt:lpwstr>
      </vt:variant>
      <vt:variant>
        <vt:i4>1376316</vt:i4>
      </vt:variant>
      <vt:variant>
        <vt:i4>122</vt:i4>
      </vt:variant>
      <vt:variant>
        <vt:i4>0</vt:i4>
      </vt:variant>
      <vt:variant>
        <vt:i4>5</vt:i4>
      </vt:variant>
      <vt:variant>
        <vt:lpwstr/>
      </vt:variant>
      <vt:variant>
        <vt:lpwstr>_Toc530313819</vt:lpwstr>
      </vt:variant>
      <vt:variant>
        <vt:i4>1376316</vt:i4>
      </vt:variant>
      <vt:variant>
        <vt:i4>116</vt:i4>
      </vt:variant>
      <vt:variant>
        <vt:i4>0</vt:i4>
      </vt:variant>
      <vt:variant>
        <vt:i4>5</vt:i4>
      </vt:variant>
      <vt:variant>
        <vt:lpwstr/>
      </vt:variant>
      <vt:variant>
        <vt:lpwstr>_Toc530313818</vt:lpwstr>
      </vt:variant>
      <vt:variant>
        <vt:i4>1376316</vt:i4>
      </vt:variant>
      <vt:variant>
        <vt:i4>110</vt:i4>
      </vt:variant>
      <vt:variant>
        <vt:i4>0</vt:i4>
      </vt:variant>
      <vt:variant>
        <vt:i4>5</vt:i4>
      </vt:variant>
      <vt:variant>
        <vt:lpwstr/>
      </vt:variant>
      <vt:variant>
        <vt:lpwstr>_Toc530313817</vt:lpwstr>
      </vt:variant>
      <vt:variant>
        <vt:i4>1376316</vt:i4>
      </vt:variant>
      <vt:variant>
        <vt:i4>104</vt:i4>
      </vt:variant>
      <vt:variant>
        <vt:i4>0</vt:i4>
      </vt:variant>
      <vt:variant>
        <vt:i4>5</vt:i4>
      </vt:variant>
      <vt:variant>
        <vt:lpwstr/>
      </vt:variant>
      <vt:variant>
        <vt:lpwstr>_Toc530313816</vt:lpwstr>
      </vt:variant>
      <vt:variant>
        <vt:i4>1376316</vt:i4>
      </vt:variant>
      <vt:variant>
        <vt:i4>98</vt:i4>
      </vt:variant>
      <vt:variant>
        <vt:i4>0</vt:i4>
      </vt:variant>
      <vt:variant>
        <vt:i4>5</vt:i4>
      </vt:variant>
      <vt:variant>
        <vt:lpwstr/>
      </vt:variant>
      <vt:variant>
        <vt:lpwstr>_Toc530313815</vt:lpwstr>
      </vt:variant>
      <vt:variant>
        <vt:i4>1376316</vt:i4>
      </vt:variant>
      <vt:variant>
        <vt:i4>92</vt:i4>
      </vt:variant>
      <vt:variant>
        <vt:i4>0</vt:i4>
      </vt:variant>
      <vt:variant>
        <vt:i4>5</vt:i4>
      </vt:variant>
      <vt:variant>
        <vt:lpwstr/>
      </vt:variant>
      <vt:variant>
        <vt:lpwstr>_Toc530313812</vt:lpwstr>
      </vt:variant>
      <vt:variant>
        <vt:i4>1376316</vt:i4>
      </vt:variant>
      <vt:variant>
        <vt:i4>86</vt:i4>
      </vt:variant>
      <vt:variant>
        <vt:i4>0</vt:i4>
      </vt:variant>
      <vt:variant>
        <vt:i4>5</vt:i4>
      </vt:variant>
      <vt:variant>
        <vt:lpwstr/>
      </vt:variant>
      <vt:variant>
        <vt:lpwstr>_Toc530313811</vt:lpwstr>
      </vt:variant>
      <vt:variant>
        <vt:i4>1376316</vt:i4>
      </vt:variant>
      <vt:variant>
        <vt:i4>80</vt:i4>
      </vt:variant>
      <vt:variant>
        <vt:i4>0</vt:i4>
      </vt:variant>
      <vt:variant>
        <vt:i4>5</vt:i4>
      </vt:variant>
      <vt:variant>
        <vt:lpwstr/>
      </vt:variant>
      <vt:variant>
        <vt:lpwstr>_Toc530313810</vt:lpwstr>
      </vt:variant>
      <vt:variant>
        <vt:i4>1310780</vt:i4>
      </vt:variant>
      <vt:variant>
        <vt:i4>74</vt:i4>
      </vt:variant>
      <vt:variant>
        <vt:i4>0</vt:i4>
      </vt:variant>
      <vt:variant>
        <vt:i4>5</vt:i4>
      </vt:variant>
      <vt:variant>
        <vt:lpwstr/>
      </vt:variant>
      <vt:variant>
        <vt:lpwstr>_Toc530313809</vt:lpwstr>
      </vt:variant>
      <vt:variant>
        <vt:i4>1310780</vt:i4>
      </vt:variant>
      <vt:variant>
        <vt:i4>68</vt:i4>
      </vt:variant>
      <vt:variant>
        <vt:i4>0</vt:i4>
      </vt:variant>
      <vt:variant>
        <vt:i4>5</vt:i4>
      </vt:variant>
      <vt:variant>
        <vt:lpwstr/>
      </vt:variant>
      <vt:variant>
        <vt:lpwstr>_Toc530313808</vt:lpwstr>
      </vt:variant>
      <vt:variant>
        <vt:i4>1310780</vt:i4>
      </vt:variant>
      <vt:variant>
        <vt:i4>62</vt:i4>
      </vt:variant>
      <vt:variant>
        <vt:i4>0</vt:i4>
      </vt:variant>
      <vt:variant>
        <vt:i4>5</vt:i4>
      </vt:variant>
      <vt:variant>
        <vt:lpwstr/>
      </vt:variant>
      <vt:variant>
        <vt:lpwstr>_Toc530313807</vt:lpwstr>
      </vt:variant>
      <vt:variant>
        <vt:i4>1310780</vt:i4>
      </vt:variant>
      <vt:variant>
        <vt:i4>56</vt:i4>
      </vt:variant>
      <vt:variant>
        <vt:i4>0</vt:i4>
      </vt:variant>
      <vt:variant>
        <vt:i4>5</vt:i4>
      </vt:variant>
      <vt:variant>
        <vt:lpwstr/>
      </vt:variant>
      <vt:variant>
        <vt:lpwstr>_Toc530313806</vt:lpwstr>
      </vt:variant>
      <vt:variant>
        <vt:i4>1310780</vt:i4>
      </vt:variant>
      <vt:variant>
        <vt:i4>50</vt:i4>
      </vt:variant>
      <vt:variant>
        <vt:i4>0</vt:i4>
      </vt:variant>
      <vt:variant>
        <vt:i4>5</vt:i4>
      </vt:variant>
      <vt:variant>
        <vt:lpwstr/>
      </vt:variant>
      <vt:variant>
        <vt:lpwstr>_Toc530313805</vt:lpwstr>
      </vt:variant>
      <vt:variant>
        <vt:i4>1310780</vt:i4>
      </vt:variant>
      <vt:variant>
        <vt:i4>44</vt:i4>
      </vt:variant>
      <vt:variant>
        <vt:i4>0</vt:i4>
      </vt:variant>
      <vt:variant>
        <vt:i4>5</vt:i4>
      </vt:variant>
      <vt:variant>
        <vt:lpwstr/>
      </vt:variant>
      <vt:variant>
        <vt:lpwstr>_Toc530313804</vt:lpwstr>
      </vt:variant>
      <vt:variant>
        <vt:i4>1310780</vt:i4>
      </vt:variant>
      <vt:variant>
        <vt:i4>38</vt:i4>
      </vt:variant>
      <vt:variant>
        <vt:i4>0</vt:i4>
      </vt:variant>
      <vt:variant>
        <vt:i4>5</vt:i4>
      </vt:variant>
      <vt:variant>
        <vt:lpwstr/>
      </vt:variant>
      <vt:variant>
        <vt:lpwstr>_Toc530313803</vt:lpwstr>
      </vt:variant>
      <vt:variant>
        <vt:i4>1310780</vt:i4>
      </vt:variant>
      <vt:variant>
        <vt:i4>32</vt:i4>
      </vt:variant>
      <vt:variant>
        <vt:i4>0</vt:i4>
      </vt:variant>
      <vt:variant>
        <vt:i4>5</vt:i4>
      </vt:variant>
      <vt:variant>
        <vt:lpwstr/>
      </vt:variant>
      <vt:variant>
        <vt:lpwstr>_Toc530313802</vt:lpwstr>
      </vt:variant>
      <vt:variant>
        <vt:i4>1310780</vt:i4>
      </vt:variant>
      <vt:variant>
        <vt:i4>26</vt:i4>
      </vt:variant>
      <vt:variant>
        <vt:i4>0</vt:i4>
      </vt:variant>
      <vt:variant>
        <vt:i4>5</vt:i4>
      </vt:variant>
      <vt:variant>
        <vt:lpwstr/>
      </vt:variant>
      <vt:variant>
        <vt:lpwstr>_Toc530313801</vt:lpwstr>
      </vt:variant>
      <vt:variant>
        <vt:i4>1310780</vt:i4>
      </vt:variant>
      <vt:variant>
        <vt:i4>20</vt:i4>
      </vt:variant>
      <vt:variant>
        <vt:i4>0</vt:i4>
      </vt:variant>
      <vt:variant>
        <vt:i4>5</vt:i4>
      </vt:variant>
      <vt:variant>
        <vt:lpwstr/>
      </vt:variant>
      <vt:variant>
        <vt:lpwstr>_Toc530313800</vt:lpwstr>
      </vt:variant>
      <vt:variant>
        <vt:i4>1900595</vt:i4>
      </vt:variant>
      <vt:variant>
        <vt:i4>14</vt:i4>
      </vt:variant>
      <vt:variant>
        <vt:i4>0</vt:i4>
      </vt:variant>
      <vt:variant>
        <vt:i4>5</vt:i4>
      </vt:variant>
      <vt:variant>
        <vt:lpwstr/>
      </vt:variant>
      <vt:variant>
        <vt:lpwstr>_Toc530313799</vt:lpwstr>
      </vt:variant>
      <vt:variant>
        <vt:i4>1900595</vt:i4>
      </vt:variant>
      <vt:variant>
        <vt:i4>8</vt:i4>
      </vt:variant>
      <vt:variant>
        <vt:i4>0</vt:i4>
      </vt:variant>
      <vt:variant>
        <vt:i4>5</vt:i4>
      </vt:variant>
      <vt:variant>
        <vt:lpwstr/>
      </vt:variant>
      <vt:variant>
        <vt:lpwstr>_Toc530313798</vt:lpwstr>
      </vt:variant>
      <vt:variant>
        <vt:i4>1900595</vt:i4>
      </vt:variant>
      <vt:variant>
        <vt:i4>2</vt:i4>
      </vt:variant>
      <vt:variant>
        <vt:i4>0</vt:i4>
      </vt:variant>
      <vt:variant>
        <vt:i4>5</vt:i4>
      </vt:variant>
      <vt:variant>
        <vt:lpwstr/>
      </vt:variant>
      <vt:variant>
        <vt:lpwstr>_Toc530313797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[Wed 4/25/2018 2:38 PM]</dc:description>
  <cp:lastModifiedBy/>
  <cp:revision>1</cp:revision>
  <cp:lastPrinted>2007-08-21T12:57:00Z</cp:lastPrinted>
  <dcterms:created xsi:type="dcterms:W3CDTF">2020-05-14T00:24:00Z</dcterms:created>
  <dcterms:modified xsi:type="dcterms:W3CDTF">2020-06-02T02:21:00Z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0bc76132-8b93-4e79-9fdc-ea0a984dfb37</vt:lpwstr>
  </property>
  <property fmtid="{D5CDD505-2E9C-101B-9397-08002B2CF9AE}" pid="3" name="bjSaver">
    <vt:lpwstr>3SEssD7ItmKdcgKTR9r6XrY6FA4YKUMw</vt:lpwstr>
  </property>
  <property fmtid="{D5CDD505-2E9C-101B-9397-08002B2CF9AE}" pid="4" name="bjDocumentLabelXML">
    <vt:lpwstr>&lt;?xml version="1.0" encoding="us-ascii"?&gt;&lt;sisl xmlns:xsi="http://www.w3.org/2001/XMLSchema-instance" xmlns:xsd="http://www.w3.org/2001/XMLSchema" sislVersion="0" policy="bf276872-af07-4968-a71d-1c83e80bd0bf" origin="userSelected" xmlns="http://www.boldonj</vt:lpwstr>
  </property>
  <property fmtid="{D5CDD505-2E9C-101B-9397-08002B2CF9AE}" pid="5" name="bjDocumentLabelXML-0">
    <vt:lpwstr>ames.com/2008/01/sie/internal/label"&gt;&lt;element uid="id_protectivemarking_protect" value="" /&gt;&lt;/sisl&gt;</vt:lpwstr>
  </property>
  <property fmtid="{D5CDD505-2E9C-101B-9397-08002B2CF9AE}" pid="6" name="bjDocumentSecurityLabel">
    <vt:lpwstr>Honeywell Internal</vt:lpwstr>
  </property>
  <property fmtid="{D5CDD505-2E9C-101B-9397-08002B2CF9AE}" pid="7" name="BJClassification">
    <vt:lpwstr>Honeywell Internal</vt:lpwstr>
  </property>
  <property fmtid="{D5CDD505-2E9C-101B-9397-08002B2CF9AE}" pid="8" name="bjFooterBothDocProperty">
    <vt:lpwstr>Honeywell Internal</vt:lpwstr>
  </property>
  <property fmtid="{D5CDD505-2E9C-101B-9397-08002B2CF9AE}" pid="9" name="bjFooterFirstPageDocProperty">
    <vt:lpwstr>Honeywell Internal</vt:lpwstr>
  </property>
  <property fmtid="{D5CDD505-2E9C-101B-9397-08002B2CF9AE}" pid="10" name="bjFooterEvenPageDocProperty">
    <vt:lpwstr>Honeywell Internal</vt:lpwstr>
  </property>
</Properties>
</file>