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Solicitud a Profesional Hosting</w:t>
      </w:r>
    </w:p>
    <w:p>
      <w:r>
        <w:rPr>
          <w:b/>
        </w:rPr>
        <w:t xml:space="preserve">Paso 3 de 3 · El mismo día que el correo a 9Technology.</w:t>
      </w:r>
    </w:p>
    <w:p>
      <w:r>
        <w:t xml:space="preserve">Profesional Hosting es la empresa a través de la que está registrado el dominio imtexsl.com. A ellos se les pide </w:t>
      </w:r>
      <w:r>
        <w:rPr>
          <w:b/>
        </w:rPr>
        <w:t xml:space="preserve">solo el dominio</w:t>
      </w:r>
      <w:r>
        <w:t xml:space="preserve">: el correo está en un servidor de 9Technology y eso no lo pueden tocar. Cuando IMTEX tenga el dominio, FG Digital pasa el correo a un servicio a nombre de IMTEX sin perder nada, gracias a la copia del paso 1.</w:t>
      </w:r>
    </w:p>
    <w:p>
      <w:pPr>
        <w:pStyle w:val="Heading1"/>
      </w:pPr>
      <w:r>
        <w:t xml:space="preserve">Antes de enviarlo</w:t>
      </w:r>
    </w:p>
    <w:p>
      <w:pPr>
        <w:tabs>
          <w:tab w:val="left" w:pos="567"/>
        </w:tabs>
        <w:spacing w:after="80"/>
        <w:ind w:left="567" w:hanging="340"/>
      </w:pPr>
      <w:r>
        <w:t xml:space="preserve">•</w:t>
      </w:r>
      <w:r>
        <w:tab/>
      </w:r>
      <w:r>
        <w:rPr>
          <w:b/>
        </w:rPr>
        <w:t xml:space="preserve">Comprobad a nombre de quién está el dominio.</w:t>
      </w:r>
      <w:r>
        <w:t xml:space="preserve"> Buscad en los correos de IMTEX mensajes de «Profesional Hosting», «Name SRS» o «namesrs», y mirad las facturas de 9Technology. Si os llegan avisos sobre el dominio imtexsl.com, casi seguro que está a nombre de IMTEX. Si veis que está a nombre de otra empresa, avisad a FG Digital antes de enviar nada.</w:t>
      </w:r>
    </w:p>
    <w:p>
      <w:pPr>
        <w:tabs>
          <w:tab w:val="left" w:pos="567"/>
        </w:tabs>
        <w:spacing w:after="80"/>
        <w:ind w:left="567" w:hanging="340"/>
      </w:pPr>
      <w:r>
        <w:t xml:space="preserve">•</w:t>
      </w:r>
      <w:r>
        <w:tab/>
      </w:r>
      <w:r>
        <w:rPr>
          <w:b/>
        </w:rPr>
        <w:t xml:space="preserve">Mirad si tenéis usuario y contraseña de cpanel.imtexsl.com</w:t>
      </w:r>
      <w:r>
        <w:t xml:space="preserve"> (a veces viene en el correo de bienvenida de cuando se contrató). Si lo tenéis, decídselo a FG Digital: lo facilita todo mucho.</w:t>
      </w:r>
    </w:p>
    <w:p>
      <w:pPr>
        <w:tabs>
          <w:tab w:val="left" w:pos="567"/>
        </w:tabs>
        <w:spacing w:after="80"/>
        <w:ind w:left="567" w:hanging="340"/>
      </w:pPr>
      <w:r>
        <w:t xml:space="preserve">•</w:t>
      </w:r>
      <w:r>
        <w:tab/>
      </w:r>
      <w:r>
        <w:rPr>
          <w:b/>
        </w:rPr>
        <w:t xml:space="preserve">Enviadlo desde una dirección @imtexsl.com.</w:t>
      </w:r>
      <w:r>
        <w:t xml:space="preserve"> Si en la búsqueda anterior aparece la dirección que recibe los avisos del dominio, mejor desde esa.</w:t>
      </w:r>
    </w:p>
    <w:p>
      <w:pPr>
        <w:tabs>
          <w:tab w:val="left" w:pos="567"/>
        </w:tabs>
        <w:spacing w:after="80"/>
        <w:ind w:left="567" w:hanging="340"/>
      </w:pPr>
      <w:r>
        <w:t xml:space="preserve">•</w:t>
      </w:r>
      <w:r>
        <w:tab/>
      </w:r>
      <w:r>
        <w:rPr>
          <w:b/>
        </w:rPr>
        <w:t xml:space="preserve">Preparad los adjuntos:</w:t>
      </w:r>
      <w:r>
        <w:t xml:space="preserve"> la tarjeta del CIF de IMTEX S.L., la escritura de nombramiento del administrador (o el poder de quien firme) y el DNI de quien firma.</w:t>
      </w:r>
    </w:p>
    <w:p>
      <w:pPr>
        <w:pStyle w:val="Heading1"/>
      </w:pPr>
      <w:r>
        <w:t xml:space="preserve">Correo electrónico</w:t>
      </w:r>
    </w:p>
    <w:p>
      <w:r>
        <w:rPr>
          <w:b/>
        </w:rPr>
        <w:t xml:space="preserve">Para:</w:t>
      </w:r>
      <w:r>
        <w:t xml:space="preserve"> soporte@profesionalhosting.com</w:t>
      </w:r>
    </w:p>
    <w:p>
      <w:r>
        <w:rPr>
          <w:b/>
        </w:rPr>
        <w:t xml:space="preserve">Copia:</w:t>
      </w:r>
      <w:r>
        <w:t xml:space="preserve"> facturacion@profesionalhosting.com</w:t>
      </w:r>
    </w:p>
    <w:p>
      <w:r>
        <w:rPr>
          <w:b/>
        </w:rPr>
        <w:t xml:space="preserve">Asunto:</w:t>
      </w:r>
      <w:r>
        <w:t xml:space="preserve"> Dominio imtexsl.com: solicitud del titular para gestionarlo directamente</w:t>
      </w:r>
    </w:p>
    <w:p>
      <w:r>
        <w:t xml:space="preserve">Buenos días:</w:t>
      </w:r>
    </w:p>
    <w:p>
      <w:r>
        <w:t xml:space="preserve">Les escribimos en nombre de IMTEX S.L. (CIF B06256861), titular del dominio imtexsl.com. El dominio está registrado a través de ustedes (registrador Name SRS AB) y lo contrató en nuestro nombre la empresa 9Technology (9tecnology.es), con la que no conseguimos contactar desde hace </w:t>
      </w:r>
      <w:r>
        <w:rPr>
          <w:highlight w:val="yellow"/>
        </w:rPr>
        <w:t xml:space="preserve">[tiempo, por ejemplo «varias semanas»]</w:t>
      </w:r>
      <w:r>
        <w:t xml:space="preserve">.</w:t>
      </w:r>
    </w:p>
    <w:p>
      <w:r>
        <w:t xml:space="preserve">Les solicitamos:</w:t>
      </w:r>
    </w:p>
    <w:p>
      <w:pPr>
        <w:tabs>
          <w:tab w:val="left" w:pos="567"/>
        </w:tabs>
        <w:spacing w:after="80"/>
        <w:ind w:left="567" w:hanging="340"/>
      </w:pPr>
      <w:r>
        <w:t xml:space="preserve">1.</w:t>
      </w:r>
      <w:r>
        <w:tab/>
      </w:r>
      <w:r>
        <w:t xml:space="preserve">Que nos confirmen los datos del titular y de los contactos que figuran en el registro del dominio imtexsl.com.</w:t>
      </w:r>
    </w:p>
    <w:p>
      <w:pPr>
        <w:tabs>
          <w:tab w:val="left" w:pos="567"/>
        </w:tabs>
        <w:spacing w:after="80"/>
        <w:ind w:left="567" w:hanging="340"/>
      </w:pPr>
      <w:r>
        <w:t xml:space="preserve">2.</w:t>
      </w:r>
      <w:r>
        <w:tab/>
      </w:r>
      <w:r>
        <w:t xml:space="preserve">Que pasen el dominio a una cuenta de cliente a nombre de IMTEX S.L. con ustedes, </w:t>
      </w:r>
      <w:r>
        <w:rPr>
          <w:b/>
        </w:rPr>
        <w:t xml:space="preserve">sin cambiar sus servidores DNS actuales</w:t>
      </w:r>
      <w:r>
        <w:t xml:space="preserve">, para que nuestra web y nuestro correo sigan funcionando. Estamos dispuestos a darnos de alta como clientes y a pagar directamente su renovación.</w:t>
      </w:r>
    </w:p>
    <w:p>
      <w:pPr>
        <w:tabs>
          <w:tab w:val="left" w:pos="567"/>
        </w:tabs>
        <w:spacing w:after="80"/>
        <w:ind w:left="567" w:hanging="340"/>
      </w:pPr>
      <w:r>
        <w:t xml:space="preserve">3.</w:t>
      </w:r>
      <w:r>
        <w:tab/>
      </w:r>
      <w:r>
        <w:t xml:space="preserve">Si eso no fuera posible, que nos faciliten el código de autorización del dominio para transferirlo. Según la política de transferencias de ICANN, el registrador debe facilitarlo al titular en un plazo máximo de cinco días naturales.</w:t>
      </w:r>
    </w:p>
    <w:p>
      <w:pPr>
        <w:tabs>
          <w:tab w:val="left" w:pos="567"/>
        </w:tabs>
        <w:spacing w:after="80"/>
        <w:ind w:left="567" w:hanging="340"/>
      </w:pPr>
      <w:r>
        <w:t xml:space="preserve">4.</w:t>
      </w:r>
      <w:r>
        <w:tab/>
      </w:r>
      <w:r>
        <w:t xml:space="preserve">Que, mientras tanto, no se dé de baja el dominio ni se cambien su titular o sus contactos sin nuestra autorización.</w:t>
      </w:r>
    </w:p>
    <w:p>
      <w:r>
        <w:t xml:space="preserve">Adjuntamos la tarjeta de identificación fiscal de IMTEX S.L., </w:t>
      </w:r>
      <w:r>
        <w:rPr>
          <w:highlight w:val="yellow"/>
        </w:rPr>
        <w:t xml:space="preserve">[la escritura de nombramiento del administrador / el poder del firmante]</w:t>
      </w:r>
      <w:r>
        <w:t xml:space="preserve"> y el DNI de quien firma. Si necesitan algún otro documento, indíquennoslo.</w:t>
      </w:r>
    </w:p>
    <w:p>
      <w:r>
        <w:t xml:space="preserve">Un saludo,</w:t>
      </w:r>
    </w:p>
    <w:p>
      <w:r>
        <w:rPr>
          <w:highlight w:val="yellow"/>
        </w:rPr>
        <w:t xml:space="preserve">[Nombre y apellidos]</w:t>
      </w:r>
    </w:p>
    <w:p>
      <w:r>
        <w:rPr>
          <w:highlight w:val="yellow"/>
        </w:rPr>
        <w:t xml:space="preserve">[Cargo]</w:t>
      </w:r>
      <w:r>
        <w:t xml:space="preserve">, IMTEX S.L.</w:t>
      </w:r>
    </w:p>
    <w:p>
      <w:r>
        <w:rPr>
          <w:highlight w:val="yellow"/>
        </w:rPr>
        <w:t xml:space="preserve">[Teléfono]</w:t>
      </w:r>
    </w:p>
    <w:p>
      <w:pPr>
        <w:pStyle w:val="Heading1"/>
      </w:pPr>
      <w:r>
        <w:t xml:space="preserve">Si no contestan</w:t>
      </w:r>
    </w:p>
    <w:p>
      <w:pPr>
        <w:pStyle w:val="Nota"/>
      </w:pPr>
      <w:r>
        <w:t xml:space="preserve">Teléfono de Profesional Hosting: 911 401 900 (soporte, de lunes a viernes de 8:00 a 2:00 de la madrugada, y fines de semana de 10:00 a 20:00). Si en 5 días no hay respuesta, llamad y avisad a FG Digital: el siguiente paso es reclamar al registrador (Name SRS) y, si hace falta, a ICANN, el organismo que regula los dominios. La reclamación es gratuita y la preparamos nosotros.</w:t>
      </w:r>
    </w:p>
    <w:sectPr>
      <w:pgSz w:w="11906" w:h="16838"/>
      <w:pgMar w:top="1418" w:right="1418" w:bottom="1418" w:left="1418" w:header="709" w:footer="709"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es-ES" w:eastAsia="en-US" w:bidi="ar-SA"/>
      </w:rPr>
    </w:rPrDefault>
    <w:pPrDefault>
      <w:pPr>
        <w:spacing w:after="140" w:line="276" w:lineRule="auto"/>
      </w:pPr>
    </w:pPrDefault>
  </w:docDefaults>
  <w:style w:type="paragraph" w:default="1" w:styleId="Normal">
    <w:name w:val="Normal"/>
    <w:qFormat/>
  </w:style>
  <w:style w:type="paragraph" w:styleId="Title">
    <w:name w:val="Title"/>
    <w:basedOn w:val="Normal"/>
    <w:next w:val="Normal"/>
    <w:qFormat/>
    <w:pPr>
      <w:spacing w:after="200"/>
    </w:pPr>
    <w:rPr>
      <w:b/>
      <w:color w:val="131116"/>
      <w:sz w:val="36"/>
      <w:szCs w:val="36"/>
    </w:rPr>
  </w:style>
  <w:style w:type="paragraph" w:styleId="Heading1">
    <w:name w:val="heading 1"/>
    <w:basedOn w:val="Normal"/>
    <w:next w:val="Normal"/>
    <w:qFormat/>
    <w:pPr>
      <w:keepNext/>
      <w:spacing w:before="320" w:after="120"/>
      <w:outlineLvl w:val="0"/>
    </w:pPr>
    <w:rPr>
      <w:b/>
      <w:color w:val="131116"/>
      <w:sz w:val="28"/>
      <w:szCs w:val="28"/>
    </w:rPr>
  </w:style>
  <w:style w:type="paragraph" w:styleId="Heading2">
    <w:name w:val="heading 2"/>
    <w:basedOn w:val="Normal"/>
    <w:next w:val="Normal"/>
    <w:qFormat/>
    <w:pPr>
      <w:keepNext/>
      <w:spacing w:before="240" w:after="80"/>
      <w:outlineLvl w:val="1"/>
    </w:pPr>
    <w:rPr>
      <w:b/>
      <w:color w:val="444556"/>
      <w:sz w:val="24"/>
      <w:szCs w:val="24"/>
    </w:rPr>
  </w:style>
  <w:style w:type="paragraph" w:customStyle="1" w:styleId="Nota">
    <w:name w:val="Nota"/>
    <w:basedOn w:val="Normal"/>
    <w:qFormat/>
    <w:pPr>
      <w:pBdr>
        <w:left w:val="single" w:sz="18" w:space="8" w:color="FF311E"/>
      </w:pBdr>
      <w:shd w:val="clear" w:color="auto" w:fill="F3F3F5"/>
      <w:spacing w:before="80" w:after="160"/>
      <w:ind w:left="170" w:right="113"/>
    </w:pPr>
    <w:rPr>
      <w:color w:val="33334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