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right="-1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right="-1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right="-16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2671390</wp:posOffset>
            </wp:positionH>
            <wp:positionV relativeFrom="page">
              <wp:posOffset>1486756</wp:posOffset>
            </wp:positionV>
            <wp:extent cx="2587162" cy="2171700"/>
            <wp:effectExtent b="0" l="0" r="0" t="0"/>
            <wp:wrapNone/>
            <wp:docPr descr="Imagen que contiene Logotipo&#10;&#10;El contenido generado por IA puede ser incorrecto." id="254" name="image1.pn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162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after="0" w:line="360" w:lineRule="auto"/>
        <w:ind w:right="-16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Ingeniería de Software I</w:t>
      </w:r>
    </w:p>
    <w:p w:rsidR="00000000" w:rsidDel="00000000" w:rsidP="00000000" w:rsidRDefault="00000000" w:rsidRPr="00000000" w14:paraId="0000000F">
      <w:pPr>
        <w:spacing w:after="0" w:line="360" w:lineRule="auto"/>
        <w:ind w:right="-1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right="-16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RESUMEN GITHUB SCRUM++ 1</w:t>
      </w:r>
    </w:p>
    <w:p w:rsidR="00000000" w:rsidDel="00000000" w:rsidP="00000000" w:rsidRDefault="00000000" w:rsidRPr="00000000" w14:paraId="00000011">
      <w:pPr>
        <w:spacing w:after="0" w:line="360" w:lineRule="auto"/>
        <w:ind w:right="-16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PARA SOFTWARE PARA CONTAPLUS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right="-16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Autores: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right="-16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Joaquín Bello Bailoni</w:t>
        <w:br w:type="textWrapping"/>
        <w:t xml:space="preserve">Álvaro Brizuela Benavides</w:t>
        <w:br w:type="textWrapping"/>
        <w:t xml:space="preserve">Jairo Carrasco Garati</w:t>
        <w:br w:type="textWrapping"/>
        <w:t xml:space="preserve">Daniel Díaz Aravena</w:t>
        <w:br w:type="textWrapping"/>
        <w:t xml:space="preserve">Gabriel Psijas Rivillo</w:t>
        <w:br w:type="textWrapping"/>
        <w:t xml:space="preserve">Edson Yañez Retamal</w:t>
        <w:br w:type="textWrapping"/>
        <w:br w:type="textWrapping"/>
        <w:t xml:space="preserve">Profesor:</w:t>
        <w:br w:type="textWrapping"/>
        <w:t xml:space="preserve">Paulo Luis Francisco Quinzacara Jofre</w:t>
        <w:br w:type="textWrapping"/>
        <w:br w:type="textWrapping"/>
        <w:t xml:space="preserve">Santiago, Chile</w:t>
        <w:br w:type="textWrapping"/>
        <w:t xml:space="preserve">2025</w:t>
      </w:r>
    </w:p>
    <w:p w:rsidR="00000000" w:rsidDel="00000000" w:rsidP="00000000" w:rsidRDefault="00000000" w:rsidRPr="00000000" w14:paraId="00000014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1) Resumen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Durante los meses de mayo y junio de 2025 se ha avanzado significativamente en el desarrollo del sistema ERP de contabilidad, consolidando tanto la infraestructura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capa controladores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como las principales vistas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capa vista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Se implementaron validaciones clave, resolvers completos para distintas entidades, así como vistas responsivas y formularios mejorados, logrando un proyecto que ya cuenta con bases sólidas y funcionalidades visibles.</w:t>
      </w:r>
    </w:p>
    <w:p w:rsidR="00000000" w:rsidDel="00000000" w:rsidP="00000000" w:rsidRDefault="00000000" w:rsidRPr="00000000" w14:paraId="00000016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2) Línea de tiempo de hitos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• 21–22 mayo: Servidor base funcional y base de datos lista; primeras definiciones de typedefs y resolvers, junto con la organización de carpetas.</w:t>
        <w:br w:type="textWrapping"/>
        <w:t xml:space="preserve">• 23–26 mayo: Implementación de validaciones de RUT y correo, filtros de búsqueda y creación de resolvers para trabajadores, empresas y tablas maestras.</w:t>
        <w:br w:type="textWrapping"/>
        <w:t xml:space="preserve">• 27–31 mayo: Avances en vistas front-end, incluyendo sidebar con estilos mejorados, diseño responsivo y vista de trabajadores con foto y preview.</w:t>
        <w:br w:type="textWrapping"/>
        <w:t xml:space="preserve">• 01 junio: Incorporación de foto por defecto en el módulo de trabajadores y mejoras en formularios.</w:t>
        <w:br w:type="textWrapping"/>
        <w:t xml:space="preserve">• 13 junio: Desarrollo del módulo de cargos en el back-end y aplicación de encriptado, integrando aportes de distintas ramas del equipo.</w:t>
      </w:r>
    </w:p>
    <w:p w:rsidR="00000000" w:rsidDel="00000000" w:rsidP="00000000" w:rsidRDefault="00000000" w:rsidRPr="00000000" w14:paraId="00000018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3) Avances en Front-End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• Autenticación y UI: Creación del módulo de login con recuperación de contraseña, sidebar dinámico y estilos modernos, junto con diseño responsivo.</w:t>
        <w:br w:type="textWrapping"/>
        <w:t xml:space="preserve">• Vistas principales:</w:t>
        <w:br w:type="textWrapping"/>
        <w:t xml:space="preserve">  - Trabajadores: listado completo con visualización de contratos, campos requeridos, botón de búsqueda y gestión de fotos (con preview y foto por defecto).</w:t>
        <w:br w:type="textWrapping"/>
        <w:t xml:space="preserve">  - Datos de empresa: integración de campos avanzados (como género de representante legal), cálculo automático de capital y métodos de pago dinámicos.</w:t>
        <w:br w:type="textWrapping"/>
        <w:t xml:space="preserve">• Experiencia de usuario: integración de herramientas como flatpickr para fechas y choices.js en selects, ampliación de países disponibles y uniformidad en formularios.</w:t>
      </w:r>
    </w:p>
    <w:p w:rsidR="00000000" w:rsidDel="00000000" w:rsidP="00000000" w:rsidRDefault="00000000" w:rsidRPr="00000000" w14:paraId="0000001A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4) Avances en Back-End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• Infraestructura sólida: servidor base operativo y base de datos en funcionamiento desde el inicio, con typedefs y resolvers organizados.</w:t>
        <w:br w:type="textWrapping"/>
        <w:t xml:space="preserve">• Lógica de negocio: resolvers para AFP, salud, gratificación legal, régimen tributario y nacionalidades; filtros por cargo, RUT y nombre.</w:t>
        <w:br w:type="textWrapping"/>
        <w:t xml:space="preserve">• Casos de uso clave: finalización de crear empresa, gestión de usuarios y avance en datos de empresa.</w:t>
        <w:br w:type="textWrapping"/>
        <w:t xml:space="preserve">• Seguridad: integración de encriptado en módulos críticos como cargos.</w:t>
        <w:br w:type="textWrapping"/>
        <w:t xml:space="preserve">• Trabajo colaborativo: constantes merges e integración continua entre ramas del equipo (alvaro, daniel, toro, entre otras).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5) Estado actual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sistema ERP ya cuenta con:</w:t>
        <w:br w:type="textWrapping"/>
        <w:t xml:space="preserve">• Front-End: interfaces navegables y listas para interacción con usuarios, con autenticación, formularios responsivos y vistas clave consolidadas.</w:t>
        <w:br w:type="textWrapping"/>
        <w:t xml:space="preserve">• Back-End: resolvers implementados, validaciones esenciales y base de datos lista para operaciones principales.</w:t>
        <w:br w:type="textWrapping"/>
        <w:t xml:space="preserve">• Integración: procesos de fusión de ramas activos, que reflejan un trabajo colaborativo fluido y coordinado.</w:t>
      </w:r>
    </w:p>
    <w:p w:rsidR="00000000" w:rsidDel="00000000" w:rsidP="00000000" w:rsidRDefault="00000000" w:rsidRPr="00000000" w14:paraId="0000001E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6) Próximos pasos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Ampliar funcionalidades contables (ej. plan de cuentas, conciliación, remuneraciones).</w:t>
        <w:br w:type="textWrapping"/>
        <w:t xml:space="preserve">2. Incorporar pruebas de extremo a extremo para validar flujos completos.</w:t>
        <w:br w:type="textWrapping"/>
        <w:t xml:space="preserve">3. Fortalecer la documentación y los manuales 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uso para apoyar el despliegue.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8Wfy/P2Ssh1W3goPdp7Dzp/Yg==">CgMxLjA4AHIhMTlRcURMNm1ZNUhVX3I1YXI2Qm45M0s2cndmVm9qWmFs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