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/>
        <w:pBdr>
          <w:bottom w:val="single" w:sz="16" w:space="4" w:color="1FAFC0"/>
        </w:pBdr>
        <w:shd w:val="clear" w:color="auto" w:fill="FFFFFF"/>
      </w:pPr>
      <w:r>
        <w:t/>
      </w:r>
    </w:p>
    <w:p>
      <w:pPr>
        <w:spacing w:before="40" w:after="280"/>
        <w:shd w:val="clear" w:color="auto" w:fill="FFFFFF"/>
      </w:pPr>
      <w:r>
        <w:rPr>
          <w:rFonts w:ascii="Calibri" w:hAnsi="Calibri"/>
          <w:sz w:val="18"/>
          <w:szCs w:val="18"/>
          <w:color w:val="1FAFC0"/>
          <w:i/>
        </w:rPr>
        <w:t xml:space="preserve">The Contentment Foundation · contentment.org</w:t>
      </w:r>
    </w:p>
    <w:p>
      <w:pPr>
        <w:spacing w:before="40" w:after="80"/>
        <w:shd w:val="clear" w:color="auto" w:fill="FFFFFF"/>
      </w:pPr>
      <w:r>
        <w:rPr>
          <w:rFonts w:ascii="Calibri" w:hAnsi="Calibri"/>
          <w:sz w:val="18"/>
          <w:szCs w:val="18"/>
          <w:color w:val="3C3B43"/>
        </w:rPr>
        <w:t xml:space="preserve">Prepared by: Somesh Bhardwaj · Sr. System Admin, Full Stack AI Engineer</w:t>
      </w:r>
    </w:p>
    <w:p>
      <w:pPr>
        <w:spacing w:before="40" w:after="80"/>
        <w:shd w:val="clear" w:color="auto" w:fill="FFFFFF"/>
      </w:pPr>
      <w:r>
        <w:rPr>
          <w:rFonts w:ascii="Calibri" w:hAnsi="Calibri"/>
          <w:sz w:val="22"/>
          <w:szCs w:val="22"/>
          <w:color w:val="0080B0"/>
          <w:i/>
        </w:rPr>
        <w:t xml:space="preserve">Q2 2026 · Engineering &amp; Operations Team</w:t>
      </w:r>
    </w:p>
    <w:p>
      <w:pPr>
        <w:spacing w:before="320" w:after="80"/>
        <w:shd w:val="clear" w:color="auto" w:fill="FFFFFF"/>
      </w:pPr>
      <w:r>
        <w:rPr>
          <w:rFonts w:ascii="Calibri" w:hAnsi="Calibri"/>
          <w:sz w:val="44"/>
          <w:szCs w:val="44"/>
          <w:color w:val="024E70"/>
          <w:b/>
        </w:rPr>
        <w:t xml:space="preserve">Custom Automation &amp; Integrations Brief</w:t>
      </w:r>
    </w:p>
    <w:p>
      <w:pPr>
        <w:spacing w:before="0" w:after="0"/>
        <w:shd w:val="clear" w:color="auto" w:fill="FFFFFF"/>
      </w:pPr>
      <w:r>
        <w:rPr>
          <w:rFonts w:ascii="Calibri" w:hAnsi="Calibri"/>
          <w:sz w:val="12"/>
          <w:szCs w:val="12"/>
          <w:color w:val="3C3B43"/>
        </w:rPr>
        <w:t xml:space="preserve"/>
      </w:r>
    </w:p>
    <w:bookmarkStart w:id="38" w:name="X412b8928c04e7bb54639bcb0e86af9a2be153ae"/>
    <w:p>
      <w:pPr>
        <w:pStyle w:val="Heading1"/>
      </w:pPr>
      <w:r>
        <w:t xml:space="preserve">contentment.org — Custom Automation &amp; Integrations Brief</w:t>
      </w:r>
    </w:p>
    <w:p>
      <w:pPr>
        <w:pStyle w:val="BlockText"/>
        <w:spacing w:before="80" w:after="80"/>
        <w:ind w:left="454" w:right="454"/>
      </w:pPr>
      <w:r>
        <w:rPr>
          <w:i/>
          <w:color w:val="0080B0"/>
        </w:rPr>
        <w:t xml:space="preserve">Q2 2026 · Engineering, Operations &amp; Growth Team · Full detail in</w:t>
      </w:r>
      <w:r>
        <w:rPr>
          <w:i/>
          <w:color w:val="0080B0"/>
        </w:rPr>
        <w:t xml:space="preserve"> </w:t>
      </w:r>
      <w:r>
        <w:rPr>
          <w:rStyle w:val="VerbatimChar"/>
          <w:i/>
          <w:color w:val="0080B0"/>
        </w:rPr>
        <w:t xml:space="preserve">docs/planning/</w:t>
      </w:r>
      <w:r>
        <w:rPr>
          <w:i/>
          <w:color w:val="0080B0"/>
        </w:rPr>
        <w:br/>
      </w:r>
      <w:r>
        <w:rPr>
          <w:i/>
          <w:color w:val="0080B0"/>
        </w:rPr>
        <w:t xml:space="preserve">Prepared by</w:t>
      </w:r>
      <w:r>
        <w:rPr>
          <w:i/>
          <w:color w:val="0080B0"/>
        </w:rPr>
        <w:t xml:space="preserve"> </w:t>
      </w:r>
      <w:r>
        <w:rPr>
          <w:b/>
          <w:bCs/>
          <w:i/>
          <w:color w:val="0080B0"/>
        </w:rPr>
        <w:t xml:space="preserve">Somesh Bhardwaj</w:t>
      </w:r>
      <w:r>
        <w:rPr>
          <w:i/>
          <w:color w:val="0080B0"/>
        </w:rPr>
        <w:t xml:space="preserve"> </w:t>
      </w:r>
      <w:r>
        <w:rPr>
          <w:i/>
          <w:color w:val="0080B0"/>
        </w:rPr>
        <w:t xml:space="preserve">· somesh@contentment.org · Sr. System Admin, Full Stack AI Engineer · The Contentment Foundation</w:t>
      </w:r>
    </w:p>
    <w:p>
      <w:r>
        <w:pict>
          <v:rect style="width:0;height:1.5pt" o:hralign="center" o:hrstd="t" o:hr="t"/>
        </w:pict>
      </w:r>
    </w:p>
    <w:bookmarkStart w:id="9" w:name="automation-principle"/>
    <w:p>
      <w:pPr>
        <w:pStyle w:val="Heading2"/>
      </w:pPr>
      <w:r>
        <w:t xml:space="preserve">Automation Principle</w:t>
      </w:r>
    </w:p>
    <w:p>
      <w:pPr>
        <w:pStyle w:val="FirstParagraph"/>
      </w:pPr>
      <w:r>
        <w:rPr>
          <w:b/>
          <w:bCs/>
        </w:rPr>
        <w:t xml:space="preserve">Event-driven. Lightweight first.</w:t>
      </w:r>
      <w:r>
        <w:t xml:space="preserve"> </w:t>
      </w:r>
      <w:r>
        <w:t xml:space="preserve">Every automation starts with a trigger (a form submission, a donation, an RSVP) and ends with an outcome (a Slack notification, a calendar entry, a lead row in Sheets). Use the lowest-friction tool that meets the need: a Vercel Serverless Function for anything touching the site; Zapier/Make.com for connecting third-party services; native platform automations (Flodesk workflows, Keela notifications) where they already exist.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Site event / form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└── Vercel Serverless Function (POST /api/*)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├── Flodesk API      — newsletter, welcome sequence, tagging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├── Slack Webhook    — team notifications (new lead, new member, error)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├── Google Sheets    — lead logging, event RSVPs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├── Google Calendar  — event creation, reminders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├── Zoom API         — webinar registration, link generation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├── Google Drive     — story content, meeting notes, assets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└── Keela Webhook    — donation confirmed → member lookup → Slack</w:t>
      </w:r>
    </w:p>
    <w:p>
      <w:r>
        <w:pict>
          <v:rect style="width:0;height:1.5pt" o:hralign="center" o:hrstd="t" o:hr="t"/>
        </w:pict>
      </w:r>
    </w:p>
    <w:bookmarkEnd w:id="9"/>
    <w:bookmarkStart w:id="10" w:name="automation-matrix-triggers-destinations"/>
    <w:p>
      <w:pPr>
        <w:pStyle w:val="Heading2"/>
      </w:pPr>
      <w:r>
        <w:t xml:space="preserve">Automation Matrix — Triggers × Destinations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"/>
        <w:gridCol w:w="925"/>
        <w:gridCol w:w="822"/>
        <w:gridCol w:w="925"/>
        <w:gridCol w:w="822"/>
        <w:gridCol w:w="2057"/>
        <w:gridCol w:w="1131"/>
        <w:gridCol w:w="925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#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Trigger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Source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→ Slack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→ Zoom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→ Google Workspace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→ Flodesk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→ Other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A1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School form submitted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/api/school-inquiry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Partnerships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Sheets (leads)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Tag: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school-inquiry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A2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Newsletter signup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Flodesk /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/api/newsletter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Growth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Sheets (email log)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Native workflow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A3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Homeroom member joined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Keela webhook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Team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#homeroom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Sheets (members)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Welcome sequence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A4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Event RSVP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Form / Raisely webhook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Events team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Registrant added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Calendar (attendee)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Confirmation email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A5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Story content submitted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Google Form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#content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Drive (folder)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A6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Server/form error (500)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Vercel fn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#errors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(P1 ping)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PagerDuty (Phase 2+)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A7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Festival registration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/api/festival-register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#festival-2026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Webinar reg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Calendar invite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Festival sequence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A8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Homeroom password reset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Admin trigger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Magic link email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A9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Weekly digest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Cron (Monday 8am)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#metrics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Sheets summary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slack-notification-triggers"/>
    <w:p>
      <w:pPr>
        <w:pStyle w:val="Heading2"/>
      </w:pPr>
      <w:r>
        <w:t xml:space="preserve">Slack — Notification Triggers</w:t>
      </w:r>
    </w:p>
    <w:bookmarkStart w:id="11" w:name="channels-to-create"/>
    <w:p>
      <w:pPr>
        <w:pStyle w:val="Heading3"/>
      </w:pPr>
      <w:r>
        <w:t xml:space="preserve">Channels to create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Channel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Purpose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Audience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#homeroom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 Homeroom member joins; cancellation alert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Core team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#partnerships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School inquiry submitted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Partnerships lead + exec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#growth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Newsletter signup spikes; /why shares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Marketing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#events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 RSVP; Zoom link generated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Events team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#content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Educator story submitted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Comms team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#errors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Form submission errors; API failures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Engineering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#metrics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Weekly automated digest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All staff</w:t>
            </w:r>
          </w:p>
        </w:tc>
      </w:tr>
    </w:tbl>
    <w:bookmarkEnd w:id="11"/>
    <w:bookmarkStart w:id="12" w:name="slack-webhook-setup"/>
    <w:p>
      <w:pPr>
        <w:pStyle w:val="Heading3"/>
      </w:pPr>
      <w:r>
        <w:t xml:space="preserve">Slack webhook setup</w:t>
      </w:r>
    </w:p>
    <w:p>
      <w:pPr>
        <w:pStyle w:val="FirstParagraph"/>
      </w:pPr>
      <w:r>
        <w:t xml:space="preserve">Each channel gets an Incoming Webhook URL (Slack App → Incoming Webhooks).</w:t>
      </w:r>
      <w:r>
        <w:br/>
      </w:r>
      <w:r>
        <w:t xml:space="preserve">Store as server-only env vars — never in client-side code.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SLACK_WEBHOOK_PARTNERSHIPS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https://hooks.slack.com/services/...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SLACK_WEBHOOK_HOMEROOM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https://hooks.slack.com/services/...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SLACK_WEBHOOK_GROWTH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https://hooks.slack.com/services/...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SLACK_WEBHOOK_EVENTS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https://hooks.slack.com/services/...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SLACK_WEBHOOK_CONTENT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https://hooks.slack.com/services/...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SLACK_WEBHOOK_ERRORS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https://hooks.slack.com/services/...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SLACK_WEBHOOK_METRICS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https://hooks.slack.com/services/...</w:t>
      </w:r>
    </w:p>
    <w:bookmarkEnd w:id="12"/>
    <w:bookmarkStart w:id="13" w:name="X3b5210e393dbb90795a7a48fa1eb1d581a483e0"/>
    <w:p>
      <w:pPr>
        <w:pStyle w:val="Heading3"/>
      </w:pPr>
      <w:r>
        <w:t xml:space="preserve">Slack message format (Vercel fn → POST to webhook URL)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":school: New school inquiry from *Lincoln Elementary* — Kenya"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"blocks"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[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"section"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"fields"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[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"mrkdwn"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"*School:*</w:t>
      </w:r>
      <w:r>
        <w:rPr>
          <w:rStyle w:val="CharTok"/>
          <w:rFonts w:ascii="Courier New" w:hAnsi="Courier New"/>
          <w:b w:val="0"/>
          <w:color w:val="02374F"/>
          <w:sz w:val="18"/>
        </w:rPr>
        <w:t xml:space="preserve">\n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Lincoln Elementary"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"mrkdwn"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"*Country:*</w:t>
      </w:r>
      <w:r>
        <w:rPr>
          <w:rStyle w:val="CharTok"/>
          <w:rFonts w:ascii="Courier New" w:hAnsi="Courier New"/>
          <w:b w:val="0"/>
          <w:color w:val="02374F"/>
          <w:sz w:val="18"/>
        </w:rPr>
        <w:t xml:space="preserve">\n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Kenya"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"mrkdwn"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"*Contact:*</w:t>
      </w:r>
      <w:r>
        <w:rPr>
          <w:rStyle w:val="CharTok"/>
          <w:rFonts w:ascii="Courier New" w:hAnsi="Courier New"/>
          <w:b w:val="0"/>
          <w:color w:val="02374F"/>
          <w:sz w:val="18"/>
        </w:rPr>
        <w:t xml:space="preserve">\n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Anna Mwangi · anna@lincoln.ke"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"mrkdwn"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"*Role:*</w:t>
      </w:r>
      <w:r>
        <w:rPr>
          <w:rStyle w:val="CharTok"/>
          <w:rFonts w:ascii="Courier New" w:hAnsi="Courier New"/>
          <w:b w:val="0"/>
          <w:color w:val="02374F"/>
          <w:sz w:val="18"/>
        </w:rPr>
        <w:t xml:space="preserve">\n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Principal"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]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"actions"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"elements"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[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"button"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"plain_text"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"View in Sheets"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 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"url"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"https://docs.google.com/spreadsheets/d/..."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"button"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"type"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"plain_text"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"Reply via email"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 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"url"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"mailto:anna@lincoln.ke"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]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]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</w:p>
    <w:bookmarkEnd w:id="13"/>
    <w:bookmarkStart w:id="14" w:name="error-alert-format-500-api-failure"/>
    <w:p>
      <w:pPr>
        <w:pStyle w:val="Heading3"/>
      </w:pPr>
      <w:r>
        <w:t xml:space="preserve">Error alert format (500 / API failure)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"text"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":rotating_light: *FORM ERROR* on `/api/school-inquiry` — 2026-06-23 14:23 UTC"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"attachments"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[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"color"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"#e53e3e"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"fields"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[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"title"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"Error"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"value"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"Flodesk API returned 503"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"short"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KeywordTok"/>
          <w:rFonts w:ascii="Courier New" w:hAnsi="Courier New"/>
          <w:b w:val="0"/>
          <w:color w:val="02374F"/>
          <w:sz w:val="18"/>
        </w:rPr>
        <w:t xml:space="preserve">false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"title"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"User email"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"value"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"anna@lincoln.ke"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"short"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KeywordTok"/>
          <w:rFonts w:ascii="Courier New" w:hAnsi="Courier New"/>
          <w:b w:val="0"/>
          <w:color w:val="02374F"/>
          <w:sz w:val="18"/>
        </w:rPr>
        <w:t xml:space="preserve">true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{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"title"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"Fallback sent?"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"value"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"Yes — mailto shown to user"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DataTypeTok"/>
          <w:rFonts w:ascii="Courier New" w:hAnsi="Courier New"/>
          <w:b w:val="0"/>
          <w:color w:val="02374F"/>
          <w:sz w:val="18"/>
        </w:rPr>
        <w:t xml:space="preserve">"short"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KeywordTok"/>
          <w:rFonts w:ascii="Courier New" w:hAnsi="Courier New"/>
          <w:b w:val="0"/>
          <w:color w:val="02374F"/>
          <w:sz w:val="18"/>
        </w:rPr>
        <w:t xml:space="preserve">true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]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  <w:r>
        <w:rPr>
          <w:rStyle w:val="OtherTok"/>
          <w:rFonts w:ascii="Courier New" w:hAnsi="Courier New"/>
          <w:b w:val="0"/>
          <w:color w:val="02374F"/>
          <w:sz w:val="18"/>
        </w:rPr>
        <w:t xml:space="preserve">]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zoom-event-webinar-integration"/>
    <w:p>
      <w:pPr>
        <w:pStyle w:val="Heading2"/>
      </w:pPr>
      <w:r>
        <w:t xml:space="preserve">Zoom — Event &amp; Webinar Integration</w:t>
      </w:r>
    </w:p>
    <w:bookmarkStart w:id="16" w:name="use-cases"/>
    <w:p>
      <w:pPr>
        <w:pStyle w:val="Heading3"/>
      </w:pPr>
      <w:r>
        <w:t xml:space="preserve">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74"/>
        <w:gridCol w:w="1782"/>
        <w:gridCol w:w="1584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Use case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Zoom feature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Trigger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Output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Festival 2026 virtual session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Webinar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User registers on site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Unique join link emailed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Monthly Homeroom Q&amp;A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Meeting (recurring)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Member RSVP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Calendar invite + Zoom link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School discovery call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Meeting (one-off)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Partnerships books via Calendly/form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Zoom link in confirmation email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Educator training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Webinar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Email announcement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Registration link in Flodesk email</w:t>
            </w:r>
          </w:p>
        </w:tc>
      </w:tr>
    </w:tbl>
    <w:bookmarkEnd w:id="16"/>
    <w:bookmarkStart w:id="17" w:name="zoom-oauth-app-setup"/>
    <w:p>
      <w:pPr>
        <w:pStyle w:val="Heading3"/>
      </w:pPr>
      <w:r>
        <w:t xml:space="preserve">Zoom OAuth app setup</w:t>
      </w:r>
    </w:p>
    <w:p>
      <w:pPr>
        <w:pStyle w:val="Compact"/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Server-to-Server OAuth app</w:t>
      </w:r>
      <w:r>
        <w:t xml:space="preserve"> </w:t>
      </w:r>
      <w:r>
        <w:t xml:space="preserve">in Zoom Marketplace (no user login required)</w:t>
      </w:r>
    </w:p>
    <w:p>
      <w:pPr>
        <w:pStyle w:val="Compact"/>
        <w:numPr>
          <w:ilvl w:val="0"/>
          <w:numId w:val="1001"/>
        </w:numPr>
      </w:pPr>
      <w:r>
        <w:t xml:space="preserve">Scopes needed:</w:t>
      </w:r>
      <w:r>
        <w:t xml:space="preserve"> </w:t>
      </w:r>
      <w:r>
        <w:rPr>
          <w:rStyle w:val="VerbatimChar"/>
        </w:rPr>
        <w:t xml:space="preserve">meeting:write:admin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webinar:write:admin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webinar:read:admin</w:t>
      </w:r>
    </w:p>
    <w:p>
      <w:pPr>
        <w:pStyle w:val="Compact"/>
        <w:numPr>
          <w:ilvl w:val="0"/>
          <w:numId w:val="1001"/>
        </w:numPr>
      </w:pPr>
      <w:r>
        <w:t xml:space="preserve">Store credentials as server-only env vars: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ZOOM_ACCOUNT_ID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...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ZOOM_CLIENT_ID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...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ZOOM_CLIENT_SECRET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...</w:t>
      </w:r>
    </w:p>
    <w:bookmarkEnd w:id="17"/>
    <w:bookmarkStart w:id="18" w:name="webinar-registration-flow"/>
    <w:p>
      <w:pPr>
        <w:pStyle w:val="Heading3"/>
      </w:pPr>
      <w:r>
        <w:t xml:space="preserve">Webinar registration flow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User fills event RSVP form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→ POST /api/event-rsvp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body: { "event_id", "first_name", "last_name", "email", "zoom_webinar_id" }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→ Server: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1. POST https://api.zoom.us/v2/webinars/{webinar_id}/registrants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 body: { "email", "first_name", "last_name" }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   → returns { "join_url", "registrant_id" }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2. Store registrant in Google Sheets (RSVP log)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3. POST Slack webhook → #events channel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4. Response to browser: success with join_url displayed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    5. Flodesk API — add to "event-attendees" segment → confirmation email with join_url</w:t>
      </w:r>
    </w:p>
    <w:bookmarkEnd w:id="18"/>
    <w:bookmarkStart w:id="19" w:name="zoom-environment-variables"/>
    <w:p>
      <w:pPr>
        <w:pStyle w:val="Heading3"/>
      </w:pPr>
      <w:r>
        <w:t xml:space="preserve">Zoom environment variables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ZOOM_ACCOUNT_ID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ZOOM_CLIENT_ID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ZOOM_CLIENT_SECRET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ZOOM_FESTIVAL_WEBINAR_ID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Pre-created in Zoom Webinars dashboard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01d27eb1220c037f25a6871f173d2bd8aff1432"/>
    <w:p>
      <w:pPr>
        <w:pStyle w:val="Heading2"/>
      </w:pPr>
      <w:r>
        <w:t xml:space="preserve">Google Workspace — Drive, Sheets, Calendar, Forms</w:t>
      </w:r>
    </w:p>
    <w:bookmarkStart w:id="21" w:name="google-drive-content-workflow"/>
    <w:p>
      <w:pPr>
        <w:pStyle w:val="Heading3"/>
      </w:pPr>
      <w:r>
        <w:t xml:space="preserve">Google Drive — Content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Folder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Purpose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Access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/TCF Website/Stories — Submissions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Educator story submissions from Google Form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Comms team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/TCF Website/Stories — Published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Approved stories ready for dev handoff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Comms + Engineering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/TCF Website/Design Assets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OG images, brand assets, event graphics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Design + Engineering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/TCF Website/Meeting Notes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Sprint reviews, stakeholder meetings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All team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/TCF Website/Analytics Reports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Monthly Plausible/GA4 exports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Marketing + Exec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Service account:</w:t>
      </w:r>
      <w:r>
        <w:t xml:space="preserve"> </w:t>
      </w:r>
      <w:r>
        <w:t xml:space="preserve">Create a GCP service account with Drive API write access. Store credentials as</w:t>
      </w:r>
      <w:r>
        <w:t xml:space="preserve"> </w:t>
      </w:r>
      <w:r>
        <w:rPr>
          <w:rStyle w:val="VerbatimChar"/>
        </w:rPr>
        <w:t xml:space="preserve">GCP_SERVICE_ACCOUNT_JSON</w:t>
      </w:r>
      <w:r>
        <w:t xml:space="preserve"> </w:t>
      </w:r>
      <w:r>
        <w:t xml:space="preserve">(already in env var list in TECHNICAL-ARCHITECTURE.md).</w:t>
      </w:r>
    </w:p>
    <w:bookmarkEnd w:id="21"/>
    <w:bookmarkStart w:id="22" w:name="google-sheets-lead-tracking"/>
    <w:p>
      <w:pPr>
        <w:pStyle w:val="Heading3"/>
      </w:pPr>
      <w:r>
        <w:t xml:space="preserve">Google Sheets — Lead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Sheet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Populated by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Columns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School Inquiries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/api/school-inquiry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→ Vercel fn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timestamp, school_name, contact_name, contact_email, role, country, message, status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Newsletter Signups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Flodesk webhook or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/api/newsletter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timestamp, email, first_name, source (UTM)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Event RSVPs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/api/event-rsvp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timestamp, event_name, name, email, zoom_join_url, attended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Homeroom Members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Keela webhook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timestamp, email, tier, keela_id, country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Weekly Metrics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Cron job every Monday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sessions, conversions, signups, school_leads, top_page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Append row pattern (Vercel fn → Sheets API):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// Using googleapis npm package (server-side only)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KeywordTok"/>
          <w:rFonts w:ascii="Courier New" w:hAnsi="Courier New"/>
          <w:b w:val="0"/>
          <w:color w:val="02374F"/>
          <w:sz w:val="18"/>
        </w:rPr>
        <w:t xml:space="preserve">const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sheets 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google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sheets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({ version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'v4'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auth })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;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ControlFlowTok"/>
          <w:rFonts w:ascii="Courier New" w:hAnsi="Courier New"/>
          <w:b w:val="0"/>
          <w:color w:val="02374F"/>
          <w:sz w:val="18"/>
        </w:rPr>
        <w:t xml:space="preserve">await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sheets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spreadsheets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values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append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({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spreadsheetId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BuiltInTok"/>
          <w:rFonts w:ascii="Courier New" w:hAnsi="Courier New"/>
          <w:b w:val="0"/>
          <w:color w:val="02374F"/>
          <w:sz w:val="18"/>
        </w:rPr>
        <w:t xml:space="preserve">process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env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GOOGLE_SCHOOL_SHEET_ID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range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'Sheet1!A:H'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valueInputOption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'USER_ENTERED'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requestBody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{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values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[[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KeywordTok"/>
          <w:rFonts w:ascii="Courier New" w:hAnsi="Courier New"/>
          <w:b w:val="0"/>
          <w:color w:val="02374F"/>
          <w:sz w:val="18"/>
        </w:rPr>
        <w:t xml:space="preserve">new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BuiltInTok"/>
          <w:rFonts w:ascii="Courier New" w:hAnsi="Courier New"/>
          <w:b w:val="0"/>
          <w:color w:val="02374F"/>
          <w:sz w:val="18"/>
        </w:rPr>
        <w:t xml:space="preserve">Date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()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toISOString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()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body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school_name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body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contact_name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body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contact_email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body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role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??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''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body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country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??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''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body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message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??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''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,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'new'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</w:t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// status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]]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}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})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;</w:t>
      </w:r>
    </w:p>
    <w:bookmarkEnd w:id="22"/>
    <w:bookmarkStart w:id="23" w:name="google-calendar-events"/>
    <w:p>
      <w:pPr>
        <w:pStyle w:val="Heading3"/>
      </w:pPr>
      <w:r>
        <w:t xml:space="preserve">Google Calendar —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Trigger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Calendar action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 event published to /events page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Create public calendar entry via Vercel fn or manual + Make.com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Event RSVP confirmed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Add registrant email as attendee (if meeting-style event)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Festival webinar scheduled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Create calendar event with Zoom join link in description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Calendar env vars: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GOOGLE_CALENDAR_ID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  </w:t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TCF events calendar ID (e.g., abc123@group.calendar.google.com)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GOOGLE_SCHOOL_SHEET_ID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</w:t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Google Sheets ID for school inquiries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GOOGLE_RSVP_SHEET_ID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</w:t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Google Sheets ID for event RSVPs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GOOGLE_METRICS_SHEET_ID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Weekly metrics sheet</w:t>
      </w:r>
    </w:p>
    <w:bookmarkEnd w:id="23"/>
    <w:bookmarkStart w:id="24" w:name="Xbcf61f9d6982104cffbc63135fbde3cf37d3a3b"/>
    <w:p>
      <w:pPr>
        <w:pStyle w:val="Heading3"/>
      </w:pPr>
      <w:r>
        <w:t xml:space="preserve">Google Forms — School discovery (alternative / Phase 2)</w:t>
      </w:r>
    </w:p>
    <w:p>
      <w:pPr>
        <w:pStyle w:val="FirstParagraph"/>
      </w:pPr>
      <w:r>
        <w:t xml:space="preserve">Google Forms can be used as a</w:t>
      </w:r>
      <w:r>
        <w:t xml:space="preserve"> </w:t>
      </w:r>
      <w:r>
        <w:rPr>
          <w:b/>
          <w:bCs/>
        </w:rPr>
        <w:t xml:space="preserve">no-code alternative</w:t>
      </w:r>
      <w:r>
        <w:t xml:space="preserve"> </w:t>
      </w:r>
      <w:r>
        <w:t xml:space="preserve">to the custom school inquiry form for:</w:t>
      </w:r>
      <w:r>
        <w:t xml:space="preserve"> </w:t>
      </w:r>
      <w:r>
        <w:t xml:space="preserve">- Early-stage partnerships conversations before the Astro site is fully live</w:t>
      </w:r>
      <w:r>
        <w:t xml:space="preserve"> </w:t>
      </w:r>
      <w:r>
        <w:t xml:space="preserve">- Festival workshops requiring structured attendee intake</w:t>
      </w:r>
      <w:r>
        <w:t xml:space="preserve"> </w:t>
      </w:r>
      <w:r>
        <w:t xml:space="preserve">- Internal team intake (story submission from field staff)</w:t>
      </w:r>
    </w:p>
    <w:p>
      <w:pPr>
        <w:pStyle w:val="BodyText"/>
      </w:pPr>
      <w:r>
        <w:t xml:space="preserve">Integration: Google Forms → Google Sheets (automatic native link) → Zapier/Make.com → Slack notification.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zapier-make.com-automation-glue-layer"/>
    <w:p>
      <w:pPr>
        <w:pStyle w:val="Heading2"/>
      </w:pPr>
      <w:r>
        <w:t xml:space="preserve">Zapier / Make.com — Automation Glue Layer</w:t>
      </w:r>
    </w:p>
    <w:p>
      <w:pPr>
        <w:pStyle w:val="FirstParagraph"/>
      </w:pPr>
      <w:r>
        <w:t xml:space="preserve">Use Zapier or Make.com for third-party connections where writing a Vercel Serverless Function is over-engineering:</w:t>
      </w:r>
    </w:p>
    <w:bookmarkStart w:id="26" w:name="recommended-zapiermake.com-flows"/>
    <w:p>
      <w:pPr>
        <w:pStyle w:val="Heading3"/>
      </w:pPr>
      <w:r>
        <w:t xml:space="preserve">Recommended Zapier/Make.com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667"/>
        <w:gridCol w:w="1250"/>
        <w:gridCol w:w="2501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#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Trigger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Action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Tool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Complexity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Z1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 row in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School Inquiries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Sheets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Post Slack message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#partnerships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Make.com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Low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Z2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Flodesk: new subscriber joins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newsletter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segment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Append row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Newsletter Signups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sheet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Zapier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Low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Z3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Keela: donation confirmed (webhook)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Post to Slack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#homeroom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+ append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Homeroom Members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sheet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Make.com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Medium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Z4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 row in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Event RSVPs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sheet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Send personalised email via Gmail (confirmation)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Zapier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Low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Z5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 file in Drive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Stories — Submissions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Post Slack message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#content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Make.com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Low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Z6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Every Monday 8am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Pull last 7 days from Plausible API → post digest to Slack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#metrics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Make.com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Medium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Z7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 calendar event created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Post Slack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#events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with event name + link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Zapier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Low</w:t>
            </w:r>
          </w:p>
        </w:tc>
      </w:tr>
    </w:tbl>
    <w:p>
      <w:pPr>
        <w:pStyle w:val="BlockText"/>
        <w:spacing w:before="80" w:after="80"/>
        <w:ind w:left="454" w:right="454"/>
      </w:pPr>
      <w:r>
        <w:rPr>
          <w:b/>
          <w:bCs/>
          <w:i/>
          <w:color w:val="0080B0"/>
        </w:rPr>
        <w:t xml:space="preserve">Decision guide:</w:t>
      </w:r>
      <w:r>
        <w:rPr>
          <w:i/>
          <w:color w:val="0080B0"/>
        </w:rPr>
        <w:t xml:space="preserve"> </w:t>
      </w:r>
      <w:r>
        <w:rPr>
          <w:i/>
          <w:color w:val="0080B0"/>
        </w:rPr>
        <w:t xml:space="preserve">Write a Vercel fn when the trigger is a user-facing form POST and you need rate limiting, honeypot checks, or an immediate browser response. Use Zapier/Make.com when the trigger is a third-party system event (Keela webhook, Flodesk event, Sheets row) with no browser waiting on the result.</w:t>
      </w:r>
    </w:p>
    <w:bookmarkEnd w:id="26"/>
    <w:bookmarkStart w:id="27" w:name="recommended-platform"/>
    <w:p>
      <w:pPr>
        <w:pStyle w:val="Heading3"/>
      </w:pPr>
      <w:r>
        <w:t xml:space="preserve">Recommended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980"/>
        <w:gridCol w:w="5445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Zapier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Make.com (Integromat)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Best for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Simple 2-step zaps; non-technical team members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Complex multi-step flows; conditional logic; data transformation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Free tier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100 tasks/month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1,000 operations/month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Cost at scale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$~20/month (Starter)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$9/month (Core)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Recommended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If ops team manages it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✓ If engineer sets it 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keela-webhook-donation-notifications"/>
    <w:p>
      <w:pPr>
        <w:pStyle w:val="Heading2"/>
      </w:pPr>
      <w:r>
        <w:t xml:space="preserve">Keela — Webhook &amp; Donation Notifications</w:t>
      </w:r>
    </w:p>
    <w:p>
      <w:pPr>
        <w:pStyle w:val="FirstParagraph"/>
      </w:pPr>
      <w:r>
        <w:t xml:space="preserve">Keela supports outbound webhooks for donation events. Configure in Keela Admin → Integrations → Webhooks.</w:t>
      </w:r>
    </w:p>
    <w:bookmarkStart w:id="29" w:name="events-to-subscribe-to"/>
    <w:p>
      <w:pPr>
        <w:pStyle w:val="Heading3"/>
      </w:pPr>
      <w:r>
        <w:t xml:space="preserve">Events to subscribe 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Keela event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→ Action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donation.completed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POST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/api/keela-webhook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→ Slack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#homeroom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+ Sheets append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recurring.created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POST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/api/keela-webhook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→ Flodesk: add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homeroom-members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segment + trigger welcome sequence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recurring.cancelled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POST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/api/keela-webhook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→ Slack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#homeroom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alert + Flodesk: move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homeroom-churned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donation.refunded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POST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/api/keela-webhook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→ Slack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#errors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alert</w:t>
            </w:r>
          </w:p>
        </w:tc>
      </w:tr>
    </w:tbl>
    <w:bookmarkEnd w:id="29"/>
    <w:bookmarkStart w:id="30" w:name="X4b8e7fb27869f0c71de8f14a95959ce9b633d5d"/>
    <w:p>
      <w:pPr>
        <w:pStyle w:val="Heading3"/>
      </w:pPr>
      <w:r>
        <w:t xml:space="preserve">Webhook handler (Vercel fn —</w:t>
      </w:r>
      <w:r>
        <w:t xml:space="preserve"> </w:t>
      </w:r>
      <w:r>
        <w:rPr>
          <w:rStyle w:val="VerbatimChar"/>
        </w:rPr>
        <w:t xml:space="preserve">/api/keela-webhook</w:t>
      </w:r>
      <w:r>
        <w:t xml:space="preserve">)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POST 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/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api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/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keela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-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webhook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Headers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x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-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keela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-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signature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&lt;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HMAC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-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SHA256 </w:t>
      </w:r>
      <w:r>
        <w:rPr>
          <w:rStyle w:val="KeywordTok"/>
          <w:rFonts w:ascii="Courier New" w:hAnsi="Courier New"/>
          <w:b w:val="0"/>
          <w:color w:val="02374F"/>
          <w:sz w:val="18"/>
        </w:rPr>
        <w:t xml:space="preserve">of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body using KEELA_WEBHOOK_SECRET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&gt;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Server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FloatTok"/>
          <w:rFonts w:ascii="Courier New" w:hAnsi="Courier New"/>
          <w:b w:val="0"/>
          <w:color w:val="02374F"/>
          <w:sz w:val="18"/>
        </w:rPr>
        <w:t xml:space="preserve">1.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Verify HMAC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signature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(reject </w:t>
      </w:r>
      <w:r>
        <w:rPr>
          <w:rStyle w:val="ControlFlowTok"/>
          <w:rFonts w:ascii="Courier New" w:hAnsi="Courier New"/>
          <w:b w:val="0"/>
          <w:color w:val="02374F"/>
          <w:sz w:val="18"/>
        </w:rPr>
        <w:t xml:space="preserve">if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invalid — prevents spoofing)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FloatTok"/>
          <w:rFonts w:ascii="Courier New" w:hAnsi="Courier New"/>
          <w:b w:val="0"/>
          <w:color w:val="02374F"/>
          <w:sz w:val="18"/>
        </w:rPr>
        <w:t xml:space="preserve">2.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Parse </w:t>
      </w:r>
      <w:r>
        <w:rPr>
          <w:rStyle w:val="BuiltInTok"/>
          <w:rFonts w:ascii="Courier New" w:hAnsi="Courier New"/>
          <w:b w:val="0"/>
          <w:color w:val="02374F"/>
          <w:sz w:val="18"/>
        </w:rPr>
        <w:t xml:space="preserve">event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KeywordTok"/>
          <w:rFonts w:ascii="Courier New" w:hAnsi="Courier New"/>
          <w:b w:val="0"/>
          <w:color w:val="02374F"/>
          <w:sz w:val="18"/>
        </w:rPr>
        <w:t xml:space="preserve">type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FloatTok"/>
          <w:rFonts w:ascii="Courier New" w:hAnsi="Courier New"/>
          <w:b w:val="0"/>
          <w:color w:val="02374F"/>
          <w:sz w:val="18"/>
        </w:rPr>
        <w:t xml:space="preserve">3.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donation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completed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/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recurring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created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→ POST to Slack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webhook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(SLACK_WEBHOOK_HOMEROOM)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→ Append to Homeroom Members Google Sheet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→ POST to Flodesk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add subscriber to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'homeroom-members'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segment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FloatTok"/>
          <w:rFonts w:ascii="Courier New" w:hAnsi="Courier New"/>
          <w:b w:val="0"/>
          <w:color w:val="02374F"/>
          <w:sz w:val="18"/>
        </w:rPr>
        <w:t xml:space="preserve">4.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recurring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.</w:t>
      </w:r>
      <w:r>
        <w:rPr>
          <w:rStyle w:val="AttributeTok"/>
          <w:rFonts w:ascii="Courier New" w:hAnsi="Courier New"/>
          <w:b w:val="0"/>
          <w:color w:val="02374F"/>
          <w:sz w:val="18"/>
        </w:rPr>
        <w:t xml:space="preserve">cancelled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: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→ POST to Slack #homeroom </w:t>
      </w:r>
      <w:r>
        <w:rPr>
          <w:rStyle w:val="ControlFlowTok"/>
          <w:rFonts w:ascii="Courier New" w:hAnsi="Courier New"/>
          <w:b w:val="0"/>
          <w:color w:val="02374F"/>
          <w:sz w:val="18"/>
        </w:rPr>
        <w:t xml:space="preserve">with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cancellation alert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 → Move Flodesk subscriber to </w:t>
      </w:r>
      <w:r>
        <w:rPr>
          <w:rStyle w:val="StringTok"/>
          <w:rFonts w:ascii="Courier New" w:hAnsi="Courier New"/>
          <w:b w:val="0"/>
          <w:color w:val="02374F"/>
          <w:sz w:val="18"/>
        </w:rPr>
        <w:t xml:space="preserve">'homeroom-churned'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segment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</w:t>
      </w:r>
      <w:r>
        <w:rPr>
          <w:rStyle w:val="FloatTok"/>
          <w:rFonts w:ascii="Courier New" w:hAnsi="Courier New"/>
          <w:b w:val="0"/>
          <w:color w:val="02374F"/>
          <w:sz w:val="18"/>
        </w:rPr>
        <w:t xml:space="preserve">5.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Return </w:t>
      </w:r>
      <w:r>
        <w:rPr>
          <w:rStyle w:val="DecValTok"/>
          <w:rFonts w:ascii="Courier New" w:hAnsi="Courier New"/>
          <w:b w:val="0"/>
          <w:color w:val="02374F"/>
          <w:sz w:val="18"/>
        </w:rPr>
        <w:t xml:space="preserve">200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OK </w:t>
      </w:r>
      <w:r>
        <w:rPr>
          <w:rStyle w:val="FunctionTok"/>
          <w:rFonts w:ascii="Courier New" w:hAnsi="Courier New"/>
          <w:b w:val="0"/>
          <w:color w:val="02374F"/>
          <w:sz w:val="18"/>
        </w:rPr>
        <w:t xml:space="preserve">immediately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(Keela retries on non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-</w:t>
      </w:r>
      <w:r>
        <w:rPr>
          <w:rStyle w:val="DecValTok"/>
          <w:rFonts w:ascii="Courier New" w:hAnsi="Courier New"/>
          <w:b w:val="0"/>
          <w:color w:val="02374F"/>
          <w:sz w:val="18"/>
        </w:rPr>
        <w:t xml:space="preserve">200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)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KEELA_WEBHOOK_SECRET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Style w:val="NormalTok"/>
          <w:rFonts w:ascii="Courier New" w:hAnsi="Courier New"/>
          <w:b w:val="0"/>
          <w:color w:val="02374F"/>
          <w:sz w:val="18"/>
        </w:rPr>
        <w:t xml:space="preserve">    </w:t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For HMAC verification — from Keela Admin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lodesk-native-automation-sequences"/>
    <w:p>
      <w:pPr>
        <w:pStyle w:val="Heading2"/>
      </w:pPr>
      <w:r>
        <w:t xml:space="preserve">Flodesk — Native Automation Sequences</w:t>
      </w:r>
    </w:p>
    <w:p>
      <w:pPr>
        <w:pStyle w:val="FirstParagraph"/>
      </w:pPr>
      <w:r>
        <w:t xml:space="preserve">Flodesk handles email delivery natively. These workflows should be configured directly in Flodesk (no code needed):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67"/>
        <w:gridCol w:w="1926"/>
        <w:gridCol w:w="1926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Trigger (Flodesk)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Segment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Sequence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Subscriber added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newsletter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newsletter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Welcome email (immediate) → Day 3 story → Day 7 community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Subscriber added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homeroom-members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homeroom-members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Welcome: you’re a Founding Member (immediate) → Day 3 impact story → Day 7 events invite → Monthly digest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Subscriber added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school-inquiry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school-inquiry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Confirmation: we received your message (immediate) → partnerships team follow-up is manual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Subscriber added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event-attendees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event-attendees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Confirmation with Zoom link → Day-before reminder → Post-event thank you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Subscriber moved to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homeroom-churned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homeroom-churned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Win-back email (Day 7 after cancellation)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full-environment-variable-reference"/>
    <w:p>
      <w:pPr>
        <w:pStyle w:val="Heading2"/>
      </w:pPr>
      <w:r>
        <w:t xml:space="preserve">Full Environment Variable Reference</w:t>
      </w:r>
    </w:p>
    <w:p>
      <w:pPr>
        <w:pStyle w:val="BlockText"/>
        <w:spacing w:before="80" w:after="80"/>
        <w:ind w:left="454" w:right="454"/>
      </w:pPr>
      <w:r>
        <w:rPr>
          <w:b/>
          <w:bCs/>
          <w:i/>
          <w:color w:val="0080B0"/>
        </w:rPr>
        <w:t xml:space="preserve">Canonical table:</w:t>
      </w:r>
      <w:r>
        <w:rPr>
          <w:i/>
          <w:color w:val="0080B0"/>
        </w:rPr>
        <w:t xml:space="preserve"> </w:t>
      </w:r>
      <w:hyperlink r:id="rId33">
        <w:r>
          <w:rPr>
            <w:rStyle w:val="Hyperlink"/>
          </w:rPr>
          <w:t xml:space="preserve">TECHNICAL-ARCHITECTURE.md §6</w:t>
        </w:r>
      </w:hyperlink>
      <w:r>
        <w:rPr>
          <w:i/>
          <w:color w:val="0080B0"/>
        </w:rPr>
        <w:t xml:space="preserve"> </w:t>
      </w:r>
      <w:r>
        <w:rPr>
          <w:i/>
          <w:color w:val="0080B0"/>
        </w:rPr>
        <w:t xml:space="preserve">— all keys below are summarized there. Do not duplicate values in this file.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─── Slack 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SLACK_WEBHOOK_PARTNERSHIPS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SLACK_WEBHOOK_HOMEROOM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SLACK_WEBHOOK_GROWTH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SLACK_WEBHOOK_EVENTS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SLACK_WEBHOOK_CONTENT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SLACK_WEBHOOK_ERRORS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SLACK_WEBHOOK_METRICS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─── Zoom 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ZOOM_ACCOUNT_ID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ZOOM_CLIENT_ID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ZOOM_CLIENT_SECRET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ZOOM_FESTIVAL_WEBINAR_ID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─── Google Workspace 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GOOGLE_CALENDAR_ID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GOOGLE_SCHOOL_SHEET_ID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GOOGLE_RSVP_SHEET_ID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GOOGLE_METRICS_SHEET_ID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GCP_SERVICE_ACCOUNT_JSON already in TECHNICAL-ARCHITECTURE.md env list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─── Keela 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ariableTok"/>
          <w:rFonts w:ascii="Courier New" w:hAnsi="Courier New"/>
          <w:b w:val="0"/>
          <w:color w:val="02374F"/>
          <w:sz w:val="18"/>
        </w:rPr>
        <w:t xml:space="preserve">KEELA_WEBHOOK_SECRET</w:t>
      </w:r>
      <w:r>
        <w:rPr>
          <w:rStyle w:val="OperatorTok"/>
          <w:rFonts w:ascii="Courier New" w:hAnsi="Courier New"/>
          <w:b w:val="0"/>
          <w:color w:val="02374F"/>
          <w:sz w:val="18"/>
        </w:rPr>
        <w:t xml:space="preserve">=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─── Flodesk (already listed) ────────────────────────────────────────────────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CommentTok"/>
          <w:rFonts w:ascii="Courier New" w:hAnsi="Courier New"/>
          <w:b w:val="0"/>
          <w:color w:val="02374F"/>
          <w:sz w:val="18"/>
        </w:rPr>
        <w:t xml:space="preserve"># FLODESK_API_KEY — see TECHNICAL-ARCHITECTURE.md</w:t>
      </w:r>
    </w:p>
    <w:p>
      <w:pPr>
        <w:pStyle w:val="FirstParagraph"/>
      </w:pPr>
      <w:r>
        <w:t xml:space="preserve">All vars go in</w:t>
      </w:r>
      <w:r>
        <w:t xml:space="preserve"> </w:t>
      </w:r>
      <w:r>
        <w:rPr>
          <w:b/>
          <w:bCs/>
        </w:rPr>
        <w:t xml:space="preserve">Vercel project → Settings → Environment Variables</w:t>
      </w:r>
      <w:r>
        <w:t xml:space="preserve">. Never commit values to the repo.</w:t>
      </w:r>
    </w:p>
    <w:p>
      <w:r>
        <w:pict>
          <v:rect style="width:0;height:1.5pt" o:hralign="center" o:hrstd="t" o:hr="t"/>
        </w:pict>
      </w:r>
    </w:p>
    <w:bookmarkEnd w:id="34"/>
    <w:bookmarkStart w:id="35" w:name="Xfa581fe6a33ea71c65c6290eb5ddfaec0857580"/>
    <w:p>
      <w:pPr>
        <w:pStyle w:val="Heading2"/>
      </w:pPr>
      <w:r>
        <w:t xml:space="preserve">Implementation Sequence — Automation Sprint</w:t>
      </w:r>
    </w:p>
    <w:p>
      <w:pPr>
        <w:pStyle w:val="SourceCode"/>
        <w:shd w:val="clear" w:color="auto" w:fill="EFF7FF"/>
        <w:spacing w:before="20" w:after="20"/>
        <w:ind w:left="283"/>
      </w:pP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Phase 1 (with TICKET-070/080):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1  Slack app + Incoming Webhooks configured (all 7 channels)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2  /api/school-inquiry → Slack #partnerships + Sheets append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3  /api/newsletter → Flodesk API (Option B Vercel fn)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4  Keela webhook handler (/api/keela-webhook) — HMAC verify + Slack + Flodesk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Phase 1.5 (after site launch):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5  Zoom Server-to-Server OAuth app; Festival webinar ID created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6  /api/event-rsvp → Zoom registration + Sheets append + Slack #events + Flodesk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7  Make.com: Keela webhook → Sheets (members) as backup/redundancy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8  Make.com: Monday cron → Plausible API → Slack #metrics digest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Phase 2 (Homeroom gated hub live):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9  Magic-link auth → Flodesk trigger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10 Google Drive service account: story submission workflow</w:t>
      </w:r>
      <w:r>
        <w:rPr>
          <w:rFonts w:ascii="Courier New" w:hAnsi="Courier New"/>
          <w:b w:val="0"/>
          <w:color w:val="02374F"/>
          <w:sz w:val="18"/>
        </w:rPr>
        <w:br/>
      </w:r>
      <w:r>
        <w:rPr>
          <w:rStyle w:val="VerbatimChar"/>
          <w:rFonts w:ascii="Courier New" w:hAnsi="Courier New"/>
          <w:b w:val="0"/>
          <w:color w:val="02374F"/>
          <w:sz w:val="18"/>
        </w:rPr>
        <w:t xml:space="preserve">  Step 11 PostHog integration (if funnel A/B testing required)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notes"/>
    <w:p>
      <w:pPr>
        <w:pStyle w:val="Heading2"/>
      </w:pPr>
      <w:r>
        <w:t xml:space="preserve">Security Notes</w:t>
      </w:r>
    </w:p>
    <w:p>
      <w:pPr>
        <w:pStyle w:val="Compact"/>
        <w:numPr>
          <w:ilvl w:val="0"/>
          <w:numId w:val="1002"/>
        </w:numPr>
      </w:pPr>
      <w:r>
        <w:t xml:space="preserve">All webhook secrets (Slack, Keela HMAC) stored in Vercel env only — never in code or Slack messages</w:t>
      </w:r>
    </w:p>
    <w:p>
      <w:pPr>
        <w:pStyle w:val="Compact"/>
        <w:numPr>
          <w:ilvl w:val="0"/>
          <w:numId w:val="1002"/>
        </w:numPr>
      </w:pPr>
      <w:r>
        <w:t xml:space="preserve">All Zoom credentials are Server-to-Server OAuth — no user login flow, no token in browser</w:t>
      </w:r>
    </w:p>
    <w:p>
      <w:pPr>
        <w:pStyle w:val="Compact"/>
        <w:numPr>
          <w:ilvl w:val="0"/>
          <w:numId w:val="1002"/>
        </w:numPr>
      </w:pPr>
      <w:r>
        <w:t xml:space="preserve">Google Sheets API calls go through service account (</w:t>
      </w:r>
      <w:r>
        <w:rPr>
          <w:rStyle w:val="VerbatimChar"/>
        </w:rPr>
        <w:t xml:space="preserve">GCP_SERVICE_ACCOUNT_JSON</w:t>
      </w:r>
      <w:r>
        <w:t xml:space="preserve">) — server-only</w:t>
      </w:r>
    </w:p>
    <w:p>
      <w:pPr>
        <w:pStyle w:val="Compact"/>
        <w:numPr>
          <w:ilvl w:val="0"/>
          <w:numId w:val="1002"/>
        </w:numPr>
      </w:pPr>
      <w:r>
        <w:t xml:space="preserve">Validate all inbound webhooks (HMAC for Keela; check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for Zoom)</w:t>
      </w:r>
    </w:p>
    <w:p>
      <w:pPr>
        <w:pStyle w:val="Compact"/>
        <w:numPr>
          <w:ilvl w:val="0"/>
          <w:numId w:val="1002"/>
        </w:numPr>
      </w:pPr>
      <w:r>
        <w:t xml:space="preserve">Rate-limit</w:t>
      </w:r>
      <w:r>
        <w:t xml:space="preserve"> </w:t>
      </w:r>
      <w:r>
        <w:rPr>
          <w:rStyle w:val="VerbatimChar"/>
        </w:rPr>
        <w:t xml:space="preserve">/api/event-rsvp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/api/keela-webhook</w:t>
      </w:r>
      <w:r>
        <w:t xml:space="preserve"> </w:t>
      </w:r>
      <w:r>
        <w:t xml:space="preserve">at Vercel edge (5 req / 15 min / IP)</w:t>
      </w:r>
    </w:p>
    <w:p>
      <w:r>
        <w:pict>
          <v:rect style="width:0;height:1.5pt" o:hralign="center" o:hrstd="t" o:hr="t"/>
        </w:pict>
      </w:r>
    </w:p>
    <w:bookmarkEnd w:id="36"/>
    <w:bookmarkStart w:id="37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Need</w:t>
            </w:r>
          </w:p>
        </w:tc>
        <w:tc>
          <w:tcPr>
            <w:shd w:val="clear" w:color="auto" w:fill="D6EFF2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b/>
                <w:color w:val="024E70"/>
                <w:sz w:val="19"/>
              </w:rPr>
              <w:t xml:space="preserve">Document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Full stack and env var baseline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docs/planning/TECHNICAL-ARCHITECTURE.md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Form API specs (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/api/newsletter</w:t>
            </w:r>
            <w:r>
              <w:rPr>
                <w:rFonts w:ascii="Calibri" w:hAnsi="Calibri"/>
                <w:color w:val="3C3B43"/>
                <w:sz w:val="19"/>
              </w:rPr>
              <w:t xml:space="preserve">,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/api/school-inquiry</w:t>
            </w:r>
            <w:r>
              <w:rPr>
                <w:rFonts w:ascii="Calibri" w:hAnsi="Calibri"/>
                <w:color w:val="3C3B43"/>
                <w:sz w:val="19"/>
              </w:rPr>
              <w:t xml:space="preserve">)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docs/TECH-BRIEF.md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Flodesk email sequence content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docs/GROWTH-BRIEF.md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(Section 2 — User Journeys)</w:t>
            </w:r>
          </w:p>
        </w:tc>
      </w:tr>
      <w:tr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Feature tickets for analytics and integrations</w:t>
            </w:r>
          </w:p>
        </w:tc>
        <w:tc>
          <w:tcPr>
            <w:shd w:val="clear" w:color="auto" w:fill="F7FAFB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docs/planning/FEATURE-TICKETS.md</w:t>
            </w:r>
            <w:r>
              <w:rPr>
                <w:rFonts w:ascii="Calibri" w:hAnsi="Calibri"/>
                <w:color w:val="3C3B43"/>
                <w:sz w:val="19"/>
              </w:rPr>
              <w:t xml:space="preserve"> </w:t>
            </w:r>
            <w:r>
              <w:rPr>
                <w:rFonts w:ascii="Calibri" w:hAnsi="Calibri"/>
                <w:color w:val="3C3B43"/>
                <w:sz w:val="19"/>
              </w:rPr>
              <w:t xml:space="preserve">(TICKET-070, TICKET-080)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Calibri" w:hAnsi="Calibri"/>
                <w:color w:val="3C3B43"/>
                <w:sz w:val="19"/>
              </w:rPr>
              <w:t xml:space="preserve">Security and access rules</w:t>
            </w:r>
          </w:p>
        </w:tc>
        <w:tc>
          <w:tcPr>
            <w:shd w:val="clear" w:color="auto" w:fill="FFFFFF"/>
            <w:tcBorders>
              <w:top w:val="single" w:sz="4" w:space="0" w:color="C0D6DC"/>
              <w:left w:val="single" w:sz="4" w:space="0" w:color="C0D6DC"/>
              <w:bottom w:val="single" w:sz="4" w:space="0" w:color="C0D6DC"/>
              <w:right w:val="single" w:sz="4" w:space="0" w:color="C0D6DC"/>
            </w:tcBorders>
            <w:tcMar>
              <w:top w:w="60" w:type="dxa"/>
              <w:bottom w:w="60" w:type="dxa"/>
              <w:left w:w="115" w:type="dxa"/>
              <w:right w:w="115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Calibri" w:hAnsi="Calibri"/>
                <w:color w:val="3C3B43"/>
                <w:sz w:val="19"/>
              </w:rPr>
              <w:t xml:space="preserve">docs/planning/SECURITY-AND-ACCESS.md</w:t>
            </w:r>
          </w:p>
        </w:tc>
      </w:tr>
    </w:tbl>
    <w:bookmarkEnd w:id="37"/>
    <w:bookmarkEnd w:id="38"/>
    <w:sectPr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0" w:lineRule="exact"/>
    </w:pPr>
    <w:rPr>
      <w:rFonts w:ascii="Calibri" w:hAnsi="Calibri"/>
      <w:color w:val="3C3B43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80"/>
      <w:outlineLvl w:val="0"/>
      <w:pBdr>
        <w:bottom w:color="024E70" w:space="4" w:sz="8" w:val="single"/>
      </w:pBdr>
    </w:pPr>
    <w:rPr>
      <w:rFonts w:ascii="Calibri" w:asciiTheme="majorHAnsi" w:cstheme="majorBidi" w:eastAsiaTheme="majorEastAsia" w:hAnsi="Calibri" w:hAnsiTheme="majorHAnsi"/>
      <w:b/>
      <w:i w:val="0"/>
      <w:color w:val="024E70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Calibri" w:asciiTheme="majorHAnsi" w:cstheme="majorBidi" w:eastAsiaTheme="majorEastAsia" w:hAnsi="Calibri" w:hAnsiTheme="majorHAnsi"/>
      <w:b/>
      <w:i w:val="0"/>
      <w:color w:val="0080B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80"/>
      <w:outlineLvl w:val="2"/>
    </w:pPr>
    <w:rPr>
      <w:rFonts w:ascii="Calibri" w:cstheme="majorBidi" w:eastAsiaTheme="majorEastAsia" w:hAnsi="Calibri"/>
      <w:b/>
      <w:i w:val="0"/>
      <w:color w:val="1FAFC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200"/>
      <w:outlineLvl w:val="3"/>
    </w:pPr>
    <w:rPr>
      <w:rFonts w:ascii="Calibri" w:cstheme="majorBidi" w:eastAsiaTheme="majorEastAsia" w:hAnsi="Calibri"/>
      <w:b/>
      <w:i w:val="0"/>
      <w:iCs/>
      <w:color w:val="4FA98C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next w:val="BodyText"/>
    <w:uiPriority w:val="9"/>
    <w:unhideWhenUsed/>
    <w:qFormat/>
    <w:pPr>
      <w:spacing w:after="120" w:before="120"/>
      <w:ind w:firstLine="0" w:left="510" w:right="510"/>
    </w:pPr>
    <w:rPr>
      <w:rFonts w:ascii="Calibri" w:hAnsi="Calibri"/>
      <w:i/>
      <w:color w:val="0080B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Verbatim" w:type="paragraph">
    <w:name w:val="Verbatim"/>
    <w:basedOn w:val="Normal"/>
    <w:pPr>
      <w:spacing w:after="0" w:before="0"/>
    </w:pPr>
    <w:rPr>
      <w:rFonts w:ascii="Courier New" w:hAnsi="Courier New"/>
      <w:color w:val="1FAFC0"/>
      <w:sz w:val="18"/>
    </w:rPr>
  </w:style>
  <w:style w:customStyle="1" w:styleId="SourceCode" w:type="paragraph">
    <w:name w:val="Source Code"/>
    <w:basedOn w:val="Normal"/>
    <w:pPr>
      <w:spacing w:after="40" w:before="40"/>
      <w:ind w:left="283"/>
    </w:pPr>
    <w:rPr>
      <w:rFonts w:ascii="Courier New" w:hAnsi="Courier New"/>
      <w:color w:val="7DD3FC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./planning/TECHNICAL-ARCHITECTURE.md#6-environment-variables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./planning/TECHNICAL-ARCHITECTURE.md#6-environment-vari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2026-06-23T04:37:43Z</dcterms:created>
  <dcterms:modified xsi:type="dcterms:W3CDTF">2026-06-23T04:37:43Z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