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80" w:after="240"/>
        <w:shd w:val="clear" w:color="auto" w:fill="02374f"/>
      </w:pPr>
      <w:r>
        <w:rPr>
          <w:rFonts w:ascii="Calibri" w:hAnsi="Calibri"/>
          <w:sz w:val="18"/>
          <w:szCs w:val="18"/>
          <w:color w:val="1FAFC0"/>
          <w:i/>
        </w:rPr>
        <w:t xml:space="preserve">The Contentment Foundation · contentment.org</w:t>
      </w:r>
    </w:p>
    <w:p>
      <w:pPr>
        <w:spacing w:before="40" w:after="40"/>
        <w:shd w:val="clear" w:color="auto" w:fill="02374f"/>
      </w:pPr>
      <w:r>
        <w:rPr>
          <w:rFonts w:ascii="Calibri" w:hAnsi="Calibri"/>
          <w:sz w:val="18"/>
          <w:szCs w:val="18"/>
          <w:color w:val="FFFFFF"/>
        </w:rPr>
        <w:t xml:space="preserve">Prepared by: Somesh Bhardwaj · Sr. System Admin, Full Stack AI Engineer</w:t>
      </w:r>
    </w:p>
    <w:p>
      <w:pPr>
        <w:spacing w:before="40" w:after="80"/>
        <w:shd w:val="clear" w:color="auto" w:fill="02374f"/>
      </w:pPr>
      <w:r>
        <w:rPr>
          <w:rFonts w:ascii="Calibri" w:hAnsi="Calibri"/>
          <w:sz w:val="22"/>
          <w:szCs w:val="22"/>
          <w:color w:val="BFEEF5"/>
          <w:i/>
        </w:rPr>
        <w:t xml:space="preserve">Q2 2026 · Post-Development · Marketing &amp; Growth Team</w:t>
      </w:r>
    </w:p>
    <w:p>
      <w:pPr>
        <w:spacing w:before="280" w:after="80"/>
        <w:shd w:val="clear" w:color="auto" w:fill="02374f"/>
      </w:pPr>
      <w:r>
        <w:rPr>
          <w:rFonts w:ascii="Calibri" w:hAnsi="Calibri"/>
          <w:sz w:val="40"/>
          <w:szCs w:val="40"/>
          <w:color w:val="FFFFFF"/>
          <w:b/>
        </w:rPr>
        <w:t xml:space="preserve">Growth, SEO &amp; Analytics Brief</w:t>
      </w:r>
    </w:p>
    <w:p>
      <w:pPr>
        <w:spacing w:before="0" w:after="0"/>
        <w:shd w:val="clear" w:color="auto" w:fill="02374f"/>
      </w:pPr>
      <w:r>
        <w:rPr>
          <w:rFonts w:ascii="Calibri" w:hAnsi="Calibri"/>
          <w:sz w:val="12"/>
          <w:szCs w:val="12"/>
          <w:color w:val="FFFFFF"/>
        </w:rPr>
        <w:t xml:space="preserve"/>
      </w:r>
    </w:p>
    <w:bookmarkStart w:id="51" w:name="X0d2c38fa6491041c179c360c20a026be288cd81"/>
    <w:p>
      <w:pPr>
        <w:pStyle w:val="Heading1"/>
      </w:pPr>
      <w:r>
        <w:t xml:space="preserve">contentment.org — Growth, SEO &amp; Analytics Brief</w:t>
      </w:r>
    </w:p>
    <w:p>
      <w:pPr>
        <w:pStyle w:val="BlockText"/>
        <w:spacing w:before="80" w:after="80"/>
        <w:ind w:left="454" w:right="454"/>
      </w:pPr>
      <w:r>
        <w:rPr>
          <w:i/>
          <w:color w:val="0080B0"/>
        </w:rPr>
        <w:t xml:space="preserve">Q2 2026 · Post-Development · Marketing, Content &amp; Growth Team</w:t>
      </w:r>
      <w:r>
        <w:rPr>
          <w:i/>
          <w:color w:val="0080B0"/>
        </w:rPr>
        <w:br/>
      </w:r>
      <w:r>
        <w:rPr>
          <w:i/>
          <w:color w:val="0080B0"/>
        </w:rPr>
        <w:t xml:space="preserve">Prepared by</w:t>
      </w:r>
      <w:r>
        <w:rPr>
          <w:i/>
          <w:color w:val="0080B0"/>
        </w:rPr>
        <w:t xml:space="preserve"> </w:t>
      </w:r>
      <w:r>
        <w:rPr>
          <w:b/>
          <w:bCs/>
          <w:i/>
          <w:color w:val="0080B0"/>
        </w:rPr>
        <w:t xml:space="preserve">Somesh Bhardwaj</w:t>
      </w:r>
      <w:r>
        <w:rPr>
          <w:i/>
          <w:color w:val="0080B0"/>
        </w:rPr>
        <w:t xml:space="preserve"> </w:t>
      </w:r>
      <w:r>
        <w:rPr>
          <w:i/>
          <w:color w:val="0080B0"/>
        </w:rPr>
        <w:t xml:space="preserve">· somesh@contentment.org · Sr. System Admin, Full Stack AI Engineer · The Contentment Foundation</w:t>
      </w:r>
    </w:p>
    <w:p>
      <w:r>
        <w:pict>
          <v:rect style="width:0;height:1.5pt" o:hralign="center" o:hrstd="t" o:hr="t"/>
        </w:pict>
      </w:r>
    </w:p>
    <w:bookmarkStart w:id="15" w:name="analytics-setup"/>
    <w:p>
      <w:pPr>
        <w:pStyle w:val="Heading2"/>
      </w:pPr>
      <w:r>
        <w:t xml:space="preserve">1. Analytics Setup</w:t>
      </w:r>
    </w:p>
    <w:bookmarkStart w:id="9" w:name="confirmed-analytics-stack"/>
    <w:p>
      <w:pPr>
        <w:pStyle w:val="Heading3"/>
      </w:pPr>
      <w:r>
        <w:t xml:space="preserve">Confirmed analytics stack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3564"/>
        <w:gridCol w:w="1980"/>
      </w:tblGrid>
      <w:tr>
        <w:trPr>
          <w:tblHeader w:val="on"/>
        </w:trPr>
        <w:tc>
          <w:tcPr>
            <w:shd w:val="clear" w:color="auto" w:fill="02374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color w:val="FFFFFF"/>
                <w:sz w:val="19"/>
              </w:rPr>
              <w:t xml:space="preserve">Tool</w:t>
            </w:r>
          </w:p>
        </w:tc>
        <w:tc>
          <w:tcPr>
            <w:shd w:val="clear" w:color="auto" w:fill="02374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color w:val="FFFFFF"/>
                <w:sz w:val="19"/>
              </w:rPr>
              <w:t xml:space="preserve">Purpose</w:t>
            </w:r>
          </w:p>
        </w:tc>
        <w:tc>
          <w:tcPr>
            <w:shd w:val="clear" w:color="auto" w:fill="02374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color w:val="FFFFFF"/>
                <w:sz w:val="19"/>
              </w:rPr>
              <w:t xml:space="preserve">Why</w:t>
            </w:r>
          </w:p>
        </w:tc>
      </w:tr>
      <w:tr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bCs/>
                <w:color w:val="3C3B43"/>
                <w:sz w:val="19"/>
              </w:rPr>
              <w:t xml:space="preserve">Plausible</w:t>
            </w:r>
          </w:p>
        </w:tc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Primary traffic + events</w:t>
            </w:r>
          </w:p>
        </w:tc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Privacy-first; no cookie banner required in most jurisdictions; lightweight (&lt; 1 KB script); GDPR compliant out of the box</w:t>
            </w:r>
          </w:p>
        </w:tc>
      </w:tr>
      <w:tr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bCs/>
                <w:color w:val="3C3B43"/>
                <w:sz w:val="19"/>
              </w:rPr>
              <w:t xml:space="preserve">GA4</w:t>
            </w:r>
          </w:p>
        </w:tc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Campaign attribution, funnels, audience insights</w:t>
            </w:r>
          </w:p>
        </w:tc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Required if running Google Ads or needing advanced audience segments</w:t>
            </w:r>
          </w:p>
        </w:tc>
      </w:tr>
      <w:tr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bCs/>
                <w:color w:val="3C3B43"/>
                <w:sz w:val="19"/>
              </w:rPr>
              <w:t xml:space="preserve">Microsoft Clarity</w:t>
            </w:r>
          </w:p>
        </w:tc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Heatmaps + session recordings</w:t>
            </w:r>
          </w:p>
        </w:tc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Free; shows where visitors click, scroll, and drop off — invaluable for CRO post-launch</w:t>
            </w:r>
          </w:p>
        </w:tc>
      </w:tr>
      <w:tr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bCs/>
                <w:color w:val="3C3B43"/>
                <w:sz w:val="19"/>
              </w:rPr>
              <w:t xml:space="preserve">PostHog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Fonts w:ascii="Calibri" w:hAnsi="Calibri"/>
                <w:i/>
                <w:iCs/>
                <w:color w:val="3C3B43"/>
                <w:sz w:val="19"/>
              </w:rPr>
              <w:t xml:space="preserve">(if required)</w:t>
            </w:r>
          </w:p>
        </w:tc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Product analytics, feature flags, funnels</w:t>
            </w:r>
          </w:p>
        </w:tc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Open-source alternative to Mixpanel/Heap; self-hostable on GCP; use in Phase 2 if you need funnel cohorts, A/B testing, or feature flag gating without a third-party data arrangement</w:t>
            </w:r>
          </w:p>
        </w:tc>
      </w:tr>
    </w:tbl>
    <w:bookmarkEnd w:id="9"/>
    <w:bookmarkStart w:id="10" w:name="search-presence-tools"/>
    <w:p>
      <w:pPr>
        <w:pStyle w:val="Heading3"/>
      </w:pPr>
      <w:r>
        <w:t xml:space="preserve">Search presence tools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32"/>
        <w:gridCol w:w="2299"/>
        <w:gridCol w:w="4087"/>
      </w:tblGrid>
      <w:tr>
        <w:trPr>
          <w:tblHeader w:val="on"/>
        </w:trPr>
        <w:tc>
          <w:tcPr>
            <w:shd w:val="clear" w:color="auto" w:fill="02374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color w:val="FFFFFF"/>
                <w:sz w:val="19"/>
              </w:rPr>
              <w:t xml:space="preserve">Tool</w:t>
            </w:r>
          </w:p>
        </w:tc>
        <w:tc>
          <w:tcPr>
            <w:shd w:val="clear" w:color="auto" w:fill="02374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color w:val="FFFFFF"/>
                <w:sz w:val="19"/>
              </w:rPr>
              <w:t xml:space="preserve">Purpose</w:t>
            </w:r>
          </w:p>
        </w:tc>
        <w:tc>
          <w:tcPr>
            <w:shd w:val="clear" w:color="auto" w:fill="02374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color w:val="FFFFFF"/>
                <w:sz w:val="19"/>
              </w:rPr>
              <w:t xml:space="preserve">When to set up</w:t>
            </w:r>
          </w:p>
        </w:tc>
      </w:tr>
      <w:tr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bCs/>
                <w:color w:val="3C3B43"/>
                <w:sz w:val="19"/>
              </w:rPr>
              <w:t xml:space="preserve">Google Search Console</w:t>
            </w:r>
          </w:p>
        </w:tc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Indexing, ranking, Core Web Vitals, manual actions</w:t>
            </w:r>
          </w:p>
        </w:tc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Day 1 post-launch — verify via DNS TXT in Vercel</w:t>
            </w:r>
          </w:p>
        </w:tc>
      </w:tr>
      <w:tr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bCs/>
                <w:color w:val="3C3B43"/>
                <w:sz w:val="19"/>
              </w:rPr>
              <w:t xml:space="preserve">Bing Webmaster Tools</w:t>
            </w:r>
          </w:p>
        </w:tc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Bing + Copilot indexing, keyword data, SEO insights</w:t>
            </w:r>
          </w:p>
        </w:tc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Day 1 post-launch — Bing serves Copilot AI search; free, 5-min setup</w:t>
            </w:r>
          </w:p>
        </w:tc>
      </w:tr>
    </w:tbl>
    <w:p>
      <w:pPr>
        <w:pStyle w:val="BlockText"/>
        <w:spacing w:before="80" w:after="80"/>
        <w:ind w:left="454" w:right="454"/>
      </w:pPr>
      <w:r>
        <w:rPr>
          <w:b/>
          <w:bCs/>
          <w:i/>
          <w:color w:val="0080B0"/>
        </w:rPr>
        <w:t xml:space="preserve">Why Bing Webmaster Tools matters now:</w:t>
      </w:r>
      <w:r>
        <w:rPr>
          <w:i/>
          <w:color w:val="0080B0"/>
        </w:rPr>
        <w:t xml:space="preserve"> </w:t>
      </w:r>
      <w:r>
        <w:rPr>
          <w:i/>
          <w:color w:val="0080B0"/>
        </w:rPr>
        <w:t xml:space="preserve">Microsoft Bing powers Copilot AI answers. Adding TCF’s sitemap there ensures contentment.org is indexed for AI-assisted search (Copilot/Bing Chat), not just Google AI Overviews.</w:t>
      </w:r>
    </w:p>
    <w:bookmarkEnd w:id="10"/>
    <w:bookmarkStart w:id="11" w:name="Xc053a86b2fb39b1d7ea4f297d366aa8bea41b29"/>
    <w:p>
      <w:pPr>
        <w:pStyle w:val="Heading3"/>
      </w:pPr>
      <w:r>
        <w:t xml:space="preserve">Conversion events to track (instrument at build — TICKET-080)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32"/>
        <w:gridCol w:w="2741"/>
        <w:gridCol w:w="3046"/>
      </w:tblGrid>
      <w:tr>
        <w:trPr>
          <w:tblHeader w:val="on"/>
        </w:trPr>
        <w:tc>
          <w:tcPr>
            <w:shd w:val="clear" w:color="auto" w:fill="02374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color w:val="FFFFFF"/>
                <w:sz w:val="19"/>
              </w:rPr>
              <w:t xml:space="preserve">Event</w:t>
            </w:r>
          </w:p>
        </w:tc>
        <w:tc>
          <w:tcPr>
            <w:shd w:val="clear" w:color="auto" w:fill="02374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color w:val="FFFFFF"/>
                <w:sz w:val="19"/>
              </w:rPr>
              <w:t xml:space="preserve">Trigger</w:t>
            </w:r>
          </w:p>
        </w:tc>
        <w:tc>
          <w:tcPr>
            <w:shd w:val="clear" w:color="auto" w:fill="02374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color w:val="FFFFFF"/>
                <w:sz w:val="19"/>
              </w:rPr>
              <w:t xml:space="preserve">Platform</w:t>
            </w:r>
          </w:p>
        </w:tc>
      </w:tr>
      <w:tr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rFonts w:ascii="Calibri" w:hAnsi="Calibri"/>
                <w:color w:val="3C3B43"/>
                <w:sz w:val="19"/>
              </w:rPr>
              <w:t xml:space="preserve">cta_homeroom_click</w:t>
            </w:r>
          </w:p>
        </w:tc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Any Homeroom CTA button click</w:t>
            </w:r>
          </w:p>
        </w:tc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Plausible + GA4</w:t>
            </w:r>
          </w:p>
        </w:tc>
      </w:tr>
      <w:tr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rFonts w:ascii="Calibri" w:hAnsi="Calibri"/>
                <w:color w:val="3C3B43"/>
                <w:sz w:val="19"/>
              </w:rPr>
              <w:t xml:space="preserve">homeroom_checkout_start</w:t>
            </w:r>
          </w:p>
        </w:tc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Keela redirect fires</w:t>
            </w:r>
          </w:p>
        </w:tc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GA4 (via URL param)</w:t>
            </w:r>
          </w:p>
        </w:tc>
      </w:tr>
      <w:tr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rFonts w:ascii="Calibri" w:hAnsi="Calibri"/>
                <w:color w:val="3C3B43"/>
                <w:sz w:val="19"/>
              </w:rPr>
              <w:t xml:space="preserve">cta_school_click</w:t>
            </w:r>
          </w:p>
        </w:tc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“Start the conversation”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Fonts w:ascii="Calibri" w:hAnsi="Calibri"/>
                <w:color w:val="3C3B43"/>
                <w:sz w:val="19"/>
              </w:rPr>
              <w:t xml:space="preserve">CTA</w:t>
            </w:r>
          </w:p>
        </w:tc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Plausible + GA4</w:t>
            </w:r>
          </w:p>
        </w:tc>
      </w:tr>
      <w:tr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rFonts w:ascii="Calibri" w:hAnsi="Calibri"/>
                <w:color w:val="3C3B43"/>
                <w:sz w:val="19"/>
              </w:rPr>
              <w:t xml:space="preserve">school_form_submit</w:t>
            </w:r>
          </w:p>
        </w:tc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School discovery form success</w:t>
            </w:r>
          </w:p>
        </w:tc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Plausible + GA4</w:t>
            </w:r>
          </w:p>
        </w:tc>
      </w:tr>
      <w:tr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rFonts w:ascii="Calibri" w:hAnsi="Calibri"/>
                <w:color w:val="3C3B43"/>
                <w:sz w:val="19"/>
              </w:rPr>
              <w:t xml:space="preserve">newsletter_submit</w:t>
            </w:r>
          </w:p>
        </w:tc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Flodesk newsletter form success</w:t>
            </w:r>
          </w:p>
        </w:tc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Plausible + GA4</w:t>
            </w:r>
          </w:p>
        </w:tc>
      </w:tr>
      <w:tr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rFonts w:ascii="Calibri" w:hAnsi="Calibri"/>
                <w:color w:val="3C3B43"/>
                <w:sz w:val="19"/>
              </w:rPr>
              <w:t xml:space="preserve">story_view</w:t>
            </w:r>
          </w:p>
        </w:tc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Any /stories/[slug] page load</w:t>
            </w:r>
          </w:p>
        </w:tc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Plausible</w:t>
            </w:r>
          </w:p>
        </w:tc>
      </w:tr>
      <w:tr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rFonts w:ascii="Calibri" w:hAnsi="Calibri"/>
                <w:color w:val="3C3B43"/>
                <w:sz w:val="19"/>
              </w:rPr>
              <w:t xml:space="preserve">share_why</w:t>
            </w:r>
          </w:p>
        </w:tc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Share button on /why</w:t>
            </w:r>
          </w:p>
        </w:tc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Plausible + GA4</w:t>
            </w:r>
          </w:p>
        </w:tc>
      </w:tr>
      <w:tr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rFonts w:ascii="Calibri" w:hAnsi="Calibri"/>
                <w:color w:val="3C3B43"/>
                <w:sz w:val="19"/>
              </w:rPr>
              <w:t xml:space="preserve">event_rsvp_click</w:t>
            </w:r>
          </w:p>
        </w:tc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Event RSVP or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Fonts w:ascii="Calibri" w:hAnsi="Calibri"/>
                <w:color w:val="3C3B43"/>
                <w:sz w:val="19"/>
              </w:rPr>
              <w:t xml:space="preserve">“Join for access”</w:t>
            </w:r>
          </w:p>
        </w:tc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Plausible + GA4</w:t>
            </w:r>
          </w:p>
        </w:tc>
      </w:tr>
    </w:tbl>
    <w:bookmarkEnd w:id="11"/>
    <w:bookmarkStart w:id="12" w:name="Xc5bbbc32b5150417ad319aada903b8ba8aa8ec4"/>
    <w:p>
      <w:pPr>
        <w:pStyle w:val="Heading3"/>
      </w:pPr>
      <w:r>
        <w:t xml:space="preserve">Funnel to monitor (GA4 Explore — Funnel report)</w:t>
      </w:r>
    </w:p>
    <w:p>
      <w:pPr>
        <w:pStyle w:val="SourceCode"/>
        <w:spacing w:before="20" w:after="20"/>
        <w:ind w:left="283"/>
      </w:pPr>
      <w:r>
        <w:rPr>
          <w:rStyle w:val="VerbatimChar"/>
          <w:rFonts w:ascii="Courier New" w:hAnsi="Courier New"/>
          <w:b w:val="0"/>
          <w:color w:val="7DD3FC"/>
          <w:sz w:val="17"/>
        </w:rPr>
        <w:t xml:space="preserve">Step 1: Session start (any page)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VerbatimChar"/>
          <w:rFonts w:ascii="Courier New" w:hAnsi="Courier New"/>
          <w:b w:val="0"/>
          <w:color w:val="7DD3FC"/>
          <w:sz w:val="17"/>
        </w:rPr>
        <w:t xml:space="preserve">Step 2: Scrolls past hero (engagement &gt; 10s or scroll depth &gt; 40%)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VerbatimChar"/>
          <w:rFonts w:ascii="Courier New" w:hAnsi="Courier New"/>
          <w:b w:val="0"/>
          <w:color w:val="7DD3FC"/>
          <w:sz w:val="17"/>
        </w:rPr>
        <w:t xml:space="preserve">Step 3: Visits /why or /stories (belief deepening)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VerbatimChar"/>
          <w:rFonts w:ascii="Courier New" w:hAnsi="Courier New"/>
          <w:b w:val="0"/>
          <w:color w:val="7DD3FC"/>
          <w:sz w:val="17"/>
        </w:rPr>
        <w:t xml:space="preserve">Step 4: Visits /give/monthly (intent)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VerbatimChar"/>
          <w:rFonts w:ascii="Courier New" w:hAnsi="Courier New"/>
          <w:b w:val="0"/>
          <w:color w:val="7DD3FC"/>
          <w:sz w:val="17"/>
        </w:rPr>
        <w:t xml:space="preserve">Step 5: cta_homeroom_click fires (conversion intent)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VerbatimChar"/>
          <w:rFonts w:ascii="Courier New" w:hAnsi="Courier New"/>
          <w:b w:val="0"/>
          <w:color w:val="7DD3FC"/>
          <w:sz w:val="17"/>
        </w:rPr>
        <w:t xml:space="preserve">Step 6: Returns from Keela (post-donation — track via UTM on Keela thank-you redirect)</w:t>
      </w:r>
    </w:p>
    <w:bookmarkEnd w:id="12"/>
    <w:bookmarkStart w:id="13" w:name="X21cbe7454f1fdd1c67402cb217d70048b46ce1f"/>
    <w:p>
      <w:pPr>
        <w:pStyle w:val="Heading3"/>
      </w:pPr>
      <w:r>
        <w:t xml:space="preserve">UTM taxonomy (apply consistently on every campaign link)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85"/>
        <w:gridCol w:w="3334"/>
      </w:tblGrid>
      <w:tr>
        <w:trPr>
          <w:tblHeader w:val="on"/>
        </w:trPr>
        <w:tc>
          <w:tcPr>
            <w:shd w:val="clear" w:color="auto" w:fill="02374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color w:val="FFFFFF"/>
                <w:sz w:val="19"/>
              </w:rPr>
              <w:t xml:space="preserve">Parameter</w:t>
            </w:r>
          </w:p>
        </w:tc>
        <w:tc>
          <w:tcPr>
            <w:shd w:val="clear" w:color="auto" w:fill="02374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color w:val="FFFFFF"/>
                <w:sz w:val="19"/>
              </w:rPr>
              <w:t xml:space="preserve">Values</w:t>
            </w:r>
          </w:p>
        </w:tc>
      </w:tr>
      <w:tr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rFonts w:ascii="Calibri" w:hAnsi="Calibri"/>
                <w:color w:val="3C3B43"/>
                <w:sz w:val="19"/>
              </w:rPr>
              <w:t xml:space="preserve">utm_source</w:t>
            </w:r>
          </w:p>
        </w:tc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rFonts w:ascii="Calibri" w:hAnsi="Calibri"/>
                <w:color w:val="3C3B43"/>
                <w:sz w:val="19"/>
              </w:rPr>
              <w:t xml:space="preserve">newsletter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Fonts w:ascii="Calibri" w:hAnsi="Calibri"/>
                <w:color w:val="3C3B43"/>
                <w:sz w:val="19"/>
              </w:rPr>
              <w:t xml:space="preserve">·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Style w:val="VerbatimChar"/>
                <w:rFonts w:ascii="Calibri" w:hAnsi="Calibri"/>
                <w:color w:val="3C3B43"/>
                <w:sz w:val="19"/>
              </w:rPr>
              <w:t xml:space="preserve">instagram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Fonts w:ascii="Calibri" w:hAnsi="Calibri"/>
                <w:color w:val="3C3B43"/>
                <w:sz w:val="19"/>
              </w:rPr>
              <w:t xml:space="preserve">·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Style w:val="VerbatimChar"/>
                <w:rFonts w:ascii="Calibri" w:hAnsi="Calibri"/>
                <w:color w:val="3C3B43"/>
                <w:sz w:val="19"/>
              </w:rPr>
              <w:t xml:space="preserve">linkedin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Fonts w:ascii="Calibri" w:hAnsi="Calibri"/>
                <w:color w:val="3C3B43"/>
                <w:sz w:val="19"/>
              </w:rPr>
              <w:t xml:space="preserve">·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Style w:val="VerbatimChar"/>
                <w:rFonts w:ascii="Calibri" w:hAnsi="Calibri"/>
                <w:color w:val="3C3B43"/>
                <w:sz w:val="19"/>
              </w:rPr>
              <w:t xml:space="preserve">youtube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Fonts w:ascii="Calibri" w:hAnsi="Calibri"/>
                <w:color w:val="3C3B43"/>
                <w:sz w:val="19"/>
              </w:rPr>
              <w:t xml:space="preserve">·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Style w:val="VerbatimChar"/>
                <w:rFonts w:ascii="Calibri" w:hAnsi="Calibri"/>
                <w:color w:val="3C3B43"/>
                <w:sz w:val="19"/>
              </w:rPr>
              <w:t xml:space="preserve">google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Fonts w:ascii="Calibri" w:hAnsi="Calibri"/>
                <w:color w:val="3C3B43"/>
                <w:sz w:val="19"/>
              </w:rPr>
              <w:t xml:space="preserve">·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Style w:val="VerbatimChar"/>
                <w:rFonts w:ascii="Calibri" w:hAnsi="Calibri"/>
                <w:color w:val="3C3B43"/>
                <w:sz w:val="19"/>
              </w:rPr>
              <w:t xml:space="preserve">facebook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Fonts w:ascii="Calibri" w:hAnsi="Calibri"/>
                <w:color w:val="3C3B43"/>
                <w:sz w:val="19"/>
              </w:rPr>
              <w:t xml:space="preserve">·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Style w:val="VerbatimChar"/>
                <w:rFonts w:ascii="Calibri" w:hAnsi="Calibri"/>
                <w:color w:val="3C3B43"/>
                <w:sz w:val="19"/>
              </w:rPr>
              <w:t xml:space="preserve">partner</w:t>
            </w:r>
          </w:p>
        </w:tc>
      </w:tr>
      <w:tr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rFonts w:ascii="Calibri" w:hAnsi="Calibri"/>
                <w:color w:val="3C3B43"/>
                <w:sz w:val="19"/>
              </w:rPr>
              <w:t xml:space="preserve">utm_medium</w:t>
            </w:r>
          </w:p>
        </w:tc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rFonts w:ascii="Calibri" w:hAnsi="Calibri"/>
                <w:color w:val="3C3B43"/>
                <w:sz w:val="19"/>
              </w:rPr>
              <w:t xml:space="preserve">email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Fonts w:ascii="Calibri" w:hAnsi="Calibri"/>
                <w:color w:val="3C3B43"/>
                <w:sz w:val="19"/>
              </w:rPr>
              <w:t xml:space="preserve">·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Style w:val="VerbatimChar"/>
                <w:rFonts w:ascii="Calibri" w:hAnsi="Calibri"/>
                <w:color w:val="3C3B43"/>
                <w:sz w:val="19"/>
              </w:rPr>
              <w:t xml:space="preserve">social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Fonts w:ascii="Calibri" w:hAnsi="Calibri"/>
                <w:color w:val="3C3B43"/>
                <w:sz w:val="19"/>
              </w:rPr>
              <w:t xml:space="preserve">·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Style w:val="VerbatimChar"/>
                <w:rFonts w:ascii="Calibri" w:hAnsi="Calibri"/>
                <w:color w:val="3C3B43"/>
                <w:sz w:val="19"/>
              </w:rPr>
              <w:t xml:space="preserve">paid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Fonts w:ascii="Calibri" w:hAnsi="Calibri"/>
                <w:color w:val="3C3B43"/>
                <w:sz w:val="19"/>
              </w:rPr>
              <w:t xml:space="preserve">·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Style w:val="VerbatimChar"/>
                <w:rFonts w:ascii="Calibri" w:hAnsi="Calibri"/>
                <w:color w:val="3C3B43"/>
                <w:sz w:val="19"/>
              </w:rPr>
              <w:t xml:space="preserve">organic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Fonts w:ascii="Calibri" w:hAnsi="Calibri"/>
                <w:color w:val="3C3B43"/>
                <w:sz w:val="19"/>
              </w:rPr>
              <w:t xml:space="preserve">·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Style w:val="VerbatimChar"/>
                <w:rFonts w:ascii="Calibri" w:hAnsi="Calibri"/>
                <w:color w:val="3C3B43"/>
                <w:sz w:val="19"/>
              </w:rPr>
              <w:t xml:space="preserve">referral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Fonts w:ascii="Calibri" w:hAnsi="Calibri"/>
                <w:color w:val="3C3B43"/>
                <w:sz w:val="19"/>
              </w:rPr>
              <w:t xml:space="preserve">·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Style w:val="VerbatimChar"/>
                <w:rFonts w:ascii="Calibri" w:hAnsi="Calibri"/>
                <w:color w:val="3C3B43"/>
                <w:sz w:val="19"/>
              </w:rPr>
              <w:t xml:space="preserve">qr</w:t>
            </w:r>
          </w:p>
        </w:tc>
      </w:tr>
      <w:tr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rFonts w:ascii="Calibri" w:hAnsi="Calibri"/>
                <w:color w:val="3C3B43"/>
                <w:sz w:val="19"/>
              </w:rPr>
              <w:t xml:space="preserve">utm_campaign</w:t>
            </w:r>
          </w:p>
        </w:tc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rFonts w:ascii="Calibri" w:hAnsi="Calibri"/>
                <w:color w:val="3C3B43"/>
                <w:sz w:val="19"/>
              </w:rPr>
              <w:t xml:space="preserve">homeroom-launch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Fonts w:ascii="Calibri" w:hAnsi="Calibri"/>
                <w:color w:val="3C3B43"/>
                <w:sz w:val="19"/>
              </w:rPr>
              <w:t xml:space="preserve">·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Style w:val="VerbatimChar"/>
                <w:rFonts w:ascii="Calibri" w:hAnsi="Calibri"/>
                <w:color w:val="3C3B43"/>
                <w:sz w:val="19"/>
              </w:rPr>
              <w:t xml:space="preserve">festival-2026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Fonts w:ascii="Calibri" w:hAnsi="Calibri"/>
                <w:color w:val="3C3B43"/>
                <w:sz w:val="19"/>
              </w:rPr>
              <w:t xml:space="preserve">·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Style w:val="VerbatimChar"/>
                <w:rFonts w:ascii="Calibri" w:hAnsi="Calibri"/>
                <w:color w:val="3C3B43"/>
                <w:sz w:val="19"/>
              </w:rPr>
              <w:t xml:space="preserve">anniversary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Fonts w:ascii="Calibri" w:hAnsi="Calibri"/>
                <w:color w:val="3C3B43"/>
                <w:sz w:val="19"/>
              </w:rPr>
              <w:t xml:space="preserve">·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Style w:val="VerbatimChar"/>
                <w:rFonts w:ascii="Calibri" w:hAnsi="Calibri"/>
                <w:color w:val="3C3B43"/>
                <w:sz w:val="19"/>
              </w:rPr>
              <w:t xml:space="preserve">school-outreach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Fonts w:ascii="Calibri" w:hAnsi="Calibri"/>
                <w:color w:val="3C3B43"/>
                <w:sz w:val="19"/>
              </w:rPr>
              <w:t xml:space="preserve">·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Style w:val="VerbatimChar"/>
                <w:rFonts w:ascii="Calibri" w:hAnsi="Calibri"/>
                <w:color w:val="3C3B43"/>
                <w:sz w:val="19"/>
              </w:rPr>
              <w:t xml:space="preserve">[specific campaign name]</w:t>
            </w:r>
          </w:p>
        </w:tc>
      </w:tr>
      <w:tr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rFonts w:ascii="Calibri" w:hAnsi="Calibri"/>
                <w:color w:val="3C3B43"/>
                <w:sz w:val="19"/>
              </w:rPr>
              <w:t xml:space="preserve">utm_content</w:t>
            </w:r>
          </w:p>
        </w:tc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rFonts w:ascii="Calibri" w:hAnsi="Calibri"/>
                <w:color w:val="3C3B43"/>
                <w:sz w:val="19"/>
              </w:rPr>
              <w:t xml:space="preserve">hero-cta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Fonts w:ascii="Calibri" w:hAnsi="Calibri"/>
                <w:color w:val="3C3B43"/>
                <w:sz w:val="19"/>
              </w:rPr>
              <w:t xml:space="preserve">·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Style w:val="VerbatimChar"/>
                <w:rFonts w:ascii="Calibri" w:hAnsi="Calibri"/>
                <w:color w:val="3C3B43"/>
                <w:sz w:val="19"/>
              </w:rPr>
              <w:t xml:space="preserve">footer-cta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Fonts w:ascii="Calibri" w:hAnsi="Calibri"/>
                <w:color w:val="3C3B43"/>
                <w:sz w:val="19"/>
              </w:rPr>
              <w:t xml:space="preserve">·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Style w:val="VerbatimChar"/>
                <w:rFonts w:ascii="Calibri" w:hAnsi="Calibri"/>
                <w:color w:val="3C3B43"/>
                <w:sz w:val="19"/>
              </w:rPr>
              <w:t xml:space="preserve">nav-pill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Fonts w:ascii="Calibri" w:hAnsi="Calibri"/>
                <w:color w:val="3C3B43"/>
                <w:sz w:val="19"/>
              </w:rPr>
              <w:t xml:space="preserve">·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Style w:val="VerbatimChar"/>
                <w:rFonts w:ascii="Calibri" w:hAnsi="Calibri"/>
                <w:color w:val="3C3B43"/>
                <w:sz w:val="19"/>
              </w:rPr>
              <w:t xml:space="preserve">story-card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Fonts w:ascii="Calibri" w:hAnsi="Calibri"/>
                <w:color w:val="3C3B43"/>
                <w:sz w:val="19"/>
              </w:rPr>
              <w:t xml:space="preserve">(for A/B variant labelling)</w:t>
            </w:r>
          </w:p>
        </w:tc>
      </w:tr>
    </w:tbl>
    <w:bookmarkEnd w:id="13"/>
    <w:bookmarkStart w:id="14" w:name="Xcf5e1f6391a413489d1cfac45d357b247894217"/>
    <w:p>
      <w:pPr>
        <w:pStyle w:val="Heading3"/>
      </w:pPr>
      <w:r>
        <w:t xml:space="preserve">Monthly analytics dashboard (set up in Plausible + GA4)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45"/>
        <w:gridCol w:w="3283"/>
        <w:gridCol w:w="3090"/>
      </w:tblGrid>
      <w:tr>
        <w:trPr>
          <w:tblHeader w:val="on"/>
        </w:trPr>
        <w:tc>
          <w:tcPr>
            <w:shd w:val="clear" w:color="auto" w:fill="02374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color w:val="FFFFFF"/>
                <w:sz w:val="19"/>
              </w:rPr>
              <w:t xml:space="preserve">Metric</w:t>
            </w:r>
          </w:p>
        </w:tc>
        <w:tc>
          <w:tcPr>
            <w:shd w:val="clear" w:color="auto" w:fill="02374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color w:val="FFFFFF"/>
                <w:sz w:val="19"/>
              </w:rPr>
              <w:t xml:space="preserve">Target (90 days)</w:t>
            </w:r>
          </w:p>
        </w:tc>
        <w:tc>
          <w:tcPr>
            <w:shd w:val="clear" w:color="auto" w:fill="02374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color w:val="FFFFFF"/>
                <w:sz w:val="19"/>
              </w:rPr>
              <w:t xml:space="preserve">Review cadence</w:t>
            </w:r>
          </w:p>
        </w:tc>
      </w:tr>
      <w:tr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Homeroom conversion rate</w:t>
            </w:r>
          </w:p>
        </w:tc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Establish baseline; +20% vs old site</w:t>
            </w:r>
          </w:p>
        </w:tc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Monthly</w:t>
            </w:r>
          </w:p>
        </w:tc>
      </w:tr>
      <w:tr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/why share rate</w:t>
            </w:r>
          </w:p>
        </w:tc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≥ 5% of /why sessions</w:t>
            </w:r>
          </w:p>
        </w:tc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Monthly</w:t>
            </w:r>
          </w:p>
        </w:tc>
      </w:tr>
      <w:tr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School form submissions</w:t>
            </w:r>
          </w:p>
        </w:tc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≥ 10 qualified leads/month</w:t>
            </w:r>
          </w:p>
        </w:tc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Monthly</w:t>
            </w:r>
          </w:p>
        </w:tc>
      </w:tr>
      <w:tr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Newsletter signups</w:t>
            </w:r>
          </w:p>
        </w:tc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≥ 200/month</w:t>
            </w:r>
          </w:p>
        </w:tc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Monthly</w:t>
            </w:r>
          </w:p>
        </w:tc>
      </w:tr>
      <w:tr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Homepage bounce rate</w:t>
            </w:r>
          </w:p>
        </w:tc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&lt; 55%</w:t>
            </w:r>
          </w:p>
        </w:tc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Monthly</w:t>
            </w:r>
          </w:p>
        </w:tc>
      </w:tr>
      <w:tr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LCP (4G)</w:t>
            </w:r>
          </w:p>
        </w:tc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&lt; 2.5 s</w:t>
            </w:r>
          </w:p>
        </w:tc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Every deploy</w:t>
            </w:r>
          </w:p>
        </w:tc>
      </w:tr>
      <w:tr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Top entry pages</w:t>
            </w:r>
          </w:p>
        </w:tc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—</w:t>
            </w:r>
          </w:p>
        </w:tc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Monthly (signals what content drives discovery)</w:t>
            </w:r>
          </w:p>
        </w:tc>
      </w:tr>
      <w:tr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Top exit pages</w:t>
            </w:r>
          </w:p>
        </w:tc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—</w:t>
            </w:r>
          </w:p>
        </w:tc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Monthly (signals where the journey breaks)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End w:id="15"/>
    <w:bookmarkStart w:id="19" w:name="user-journey-maps"/>
    <w:p>
      <w:pPr>
        <w:pStyle w:val="Heading2"/>
      </w:pPr>
      <w:r>
        <w:t xml:space="preserve">2. User Journey Maps</w:t>
      </w:r>
    </w:p>
    <w:bookmarkStart w:id="16" w:name="journey-a-future-member-primary-audience"/>
    <w:p>
      <w:pPr>
        <w:pStyle w:val="Heading3"/>
      </w:pPr>
      <w:r>
        <w:t xml:space="preserve">Journey A — Future Member (primary audience)</w:t>
      </w:r>
    </w:p>
    <w:p>
      <w:pPr>
        <w:pStyle w:val="SourceCode"/>
        <w:spacing w:before="20" w:after="20"/>
        <w:ind w:left="283"/>
      </w:pPr>
      <w:r>
        <w:rPr>
          <w:rStyle w:val="VerbatimChar"/>
          <w:rFonts w:ascii="Courier New" w:hAnsi="Courier New"/>
          <w:b w:val="0"/>
          <w:color w:val="7DD3FC"/>
          <w:sz w:val="17"/>
        </w:rPr>
        <w:t xml:space="preserve">DISCOVERY          LANDING           ENGAGING          CONVERTING        BELONGING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VerbatimChar"/>
          <w:rFonts w:ascii="Courier New" w:hAnsi="Courier New"/>
          <w:b w:val="0"/>
          <w:color w:val="7DD3FC"/>
          <w:sz w:val="17"/>
        </w:rPr>
        <w:t xml:space="preserve">─────────────────────────────────────────────────────────────────────────────────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VerbatimChar"/>
          <w:rFonts w:ascii="Courier New" w:hAnsi="Courier New"/>
          <w:b w:val="0"/>
          <w:color w:val="7DD3FC"/>
          <w:sz w:val="17"/>
        </w:rPr>
        <w:t xml:space="preserve">Google search   → Any page        → /why or /stories → /give/monthly   → Welcome email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VerbatimChar"/>
          <w:rFonts w:ascii="Courier New" w:hAnsi="Courier New"/>
          <w:b w:val="0"/>
          <w:color w:val="7DD3FC"/>
          <w:sz w:val="17"/>
        </w:rPr>
        <w:t xml:space="preserve">Social share      Cold visitor      Scrolls proof       Keela checkout    Newsletter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VerbatimChar"/>
          <w:rFonts w:ascii="Courier New" w:hAnsi="Courier New"/>
          <w:b w:val="0"/>
          <w:color w:val="7DD3FC"/>
          <w:sz w:val="17"/>
        </w:rPr>
        <w:t xml:space="preserve">Word of mouth     Orientation       Educator story      Founding Member   Events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VerbatimChar"/>
          <w:rFonts w:ascii="Courier New" w:hAnsi="Courier New"/>
          <w:b w:val="0"/>
          <w:color w:val="7DD3FC"/>
          <w:sz w:val="17"/>
        </w:rPr>
        <w:t xml:space="preserve">Email forward     line visible      resonates           confirmation      Renewal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VerbatimChar"/>
          <w:rFonts w:ascii="Courier New" w:hAnsi="Courier New"/>
          <w:b w:val="0"/>
          <w:color w:val="7DD3FC"/>
          <w:sz w:val="17"/>
        </w:rPr>
        <w:t xml:space="preserve">                  (Step 1 hook)     (Steps 2 &amp; 3)       (Step 4)          (Step 5)</w:t>
      </w:r>
    </w:p>
    <w:p>
      <w:pPr>
        <w:pStyle w:val="FirstParagraph"/>
      </w:pPr>
      <w:r>
        <w:rPr>
          <w:b/>
          <w:bCs/>
        </w:rPr>
        <w:t xml:space="preserve">Drop-off interventions: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424"/>
        <w:gridCol w:w="1712"/>
        <w:gridCol w:w="2782"/>
      </w:tblGrid>
      <w:tr>
        <w:trPr>
          <w:tblHeader w:val="on"/>
        </w:trPr>
        <w:tc>
          <w:tcPr>
            <w:shd w:val="clear" w:color="auto" w:fill="02374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color w:val="FFFFFF"/>
                <w:sz w:val="19"/>
              </w:rPr>
              <w:t xml:space="preserve">Drop-off point</w:t>
            </w:r>
          </w:p>
        </w:tc>
        <w:tc>
          <w:tcPr>
            <w:shd w:val="clear" w:color="auto" w:fill="02374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color w:val="FFFFFF"/>
                <w:sz w:val="19"/>
              </w:rPr>
              <w:t xml:space="preserve">Signal</w:t>
            </w:r>
          </w:p>
        </w:tc>
        <w:tc>
          <w:tcPr>
            <w:shd w:val="clear" w:color="auto" w:fill="02374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color w:val="FFFFFF"/>
                <w:sz w:val="19"/>
              </w:rPr>
              <w:t xml:space="preserve">Intervention</w:t>
            </w:r>
          </w:p>
        </w:tc>
      </w:tr>
      <w:tr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Bounce from homepage</w:t>
            </w:r>
          </w:p>
        </w:tc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&lt; 10s session</w:t>
            </w:r>
          </w:p>
        </w:tc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Strengthen hero headline; test Bhutan photo vs teacher close-up</w:t>
            </w:r>
          </w:p>
        </w:tc>
      </w:tr>
      <w:tr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Leaves /why without acting</w:t>
            </w:r>
          </w:p>
        </w:tc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Exits on evidence section</w:t>
            </w:r>
          </w:p>
        </w:tc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Add sticky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Fonts w:ascii="Calibri" w:hAnsi="Calibri"/>
                <w:color w:val="3C3B43"/>
                <w:sz w:val="19"/>
              </w:rPr>
              <w:t xml:space="preserve">“Join from $5”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Fonts w:ascii="Calibri" w:hAnsi="Calibri"/>
                <w:color w:val="3C3B43"/>
                <w:sz w:val="19"/>
              </w:rPr>
              <w:t xml:space="preserve">pill at scroll threshold</w:t>
            </w:r>
          </w:p>
        </w:tc>
      </w:tr>
      <w:tr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Reaches /give/monthly but doesn’t convert</w:t>
            </w:r>
          </w:p>
        </w:tc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High exit rate</w:t>
            </w:r>
          </w:p>
        </w:tc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Simplify tier presentation; surface Priscillah quote earlier</w:t>
            </w:r>
          </w:p>
        </w:tc>
      </w:tr>
      <w:tr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Donates but doesn’t open welcome email</w:t>
            </w:r>
          </w:p>
        </w:tc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Low open rate</w:t>
            </w:r>
          </w:p>
        </w:tc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Improve Keela welcome email subject line; send within 2 min</w:t>
            </w:r>
          </w:p>
        </w:tc>
      </w:tr>
    </w:tbl>
    <w:p>
      <w:pPr>
        <w:pStyle w:val="BodyText"/>
      </w:pPr>
      <w:r>
        <w:rPr>
          <w:b/>
          <w:bCs/>
        </w:rPr>
        <w:t xml:space="preserve">Email automation sequence (Flodesk — post-Homeroom join):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10"/>
        <w:gridCol w:w="2640"/>
        <w:gridCol w:w="2970"/>
      </w:tblGrid>
      <w:tr>
        <w:trPr>
          <w:tblHeader w:val="on"/>
        </w:trPr>
        <w:tc>
          <w:tcPr>
            <w:shd w:val="clear" w:color="auto" w:fill="02374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color w:val="FFFFFF"/>
                <w:sz w:val="19"/>
              </w:rPr>
              <w:t xml:space="preserve">Email</w:t>
            </w:r>
          </w:p>
        </w:tc>
        <w:tc>
          <w:tcPr>
            <w:shd w:val="clear" w:color="auto" w:fill="02374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color w:val="FFFFFF"/>
                <w:sz w:val="19"/>
              </w:rPr>
              <w:t xml:space="preserve">Timing</w:t>
            </w:r>
          </w:p>
        </w:tc>
        <w:tc>
          <w:tcPr>
            <w:shd w:val="clear" w:color="auto" w:fill="02374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color w:val="FFFFFF"/>
                <w:sz w:val="19"/>
              </w:rPr>
              <w:t xml:space="preserve">Content</w:t>
            </w:r>
          </w:p>
        </w:tc>
      </w:tr>
      <w:tr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Welcome — you’re in</w:t>
            </w:r>
          </w:p>
        </w:tc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Immediate</w:t>
            </w:r>
          </w:p>
        </w:tc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Confirmation, Founding Member status, what happens next</w:t>
            </w:r>
          </w:p>
        </w:tc>
      </w:tr>
      <w:tr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Your seat in action</w:t>
            </w:r>
          </w:p>
        </w:tc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Day 3</w:t>
            </w:r>
          </w:p>
        </w:tc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One educator story — show the ripple effect of their $5</w:t>
            </w:r>
          </w:p>
        </w:tc>
      </w:tr>
      <w:tr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The community you joined</w:t>
            </w:r>
          </w:p>
        </w:tc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Day 7</w:t>
            </w:r>
          </w:p>
        </w:tc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Events coming up, newsletter intro, /why share prompt</w:t>
            </w:r>
          </w:p>
        </w:tc>
      </w:tr>
      <w:tr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Monthly newsletter</w:t>
            </w:r>
          </w:p>
        </w:tc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Monthly</w:t>
            </w:r>
          </w:p>
        </w:tc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TCF updates, new stories, events, movement moments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Start w:id="17" w:name="journey-b-school-leader"/>
    <w:p>
      <w:pPr>
        <w:pStyle w:val="Heading3"/>
      </w:pPr>
      <w:r>
        <w:t xml:space="preserve">Journey B — School Leader</w:t>
      </w:r>
    </w:p>
    <w:p>
      <w:pPr>
        <w:pStyle w:val="SourceCode"/>
        <w:spacing w:before="20" w:after="20"/>
        <w:ind w:left="283"/>
      </w:pPr>
      <w:r>
        <w:rPr>
          <w:rStyle w:val="VerbatimChar"/>
          <w:rFonts w:ascii="Courier New" w:hAnsi="Courier New"/>
          <w:b w:val="0"/>
          <w:color w:val="7DD3FC"/>
          <w:sz w:val="17"/>
        </w:rPr>
        <w:t xml:space="preserve">DISCOVERY        AWARENESS          TRUST             ACTION            PARTNERSHIP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VerbatimChar"/>
          <w:rFonts w:ascii="Courier New" w:hAnsi="Courier New"/>
          <w:b w:val="0"/>
          <w:color w:val="7DD3FC"/>
          <w:sz w:val="17"/>
        </w:rPr>
        <w:t xml:space="preserve">─────────────────────────────────────────────────────────────────────────────────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VerbatimChar"/>
          <w:rFonts w:ascii="Courier New" w:hAnsi="Courier New"/>
          <w:b w:val="0"/>
          <w:color w:val="7DD3FC"/>
          <w:sz w:val="17"/>
        </w:rPr>
        <w:t xml:space="preserve">Colleague share → /schools         → Renewal data    → Discovery form  → Team follow-up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VerbatimChar"/>
          <w:rFonts w:ascii="Courier New" w:hAnsi="Courier New"/>
          <w:b w:val="0"/>
          <w:color w:val="7DD3FC"/>
          <w:sz w:val="17"/>
        </w:rPr>
        <w:t xml:space="preserve">Google search     /why               Harvard research   Submit            TCF contact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VerbatimChar"/>
          <w:rFonts w:ascii="Courier New" w:hAnsi="Courier New"/>
          <w:b w:val="0"/>
          <w:color w:val="7DD3FC"/>
          <w:sz w:val="17"/>
        </w:rPr>
        <w:t xml:space="preserve">LinkedIn post     Achievement        Educator story     Confirmation      School onboarded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VerbatimChar"/>
          <w:rFonts w:ascii="Courier New" w:hAnsi="Courier New"/>
          <w:b w:val="0"/>
          <w:color w:val="7DD3FC"/>
          <w:sz w:val="17"/>
        </w:rPr>
        <w:t xml:space="preserve">Conference        framing            from their region  email             Programme begins</w:t>
      </w:r>
    </w:p>
    <w:p>
      <w:pPr>
        <w:pStyle w:val="FirstParagraph"/>
      </w:pPr>
      <w:r>
        <w:rPr>
          <w:b/>
          <w:bCs/>
        </w:rPr>
        <w:t xml:space="preserve">Key insight:</w:t>
      </w:r>
      <w:r>
        <w:t xml:space="preserve"> </w:t>
      </w:r>
      <w:r>
        <w:t xml:space="preserve">School leaders need the achievement framing first (wellbeing → academic outcomes), not the emotional hook. Lead with Durlak (11-percentile-point gain) and Hawaiʻi renewal (9 in 10 schools renewed) before moving to stories.</w:t>
      </w:r>
    </w:p>
    <w:p>
      <w:r>
        <w:pict>
          <v:rect style="width:0;height:1.5pt" o:hralign="center" o:hrstd="t" o:hr="t"/>
        </w:pict>
      </w:r>
    </w:p>
    <w:bookmarkEnd w:id="17"/>
    <w:bookmarkStart w:id="18" w:name="journey-c-educator"/>
    <w:p>
      <w:pPr>
        <w:pStyle w:val="Heading3"/>
      </w:pPr>
      <w:r>
        <w:t xml:space="preserve">Journey C — Educator</w:t>
      </w:r>
    </w:p>
    <w:p>
      <w:pPr>
        <w:pStyle w:val="SourceCode"/>
        <w:spacing w:before="20" w:after="20"/>
        <w:ind w:left="283"/>
      </w:pPr>
      <w:r>
        <w:rPr>
          <w:rStyle w:val="VerbatimChar"/>
          <w:rFonts w:ascii="Courier New" w:hAnsi="Courier New"/>
          <w:b w:val="0"/>
          <w:color w:val="7DD3FC"/>
          <w:sz w:val="17"/>
        </w:rPr>
        <w:t xml:space="preserve">DISCOVERY       RECOGNITION        RELIEF            COMMUNITY          ADVOCACY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VerbatimChar"/>
          <w:rFonts w:ascii="Courier New" w:hAnsi="Courier New"/>
          <w:b w:val="0"/>
          <w:color w:val="7DD3FC"/>
          <w:sz w:val="17"/>
        </w:rPr>
        <w:t xml:space="preserve">────────────────────────────────────────────────────────────────────────────────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VerbatimChar"/>
          <w:rFonts w:ascii="Courier New" w:hAnsi="Courier New"/>
          <w:b w:val="0"/>
          <w:color w:val="7DD3FC"/>
          <w:sz w:val="17"/>
        </w:rPr>
        <w:t xml:space="preserve">School-based  → /schools          → Free circles    → Circle/event     → Tells colleagues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VerbatimChar"/>
          <w:rFonts w:ascii="Courier New" w:hAnsi="Courier New"/>
          <w:b w:val="0"/>
          <w:color w:val="7DD3FC"/>
          <w:sz w:val="17"/>
        </w:rPr>
        <w:t xml:space="preserve">Social media    "This is for me"    Scholarship         experience         School door opens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VerbatimChar"/>
          <w:rFonts w:ascii="Courier New" w:hAnsi="Courier New"/>
          <w:b w:val="0"/>
          <w:color w:val="7DD3FC"/>
          <w:sz w:val="17"/>
        </w:rPr>
        <w:t xml:space="preserve">Colleague       not another         pathway             Shares TCF         TCF school partner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VerbatimChar"/>
          <w:rFonts w:ascii="Courier New" w:hAnsi="Courier New"/>
          <w:b w:val="0"/>
          <w:color w:val="7DD3FC"/>
          <w:sz w:val="17"/>
        </w:rPr>
        <w:t xml:space="preserve">               plate               discovered          with others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3" w:name="seo-page-by-page"/>
    <w:p>
      <w:pPr>
        <w:pStyle w:val="Heading2"/>
      </w:pPr>
      <w:r>
        <w:t xml:space="preserve">3. SEO — Page-by-Page</w:t>
      </w:r>
    </w:p>
    <w:bookmarkStart w:id="20" w:name="meta-titles-and-descriptions"/>
    <w:p>
      <w:pPr>
        <w:pStyle w:val="Heading3"/>
      </w:pPr>
      <w:r>
        <w:t xml:space="preserve">Meta titles and descriptions</w:t>
      </w:r>
    </w:p>
    <w:p>
      <w:pPr>
        <w:pStyle w:val="FirstParagraph"/>
      </w:pPr>
      <w:r>
        <w:t xml:space="preserve">All titles ≤ 60 characters. All descriptions 140–160 characters.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2562"/>
        <w:gridCol w:w="3960"/>
      </w:tblGrid>
      <w:tr>
        <w:trPr>
          <w:tblHeader w:val="on"/>
        </w:trPr>
        <w:tc>
          <w:tcPr>
            <w:shd w:val="clear" w:color="auto" w:fill="02374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color w:val="FFFFFF"/>
                <w:sz w:val="19"/>
              </w:rPr>
              <w:t xml:space="preserve">Page</w:t>
            </w:r>
          </w:p>
        </w:tc>
        <w:tc>
          <w:tcPr>
            <w:shd w:val="clear" w:color="auto" w:fill="02374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color w:val="FFFFFF"/>
                <w:sz w:val="19"/>
              </w:rPr>
              <w:t xml:space="preserve">Title tag</w:t>
            </w:r>
          </w:p>
        </w:tc>
        <w:tc>
          <w:tcPr>
            <w:shd w:val="clear" w:color="auto" w:fill="02374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color w:val="FFFFFF"/>
                <w:sz w:val="19"/>
              </w:rPr>
              <w:t xml:space="preserve">Meta description</w:t>
            </w:r>
          </w:p>
        </w:tc>
      </w:tr>
      <w:tr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bCs/>
                <w:color w:val="3C3B43"/>
                <w:sz w:val="19"/>
              </w:rPr>
              <w:t xml:space="preserve">Home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Style w:val="VerbatimChar"/>
                <w:rFonts w:ascii="Calibri" w:hAnsi="Calibri"/>
                <w:color w:val="3C3B43"/>
                <w:sz w:val="19"/>
              </w:rPr>
              <w:t xml:space="preserve">/</w:t>
            </w:r>
          </w:p>
        </w:tc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The Contentment Foundation</w:t>
            </w:r>
          </w:p>
        </w:tc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We equip teachers with evidenced wellbeing practices. 325 schools. 12 countries. 86% of educators report real improvement. Join from $5/month.</w:t>
            </w:r>
          </w:p>
        </w:tc>
      </w:tr>
      <w:tr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bCs/>
                <w:color w:val="3C3B43"/>
                <w:sz w:val="19"/>
              </w:rPr>
              <w:t xml:space="preserve">Why Teacher Wellbeing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Style w:val="VerbatimChar"/>
                <w:rFonts w:ascii="Calibri" w:hAnsi="Calibri"/>
                <w:color w:val="3C3B43"/>
                <w:sz w:val="19"/>
              </w:rPr>
              <w:t xml:space="preserve">/why</w:t>
            </w:r>
          </w:p>
        </w:tc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Why Teacher Wellbeing Matters — TCF</w:t>
            </w:r>
          </w:p>
        </w:tc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Teacher burnout is a children problem, a future problem. See the Harvard research, the 86% outcome, and why wellbeing is the antidote.</w:t>
            </w:r>
          </w:p>
        </w:tc>
      </w:tr>
      <w:tr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bCs/>
                <w:color w:val="3C3B43"/>
                <w:sz w:val="19"/>
              </w:rPr>
              <w:t xml:space="preserve">Educator Stories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Style w:val="VerbatimChar"/>
                <w:rFonts w:ascii="Calibri" w:hAnsi="Calibri"/>
                <w:color w:val="3C3B43"/>
                <w:sz w:val="19"/>
              </w:rPr>
              <w:t xml:space="preserve">/stories</w:t>
            </w:r>
          </w:p>
        </w:tc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Educator Stories — The Contentment Foundation</w:t>
            </w:r>
          </w:p>
        </w:tc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Real teachers. Real transformation. Stories from 12 countries show what happens when educators are given the tools to tend to their own wellbeing.</w:t>
            </w:r>
          </w:p>
        </w:tc>
      </w:tr>
      <w:tr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bCs/>
                <w:color w:val="3C3B43"/>
                <w:sz w:val="19"/>
              </w:rPr>
              <w:t xml:space="preserve">For Schools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Style w:val="VerbatimChar"/>
                <w:rFonts w:ascii="Calibri" w:hAnsi="Calibri"/>
                <w:color w:val="3C3B43"/>
                <w:sz w:val="19"/>
              </w:rPr>
              <w:t xml:space="preserve">/schools</w:t>
            </w:r>
          </w:p>
        </w:tc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School Wellbeing Partnerships — TCF</w:t>
            </w:r>
          </w:p>
        </w:tc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9 in 10 partner schools in Hawaiʻi renewed. See how TCF’s Four Pillars framework improves teacher wellbeing and student outcomes. Start a conversation.</w:t>
            </w:r>
          </w:p>
        </w:tc>
      </w:tr>
      <w:tr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bCs/>
                <w:color w:val="3C3B43"/>
                <w:sz w:val="19"/>
              </w:rPr>
              <w:t xml:space="preserve">Get Involved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Style w:val="VerbatimChar"/>
                <w:rFonts w:ascii="Calibri" w:hAnsi="Calibri"/>
                <w:color w:val="3C3B43"/>
                <w:sz w:val="19"/>
              </w:rPr>
              <w:t xml:space="preserve">/give</w:t>
            </w:r>
          </w:p>
        </w:tc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Get Involved — The Contentment Foundation</w:t>
            </w:r>
          </w:p>
        </w:tc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A movement for teachers needs more than money. It needs you. Join Homeroom, bring it to your school, spread the word, or experience it yourself.</w:t>
            </w:r>
          </w:p>
        </w:tc>
      </w:tr>
      <w:tr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bCs/>
                <w:color w:val="3C3B43"/>
                <w:sz w:val="19"/>
              </w:rPr>
              <w:t xml:space="preserve">Homeroom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Style w:val="VerbatimChar"/>
                <w:rFonts w:ascii="Calibri" w:hAnsi="Calibri"/>
                <w:color w:val="3C3B43"/>
                <w:sz w:val="19"/>
              </w:rPr>
              <w:t xml:space="preserve">/give/monthly</w:t>
            </w:r>
          </w:p>
        </w:tc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Join Homeroom — The Contentment Foundation</w:t>
            </w:r>
          </w:p>
        </w:tc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Nobody runs homeroom for teachers — until now. Become a Founding Member from $5/month and support teacher wellbeing worldwide. 100 Hearts.</w:t>
            </w:r>
          </w:p>
        </w:tc>
      </w:tr>
      <w:tr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bCs/>
                <w:color w:val="3C3B43"/>
                <w:sz w:val="19"/>
              </w:rPr>
              <w:t xml:space="preserve">Events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Style w:val="VerbatimChar"/>
                <w:rFonts w:ascii="Calibri" w:hAnsi="Calibri"/>
                <w:color w:val="3C3B43"/>
                <w:sz w:val="19"/>
              </w:rPr>
              <w:t xml:space="preserve">/events</w:t>
            </w:r>
          </w:p>
        </w:tc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Events &amp; Experiences — TCF</w:t>
            </w:r>
          </w:p>
        </w:tc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Contentment Festival 2026. Member workshops. Retreats. Experience the movement for yourself — attend, connect, and belong.</w:t>
            </w:r>
          </w:p>
        </w:tc>
      </w:tr>
      <w:tr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bCs/>
                <w:color w:val="3C3B43"/>
                <w:sz w:val="19"/>
              </w:rPr>
              <w:t xml:space="preserve">About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Style w:val="VerbatimChar"/>
                <w:rFonts w:ascii="Calibri" w:hAnsi="Calibri"/>
                <w:color w:val="3C3B43"/>
                <w:sz w:val="19"/>
              </w:rPr>
              <w:t xml:space="preserve">/about</w:t>
            </w:r>
          </w:p>
        </w:tc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About The Contentment Foundation</w:t>
            </w:r>
          </w:p>
        </w:tc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Since 2016, TCF has reached 11,925 educators and 409,625+ students across 12 countries with scientifically evidenced teacher wellbeing practices.</w:t>
            </w:r>
          </w:p>
        </w:tc>
      </w:tr>
      <w:tr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bCs/>
                <w:color w:val="3C3B43"/>
                <w:sz w:val="19"/>
              </w:rPr>
              <w:t xml:space="preserve">Impact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Style w:val="VerbatimChar"/>
                <w:rFonts w:ascii="Calibri" w:hAnsi="Calibri"/>
                <w:color w:val="3C3B43"/>
                <w:sz w:val="19"/>
              </w:rPr>
              <w:t xml:space="preserve">/impact</w:t>
            </w:r>
          </w:p>
        </w:tc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Our Impact — The Contentment Foundation</w:t>
            </w:r>
          </w:p>
        </w:tc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86% of educators report improvement across wellbeing, relationships, and classroom presence. See how the ripple reaches every student they teach.</w:t>
            </w:r>
          </w:p>
        </w:tc>
      </w:tr>
      <w:tr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bCs/>
                <w:color w:val="3C3B43"/>
                <w:sz w:val="19"/>
              </w:rPr>
              <w:t xml:space="preserve">Story page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Style w:val="VerbatimChar"/>
                <w:rFonts w:ascii="Calibri" w:hAnsi="Calibri"/>
                <w:color w:val="3C3B43"/>
                <w:sz w:val="19"/>
              </w:rPr>
              <w:t xml:space="preserve">/stories/[slug]</w:t>
            </w:r>
          </w:p>
        </w:tc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[Educator Name], [Country] — TCF Stories</w:t>
            </w:r>
          </w:p>
        </w:tc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[First sentence of educator’s story — specific, emotional, named.] The Contentment Foundation.</w:t>
            </w:r>
          </w:p>
        </w:tc>
      </w:tr>
      <w:tr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bCs/>
                <w:color w:val="3C3B43"/>
                <w:sz w:val="19"/>
              </w:rPr>
              <w:t xml:space="preserve">Privacy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Style w:val="VerbatimChar"/>
                <w:rFonts w:ascii="Calibri" w:hAnsi="Calibri"/>
                <w:color w:val="3C3B43"/>
                <w:sz w:val="19"/>
              </w:rPr>
              <w:t xml:space="preserve">/privacy</w:t>
            </w:r>
          </w:p>
        </w:tc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Privacy Policy — The Contentment Foundation</w:t>
            </w:r>
          </w:p>
        </w:tc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How The Contentment Foundation collects, uses, and protects your data when you visit contentment.org.</w:t>
            </w:r>
          </w:p>
        </w:tc>
      </w:tr>
      <w:tr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bCs/>
                <w:color w:val="3C3B43"/>
                <w:sz w:val="19"/>
              </w:rPr>
              <w:t xml:space="preserve">Terms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Style w:val="VerbatimChar"/>
                <w:rFonts w:ascii="Calibri" w:hAnsi="Calibri"/>
                <w:color w:val="3C3B43"/>
                <w:sz w:val="19"/>
              </w:rPr>
              <w:t xml:space="preserve">/terms</w:t>
            </w:r>
          </w:p>
        </w:tc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Terms of Use — The Contentment Foundation</w:t>
            </w:r>
          </w:p>
        </w:tc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Terms governing use of contentment.org and The Contentment Foundation’s digital properties.</w:t>
            </w:r>
          </w:p>
        </w:tc>
      </w:tr>
    </w:tbl>
    <w:bookmarkEnd w:id="20"/>
    <w:bookmarkStart w:id="21" w:name="X2f09d0135498ef239a7a92eac10ed7c5aca884d"/>
    <w:p>
      <w:pPr>
        <w:pStyle w:val="Heading3"/>
      </w:pPr>
      <w:r>
        <w:t xml:space="preserve">Open Graph tags (per page — apply in BaseLayout.astro)</w:t>
      </w:r>
    </w:p>
    <w:p>
      <w:pPr>
        <w:pStyle w:val="SourceCode"/>
        <w:spacing w:before="20" w:after="20"/>
        <w:ind w:left="283"/>
      </w:pPr>
      <w:r>
        <w:rPr>
          <w:rStyle w:val="CommentTok"/>
          <w:rFonts w:ascii="Courier New" w:hAnsi="Courier New"/>
          <w:b w:val="0"/>
          <w:color w:val="7DD3FC"/>
          <w:sz w:val="17"/>
        </w:rPr>
        <w:t xml:space="preserve">&lt;!-- Required on every page --&gt;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DataTypeTok"/>
          <w:rFonts w:ascii="Courier New" w:hAnsi="Courier New"/>
          <w:b w:val="0"/>
          <w:color w:val="7DD3FC"/>
          <w:sz w:val="17"/>
        </w:rPr>
        <w:t xml:space="preserve">&lt;</w:t>
      </w:r>
      <w:r>
        <w:rPr>
          <w:rStyle w:val="KeywordTok"/>
          <w:rFonts w:ascii="Courier New" w:hAnsi="Courier New"/>
          <w:b w:val="0"/>
          <w:color w:val="7DD3FC"/>
          <w:sz w:val="17"/>
        </w:rPr>
        <w:t xml:space="preserve">meta</w:t>
      </w:r>
      <w:r>
        <w:rPr>
          <w:rStyle w:val="OtherTok"/>
          <w:rFonts w:ascii="Courier New" w:hAnsi="Courier New"/>
          <w:b w:val="0"/>
          <w:color w:val="7DD3FC"/>
          <w:sz w:val="17"/>
        </w:rPr>
        <w:t xml:space="preserve"> property</w:t>
      </w:r>
      <w:r>
        <w:rPr>
          <w:rStyle w:val="OperatorTok"/>
          <w:rFonts w:ascii="Courier New" w:hAnsi="Courier New"/>
          <w:b w:val="0"/>
          <w:color w:val="7DD3FC"/>
          <w:sz w:val="17"/>
        </w:rPr>
        <w:t xml:space="preserve">=</w:t>
      </w:r>
      <w:r>
        <w:rPr>
          <w:rStyle w:val="StringTok"/>
          <w:rFonts w:ascii="Courier New" w:hAnsi="Courier New"/>
          <w:b w:val="0"/>
          <w:color w:val="7DD3FC"/>
          <w:sz w:val="17"/>
        </w:rPr>
        <w:t xml:space="preserve">"og:type"</w:t>
      </w:r>
      <w:r>
        <w:rPr>
          <w:rStyle w:val="OtherTok"/>
          <w:rFonts w:ascii="Courier New" w:hAnsi="Courier New"/>
          <w:b w:val="0"/>
          <w:color w:val="7DD3FC"/>
          <w:sz w:val="17"/>
        </w:rPr>
        <w:t xml:space="preserve">        content</w:t>
      </w:r>
      <w:r>
        <w:rPr>
          <w:rStyle w:val="OperatorTok"/>
          <w:rFonts w:ascii="Courier New" w:hAnsi="Courier New"/>
          <w:b w:val="0"/>
          <w:color w:val="7DD3FC"/>
          <w:sz w:val="17"/>
        </w:rPr>
        <w:t xml:space="preserve">=</w:t>
      </w:r>
      <w:r>
        <w:rPr>
          <w:rStyle w:val="StringTok"/>
          <w:rFonts w:ascii="Courier New" w:hAnsi="Courier New"/>
          <w:b w:val="0"/>
          <w:color w:val="7DD3FC"/>
          <w:sz w:val="17"/>
        </w:rPr>
        <w:t xml:space="preserve">"website"</w:t>
      </w:r>
      <w:r>
        <w:rPr>
          <w:rStyle w:val="DataTypeTok"/>
          <w:rFonts w:ascii="Courier New" w:hAnsi="Courier New"/>
          <w:b w:val="0"/>
          <w:color w:val="7DD3FC"/>
          <w:sz w:val="17"/>
        </w:rPr>
        <w:t xml:space="preserve">&gt;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DataTypeTok"/>
          <w:rFonts w:ascii="Courier New" w:hAnsi="Courier New"/>
          <w:b w:val="0"/>
          <w:color w:val="7DD3FC"/>
          <w:sz w:val="17"/>
        </w:rPr>
        <w:t xml:space="preserve">&lt;</w:t>
      </w:r>
      <w:r>
        <w:rPr>
          <w:rStyle w:val="KeywordTok"/>
          <w:rFonts w:ascii="Courier New" w:hAnsi="Courier New"/>
          <w:b w:val="0"/>
          <w:color w:val="7DD3FC"/>
          <w:sz w:val="17"/>
        </w:rPr>
        <w:t xml:space="preserve">meta</w:t>
      </w:r>
      <w:r>
        <w:rPr>
          <w:rStyle w:val="OtherTok"/>
          <w:rFonts w:ascii="Courier New" w:hAnsi="Courier New"/>
          <w:b w:val="0"/>
          <w:color w:val="7DD3FC"/>
          <w:sz w:val="17"/>
        </w:rPr>
        <w:t xml:space="preserve"> property</w:t>
      </w:r>
      <w:r>
        <w:rPr>
          <w:rStyle w:val="OperatorTok"/>
          <w:rFonts w:ascii="Courier New" w:hAnsi="Courier New"/>
          <w:b w:val="0"/>
          <w:color w:val="7DD3FC"/>
          <w:sz w:val="17"/>
        </w:rPr>
        <w:t xml:space="preserve">=</w:t>
      </w:r>
      <w:r>
        <w:rPr>
          <w:rStyle w:val="StringTok"/>
          <w:rFonts w:ascii="Courier New" w:hAnsi="Courier New"/>
          <w:b w:val="0"/>
          <w:color w:val="7DD3FC"/>
          <w:sz w:val="17"/>
        </w:rPr>
        <w:t xml:space="preserve">"og:site_name"</w:t>
      </w:r>
      <w:r>
        <w:rPr>
          <w:rStyle w:val="OtherTok"/>
          <w:rFonts w:ascii="Courier New" w:hAnsi="Courier New"/>
          <w:b w:val="0"/>
          <w:color w:val="7DD3FC"/>
          <w:sz w:val="17"/>
        </w:rPr>
        <w:t xml:space="preserve">   content</w:t>
      </w:r>
      <w:r>
        <w:rPr>
          <w:rStyle w:val="OperatorTok"/>
          <w:rFonts w:ascii="Courier New" w:hAnsi="Courier New"/>
          <w:b w:val="0"/>
          <w:color w:val="7DD3FC"/>
          <w:sz w:val="17"/>
        </w:rPr>
        <w:t xml:space="preserve">=</w:t>
      </w:r>
      <w:r>
        <w:rPr>
          <w:rStyle w:val="StringTok"/>
          <w:rFonts w:ascii="Courier New" w:hAnsi="Courier New"/>
          <w:b w:val="0"/>
          <w:color w:val="7DD3FC"/>
          <w:sz w:val="17"/>
        </w:rPr>
        <w:t xml:space="preserve">"The Contentment Foundation"</w:t>
      </w:r>
      <w:r>
        <w:rPr>
          <w:rStyle w:val="DataTypeTok"/>
          <w:rFonts w:ascii="Courier New" w:hAnsi="Courier New"/>
          <w:b w:val="0"/>
          <w:color w:val="7DD3FC"/>
          <w:sz w:val="17"/>
        </w:rPr>
        <w:t xml:space="preserve">&gt;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DataTypeTok"/>
          <w:rFonts w:ascii="Courier New" w:hAnsi="Courier New"/>
          <w:b w:val="0"/>
          <w:color w:val="7DD3FC"/>
          <w:sz w:val="17"/>
        </w:rPr>
        <w:t xml:space="preserve">&lt;</w:t>
      </w:r>
      <w:r>
        <w:rPr>
          <w:rStyle w:val="KeywordTok"/>
          <w:rFonts w:ascii="Courier New" w:hAnsi="Courier New"/>
          <w:b w:val="0"/>
          <w:color w:val="7DD3FC"/>
          <w:sz w:val="17"/>
        </w:rPr>
        <w:t xml:space="preserve">meta</w:t>
      </w:r>
      <w:r>
        <w:rPr>
          <w:rStyle w:val="OtherTok"/>
          <w:rFonts w:ascii="Courier New" w:hAnsi="Courier New"/>
          <w:b w:val="0"/>
          <w:color w:val="7DD3FC"/>
          <w:sz w:val="17"/>
        </w:rPr>
        <w:t xml:space="preserve"> property</w:t>
      </w:r>
      <w:r>
        <w:rPr>
          <w:rStyle w:val="OperatorTok"/>
          <w:rFonts w:ascii="Courier New" w:hAnsi="Courier New"/>
          <w:b w:val="0"/>
          <w:color w:val="7DD3FC"/>
          <w:sz w:val="17"/>
        </w:rPr>
        <w:t xml:space="preserve">=</w:t>
      </w:r>
      <w:r>
        <w:rPr>
          <w:rStyle w:val="StringTok"/>
          <w:rFonts w:ascii="Courier New" w:hAnsi="Courier New"/>
          <w:b w:val="0"/>
          <w:color w:val="7DD3FC"/>
          <w:sz w:val="17"/>
        </w:rPr>
        <w:t xml:space="preserve">"og:title"</w:t>
      </w:r>
      <w:r>
        <w:rPr>
          <w:rStyle w:val="OtherTok"/>
          <w:rFonts w:ascii="Courier New" w:hAnsi="Courier New"/>
          <w:b w:val="0"/>
          <w:color w:val="7DD3FC"/>
          <w:sz w:val="17"/>
        </w:rPr>
        <w:t xml:space="preserve">       content</w:t>
      </w:r>
      <w:r>
        <w:rPr>
          <w:rStyle w:val="OperatorTok"/>
          <w:rFonts w:ascii="Courier New" w:hAnsi="Courier New"/>
          <w:b w:val="0"/>
          <w:color w:val="7DD3FC"/>
          <w:sz w:val="17"/>
        </w:rPr>
        <w:t xml:space="preserve">=</w:t>
      </w:r>
      <w:r>
        <w:rPr>
          <w:rStyle w:val="StringTok"/>
          <w:rFonts w:ascii="Courier New" w:hAnsi="Courier New"/>
          <w:b w:val="0"/>
          <w:color w:val="7DD3FC"/>
          <w:sz w:val="17"/>
        </w:rPr>
        <w:t xml:space="preserve">"[page title]"</w:t>
      </w:r>
      <w:r>
        <w:rPr>
          <w:rStyle w:val="DataTypeTok"/>
          <w:rFonts w:ascii="Courier New" w:hAnsi="Courier New"/>
          <w:b w:val="0"/>
          <w:color w:val="7DD3FC"/>
          <w:sz w:val="17"/>
        </w:rPr>
        <w:t xml:space="preserve">&gt;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DataTypeTok"/>
          <w:rFonts w:ascii="Courier New" w:hAnsi="Courier New"/>
          <w:b w:val="0"/>
          <w:color w:val="7DD3FC"/>
          <w:sz w:val="17"/>
        </w:rPr>
        <w:t xml:space="preserve">&lt;</w:t>
      </w:r>
      <w:r>
        <w:rPr>
          <w:rStyle w:val="KeywordTok"/>
          <w:rFonts w:ascii="Courier New" w:hAnsi="Courier New"/>
          <w:b w:val="0"/>
          <w:color w:val="7DD3FC"/>
          <w:sz w:val="17"/>
        </w:rPr>
        <w:t xml:space="preserve">meta</w:t>
      </w:r>
      <w:r>
        <w:rPr>
          <w:rStyle w:val="OtherTok"/>
          <w:rFonts w:ascii="Courier New" w:hAnsi="Courier New"/>
          <w:b w:val="0"/>
          <w:color w:val="7DD3FC"/>
          <w:sz w:val="17"/>
        </w:rPr>
        <w:t xml:space="preserve"> property</w:t>
      </w:r>
      <w:r>
        <w:rPr>
          <w:rStyle w:val="OperatorTok"/>
          <w:rFonts w:ascii="Courier New" w:hAnsi="Courier New"/>
          <w:b w:val="0"/>
          <w:color w:val="7DD3FC"/>
          <w:sz w:val="17"/>
        </w:rPr>
        <w:t xml:space="preserve">=</w:t>
      </w:r>
      <w:r>
        <w:rPr>
          <w:rStyle w:val="StringTok"/>
          <w:rFonts w:ascii="Courier New" w:hAnsi="Courier New"/>
          <w:b w:val="0"/>
          <w:color w:val="7DD3FC"/>
          <w:sz w:val="17"/>
        </w:rPr>
        <w:t xml:space="preserve">"og:description"</w:t>
      </w:r>
      <w:r>
        <w:rPr>
          <w:rStyle w:val="OtherTok"/>
          <w:rFonts w:ascii="Courier New" w:hAnsi="Courier New"/>
          <w:b w:val="0"/>
          <w:color w:val="7DD3FC"/>
          <w:sz w:val="17"/>
        </w:rPr>
        <w:t xml:space="preserve"> content</w:t>
      </w:r>
      <w:r>
        <w:rPr>
          <w:rStyle w:val="OperatorTok"/>
          <w:rFonts w:ascii="Courier New" w:hAnsi="Courier New"/>
          <w:b w:val="0"/>
          <w:color w:val="7DD3FC"/>
          <w:sz w:val="17"/>
        </w:rPr>
        <w:t xml:space="preserve">=</w:t>
      </w:r>
      <w:r>
        <w:rPr>
          <w:rStyle w:val="StringTok"/>
          <w:rFonts w:ascii="Courier New" w:hAnsi="Courier New"/>
          <w:b w:val="0"/>
          <w:color w:val="7DD3FC"/>
          <w:sz w:val="17"/>
        </w:rPr>
        <w:t xml:space="preserve">"[meta description]"</w:t>
      </w:r>
      <w:r>
        <w:rPr>
          <w:rStyle w:val="DataTypeTok"/>
          <w:rFonts w:ascii="Courier New" w:hAnsi="Courier New"/>
          <w:b w:val="0"/>
          <w:color w:val="7DD3FC"/>
          <w:sz w:val="17"/>
        </w:rPr>
        <w:t xml:space="preserve">&gt;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DataTypeTok"/>
          <w:rFonts w:ascii="Courier New" w:hAnsi="Courier New"/>
          <w:b w:val="0"/>
          <w:color w:val="7DD3FC"/>
          <w:sz w:val="17"/>
        </w:rPr>
        <w:t xml:space="preserve">&lt;</w:t>
      </w:r>
      <w:r>
        <w:rPr>
          <w:rStyle w:val="KeywordTok"/>
          <w:rFonts w:ascii="Courier New" w:hAnsi="Courier New"/>
          <w:b w:val="0"/>
          <w:color w:val="7DD3FC"/>
          <w:sz w:val="17"/>
        </w:rPr>
        <w:t xml:space="preserve">meta</w:t>
      </w:r>
      <w:r>
        <w:rPr>
          <w:rStyle w:val="OtherTok"/>
          <w:rFonts w:ascii="Courier New" w:hAnsi="Courier New"/>
          <w:b w:val="0"/>
          <w:color w:val="7DD3FC"/>
          <w:sz w:val="17"/>
        </w:rPr>
        <w:t xml:space="preserve"> property</w:t>
      </w:r>
      <w:r>
        <w:rPr>
          <w:rStyle w:val="OperatorTok"/>
          <w:rFonts w:ascii="Courier New" w:hAnsi="Courier New"/>
          <w:b w:val="0"/>
          <w:color w:val="7DD3FC"/>
          <w:sz w:val="17"/>
        </w:rPr>
        <w:t xml:space="preserve">=</w:t>
      </w:r>
      <w:r>
        <w:rPr>
          <w:rStyle w:val="StringTok"/>
          <w:rFonts w:ascii="Courier New" w:hAnsi="Courier New"/>
          <w:b w:val="0"/>
          <w:color w:val="7DD3FC"/>
          <w:sz w:val="17"/>
        </w:rPr>
        <w:t xml:space="preserve">"og:url"</w:t>
      </w:r>
      <w:r>
        <w:rPr>
          <w:rStyle w:val="OtherTok"/>
          <w:rFonts w:ascii="Courier New" w:hAnsi="Courier New"/>
          <w:b w:val="0"/>
          <w:color w:val="7DD3FC"/>
          <w:sz w:val="17"/>
        </w:rPr>
        <w:t xml:space="preserve">         content</w:t>
      </w:r>
      <w:r>
        <w:rPr>
          <w:rStyle w:val="OperatorTok"/>
          <w:rFonts w:ascii="Courier New" w:hAnsi="Courier New"/>
          <w:b w:val="0"/>
          <w:color w:val="7DD3FC"/>
          <w:sz w:val="17"/>
        </w:rPr>
        <w:t xml:space="preserve">=</w:t>
      </w:r>
      <w:r>
        <w:rPr>
          <w:rStyle w:val="StringTok"/>
          <w:rFonts w:ascii="Courier New" w:hAnsi="Courier New"/>
          <w:b w:val="0"/>
          <w:color w:val="7DD3FC"/>
          <w:sz w:val="17"/>
        </w:rPr>
        <w:t xml:space="preserve">"https://contentment.org/[slug]"</w:t>
      </w:r>
      <w:r>
        <w:rPr>
          <w:rStyle w:val="DataTypeTok"/>
          <w:rFonts w:ascii="Courier New" w:hAnsi="Courier New"/>
          <w:b w:val="0"/>
          <w:color w:val="7DD3FC"/>
          <w:sz w:val="17"/>
        </w:rPr>
        <w:t xml:space="preserve">&gt;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DataTypeTok"/>
          <w:rFonts w:ascii="Courier New" w:hAnsi="Courier New"/>
          <w:b w:val="0"/>
          <w:color w:val="7DD3FC"/>
          <w:sz w:val="17"/>
        </w:rPr>
        <w:t xml:space="preserve">&lt;</w:t>
      </w:r>
      <w:r>
        <w:rPr>
          <w:rStyle w:val="KeywordTok"/>
          <w:rFonts w:ascii="Courier New" w:hAnsi="Courier New"/>
          <w:b w:val="0"/>
          <w:color w:val="7DD3FC"/>
          <w:sz w:val="17"/>
        </w:rPr>
        <w:t xml:space="preserve">meta</w:t>
      </w:r>
      <w:r>
        <w:rPr>
          <w:rStyle w:val="OtherTok"/>
          <w:rFonts w:ascii="Courier New" w:hAnsi="Courier New"/>
          <w:b w:val="0"/>
          <w:color w:val="7DD3FC"/>
          <w:sz w:val="17"/>
        </w:rPr>
        <w:t xml:space="preserve"> property</w:t>
      </w:r>
      <w:r>
        <w:rPr>
          <w:rStyle w:val="OperatorTok"/>
          <w:rFonts w:ascii="Courier New" w:hAnsi="Courier New"/>
          <w:b w:val="0"/>
          <w:color w:val="7DD3FC"/>
          <w:sz w:val="17"/>
        </w:rPr>
        <w:t xml:space="preserve">=</w:t>
      </w:r>
      <w:r>
        <w:rPr>
          <w:rStyle w:val="StringTok"/>
          <w:rFonts w:ascii="Courier New" w:hAnsi="Courier New"/>
          <w:b w:val="0"/>
          <w:color w:val="7DD3FC"/>
          <w:sz w:val="17"/>
        </w:rPr>
        <w:t xml:space="preserve">"og:image"</w:t>
      </w:r>
      <w:r>
        <w:rPr>
          <w:rStyle w:val="OtherTok"/>
          <w:rFonts w:ascii="Courier New" w:hAnsi="Courier New"/>
          <w:b w:val="0"/>
          <w:color w:val="7DD3FC"/>
          <w:sz w:val="17"/>
        </w:rPr>
        <w:t xml:space="preserve">       content</w:t>
      </w:r>
      <w:r>
        <w:rPr>
          <w:rStyle w:val="OperatorTok"/>
          <w:rFonts w:ascii="Courier New" w:hAnsi="Courier New"/>
          <w:b w:val="0"/>
          <w:color w:val="7DD3FC"/>
          <w:sz w:val="17"/>
        </w:rPr>
        <w:t xml:space="preserve">=</w:t>
      </w:r>
      <w:r>
        <w:rPr>
          <w:rStyle w:val="StringTok"/>
          <w:rFonts w:ascii="Courier New" w:hAnsi="Courier New"/>
          <w:b w:val="0"/>
          <w:color w:val="7DD3FC"/>
          <w:sz w:val="17"/>
        </w:rPr>
        <w:t xml:space="preserve">"https://contentment.org/assets/og/og-[page].jpg"</w:t>
      </w:r>
      <w:r>
        <w:rPr>
          <w:rStyle w:val="DataTypeTok"/>
          <w:rFonts w:ascii="Courier New" w:hAnsi="Courier New"/>
          <w:b w:val="0"/>
          <w:color w:val="7DD3FC"/>
          <w:sz w:val="17"/>
        </w:rPr>
        <w:t xml:space="preserve">&gt;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DataTypeTok"/>
          <w:rFonts w:ascii="Courier New" w:hAnsi="Courier New"/>
          <w:b w:val="0"/>
          <w:color w:val="7DD3FC"/>
          <w:sz w:val="17"/>
        </w:rPr>
        <w:t xml:space="preserve">&lt;</w:t>
      </w:r>
      <w:r>
        <w:rPr>
          <w:rStyle w:val="KeywordTok"/>
          <w:rFonts w:ascii="Courier New" w:hAnsi="Courier New"/>
          <w:b w:val="0"/>
          <w:color w:val="7DD3FC"/>
          <w:sz w:val="17"/>
        </w:rPr>
        <w:t xml:space="preserve">meta</w:t>
      </w:r>
      <w:r>
        <w:rPr>
          <w:rStyle w:val="OtherTok"/>
          <w:rFonts w:ascii="Courier New" w:hAnsi="Courier New"/>
          <w:b w:val="0"/>
          <w:color w:val="7DD3FC"/>
          <w:sz w:val="17"/>
        </w:rPr>
        <w:t xml:space="preserve"> property</w:t>
      </w:r>
      <w:r>
        <w:rPr>
          <w:rStyle w:val="OperatorTok"/>
          <w:rFonts w:ascii="Courier New" w:hAnsi="Courier New"/>
          <w:b w:val="0"/>
          <w:color w:val="7DD3FC"/>
          <w:sz w:val="17"/>
        </w:rPr>
        <w:t xml:space="preserve">=</w:t>
      </w:r>
      <w:r>
        <w:rPr>
          <w:rStyle w:val="StringTok"/>
          <w:rFonts w:ascii="Courier New" w:hAnsi="Courier New"/>
          <w:b w:val="0"/>
          <w:color w:val="7DD3FC"/>
          <w:sz w:val="17"/>
        </w:rPr>
        <w:t xml:space="preserve">"og:image:width"</w:t>
      </w:r>
      <w:r>
        <w:rPr>
          <w:rStyle w:val="OtherTok"/>
          <w:rFonts w:ascii="Courier New" w:hAnsi="Courier New"/>
          <w:b w:val="0"/>
          <w:color w:val="7DD3FC"/>
          <w:sz w:val="17"/>
        </w:rPr>
        <w:t xml:space="preserve"> content</w:t>
      </w:r>
      <w:r>
        <w:rPr>
          <w:rStyle w:val="OperatorTok"/>
          <w:rFonts w:ascii="Courier New" w:hAnsi="Courier New"/>
          <w:b w:val="0"/>
          <w:color w:val="7DD3FC"/>
          <w:sz w:val="17"/>
        </w:rPr>
        <w:t xml:space="preserve">=</w:t>
      </w:r>
      <w:r>
        <w:rPr>
          <w:rStyle w:val="StringTok"/>
          <w:rFonts w:ascii="Courier New" w:hAnsi="Courier New"/>
          <w:b w:val="0"/>
          <w:color w:val="7DD3FC"/>
          <w:sz w:val="17"/>
        </w:rPr>
        <w:t xml:space="preserve">"1200"</w:t>
      </w:r>
      <w:r>
        <w:rPr>
          <w:rStyle w:val="DataTypeTok"/>
          <w:rFonts w:ascii="Courier New" w:hAnsi="Courier New"/>
          <w:b w:val="0"/>
          <w:color w:val="7DD3FC"/>
          <w:sz w:val="17"/>
        </w:rPr>
        <w:t xml:space="preserve">&gt;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DataTypeTok"/>
          <w:rFonts w:ascii="Courier New" w:hAnsi="Courier New"/>
          <w:b w:val="0"/>
          <w:color w:val="7DD3FC"/>
          <w:sz w:val="17"/>
        </w:rPr>
        <w:t xml:space="preserve">&lt;</w:t>
      </w:r>
      <w:r>
        <w:rPr>
          <w:rStyle w:val="KeywordTok"/>
          <w:rFonts w:ascii="Courier New" w:hAnsi="Courier New"/>
          <w:b w:val="0"/>
          <w:color w:val="7DD3FC"/>
          <w:sz w:val="17"/>
        </w:rPr>
        <w:t xml:space="preserve">meta</w:t>
      </w:r>
      <w:r>
        <w:rPr>
          <w:rStyle w:val="OtherTok"/>
          <w:rFonts w:ascii="Courier New" w:hAnsi="Courier New"/>
          <w:b w:val="0"/>
          <w:color w:val="7DD3FC"/>
          <w:sz w:val="17"/>
        </w:rPr>
        <w:t xml:space="preserve"> property</w:t>
      </w:r>
      <w:r>
        <w:rPr>
          <w:rStyle w:val="OperatorTok"/>
          <w:rFonts w:ascii="Courier New" w:hAnsi="Courier New"/>
          <w:b w:val="0"/>
          <w:color w:val="7DD3FC"/>
          <w:sz w:val="17"/>
        </w:rPr>
        <w:t xml:space="preserve">=</w:t>
      </w:r>
      <w:r>
        <w:rPr>
          <w:rStyle w:val="StringTok"/>
          <w:rFonts w:ascii="Courier New" w:hAnsi="Courier New"/>
          <w:b w:val="0"/>
          <w:color w:val="7DD3FC"/>
          <w:sz w:val="17"/>
        </w:rPr>
        <w:t xml:space="preserve">"og:image:height"</w:t>
      </w:r>
      <w:r>
        <w:rPr>
          <w:rStyle w:val="OtherTok"/>
          <w:rFonts w:ascii="Courier New" w:hAnsi="Courier New"/>
          <w:b w:val="0"/>
          <w:color w:val="7DD3FC"/>
          <w:sz w:val="17"/>
        </w:rPr>
        <w:t xml:space="preserve">content</w:t>
      </w:r>
      <w:r>
        <w:rPr>
          <w:rStyle w:val="OperatorTok"/>
          <w:rFonts w:ascii="Courier New" w:hAnsi="Courier New"/>
          <w:b w:val="0"/>
          <w:color w:val="7DD3FC"/>
          <w:sz w:val="17"/>
        </w:rPr>
        <w:t xml:space="preserve">=</w:t>
      </w:r>
      <w:r>
        <w:rPr>
          <w:rStyle w:val="StringTok"/>
          <w:rFonts w:ascii="Courier New" w:hAnsi="Courier New"/>
          <w:b w:val="0"/>
          <w:color w:val="7DD3FC"/>
          <w:sz w:val="17"/>
        </w:rPr>
        <w:t xml:space="preserve">"630"</w:t>
      </w:r>
      <w:r>
        <w:rPr>
          <w:rStyle w:val="DataTypeTok"/>
          <w:rFonts w:ascii="Courier New" w:hAnsi="Courier New"/>
          <w:b w:val="0"/>
          <w:color w:val="7DD3FC"/>
          <w:sz w:val="17"/>
        </w:rPr>
        <w:t xml:space="preserve">&gt;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CommentTok"/>
          <w:rFonts w:ascii="Courier New" w:hAnsi="Courier New"/>
          <w:b w:val="0"/>
          <w:color w:val="7DD3FC"/>
          <w:sz w:val="17"/>
        </w:rPr>
        <w:t xml:space="preserve">&lt;!-- Twitter / X card --&gt;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DataTypeTok"/>
          <w:rFonts w:ascii="Courier New" w:hAnsi="Courier New"/>
          <w:b w:val="0"/>
          <w:color w:val="7DD3FC"/>
          <w:sz w:val="17"/>
        </w:rPr>
        <w:t xml:space="preserve">&lt;</w:t>
      </w:r>
      <w:r>
        <w:rPr>
          <w:rStyle w:val="KeywordTok"/>
          <w:rFonts w:ascii="Courier New" w:hAnsi="Courier New"/>
          <w:b w:val="0"/>
          <w:color w:val="7DD3FC"/>
          <w:sz w:val="17"/>
        </w:rPr>
        <w:t xml:space="preserve">meta</w:t>
      </w:r>
      <w:r>
        <w:rPr>
          <w:rStyle w:val="OtherTok"/>
          <w:rFonts w:ascii="Courier New" w:hAnsi="Courier New"/>
          <w:b w:val="0"/>
          <w:color w:val="7DD3FC"/>
          <w:sz w:val="17"/>
        </w:rPr>
        <w:t xml:space="preserve"> name</w:t>
      </w:r>
      <w:r>
        <w:rPr>
          <w:rStyle w:val="OperatorTok"/>
          <w:rFonts w:ascii="Courier New" w:hAnsi="Courier New"/>
          <w:b w:val="0"/>
          <w:color w:val="7DD3FC"/>
          <w:sz w:val="17"/>
        </w:rPr>
        <w:t xml:space="preserve">=</w:t>
      </w:r>
      <w:r>
        <w:rPr>
          <w:rStyle w:val="StringTok"/>
          <w:rFonts w:ascii="Courier New" w:hAnsi="Courier New"/>
          <w:b w:val="0"/>
          <w:color w:val="7DD3FC"/>
          <w:sz w:val="17"/>
        </w:rPr>
        <w:t xml:space="preserve">"twitter:card"</w:t>
      </w:r>
      <w:r>
        <w:rPr>
          <w:rStyle w:val="OtherTok"/>
          <w:rFonts w:ascii="Courier New" w:hAnsi="Courier New"/>
          <w:b w:val="0"/>
          <w:color w:val="7DD3FC"/>
          <w:sz w:val="17"/>
        </w:rPr>
        <w:t xml:space="preserve">       content</w:t>
      </w:r>
      <w:r>
        <w:rPr>
          <w:rStyle w:val="OperatorTok"/>
          <w:rFonts w:ascii="Courier New" w:hAnsi="Courier New"/>
          <w:b w:val="0"/>
          <w:color w:val="7DD3FC"/>
          <w:sz w:val="17"/>
        </w:rPr>
        <w:t xml:space="preserve">=</w:t>
      </w:r>
      <w:r>
        <w:rPr>
          <w:rStyle w:val="StringTok"/>
          <w:rFonts w:ascii="Courier New" w:hAnsi="Courier New"/>
          <w:b w:val="0"/>
          <w:color w:val="7DD3FC"/>
          <w:sz w:val="17"/>
        </w:rPr>
        <w:t xml:space="preserve">"summary_large_image"</w:t>
      </w:r>
      <w:r>
        <w:rPr>
          <w:rStyle w:val="DataTypeTok"/>
          <w:rFonts w:ascii="Courier New" w:hAnsi="Courier New"/>
          <w:b w:val="0"/>
          <w:color w:val="7DD3FC"/>
          <w:sz w:val="17"/>
        </w:rPr>
        <w:t xml:space="preserve">&gt;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DataTypeTok"/>
          <w:rFonts w:ascii="Courier New" w:hAnsi="Courier New"/>
          <w:b w:val="0"/>
          <w:color w:val="7DD3FC"/>
          <w:sz w:val="17"/>
        </w:rPr>
        <w:t xml:space="preserve">&lt;</w:t>
      </w:r>
      <w:r>
        <w:rPr>
          <w:rStyle w:val="KeywordTok"/>
          <w:rFonts w:ascii="Courier New" w:hAnsi="Courier New"/>
          <w:b w:val="0"/>
          <w:color w:val="7DD3FC"/>
          <w:sz w:val="17"/>
        </w:rPr>
        <w:t xml:space="preserve">meta</w:t>
      </w:r>
      <w:r>
        <w:rPr>
          <w:rStyle w:val="OtherTok"/>
          <w:rFonts w:ascii="Courier New" w:hAnsi="Courier New"/>
          <w:b w:val="0"/>
          <w:color w:val="7DD3FC"/>
          <w:sz w:val="17"/>
        </w:rPr>
        <w:t xml:space="preserve"> name</w:t>
      </w:r>
      <w:r>
        <w:rPr>
          <w:rStyle w:val="OperatorTok"/>
          <w:rFonts w:ascii="Courier New" w:hAnsi="Courier New"/>
          <w:b w:val="0"/>
          <w:color w:val="7DD3FC"/>
          <w:sz w:val="17"/>
        </w:rPr>
        <w:t xml:space="preserve">=</w:t>
      </w:r>
      <w:r>
        <w:rPr>
          <w:rStyle w:val="StringTok"/>
          <w:rFonts w:ascii="Courier New" w:hAnsi="Courier New"/>
          <w:b w:val="0"/>
          <w:color w:val="7DD3FC"/>
          <w:sz w:val="17"/>
        </w:rPr>
        <w:t xml:space="preserve">"twitter:title"</w:t>
      </w:r>
      <w:r>
        <w:rPr>
          <w:rStyle w:val="OtherTok"/>
          <w:rFonts w:ascii="Courier New" w:hAnsi="Courier New"/>
          <w:b w:val="0"/>
          <w:color w:val="7DD3FC"/>
          <w:sz w:val="17"/>
        </w:rPr>
        <w:t xml:space="preserve">      content</w:t>
      </w:r>
      <w:r>
        <w:rPr>
          <w:rStyle w:val="OperatorTok"/>
          <w:rFonts w:ascii="Courier New" w:hAnsi="Courier New"/>
          <w:b w:val="0"/>
          <w:color w:val="7DD3FC"/>
          <w:sz w:val="17"/>
        </w:rPr>
        <w:t xml:space="preserve">=</w:t>
      </w:r>
      <w:r>
        <w:rPr>
          <w:rStyle w:val="StringTok"/>
          <w:rFonts w:ascii="Courier New" w:hAnsi="Courier New"/>
          <w:b w:val="0"/>
          <w:color w:val="7DD3FC"/>
          <w:sz w:val="17"/>
        </w:rPr>
        <w:t xml:space="preserve">"[page title]"</w:t>
      </w:r>
      <w:r>
        <w:rPr>
          <w:rStyle w:val="DataTypeTok"/>
          <w:rFonts w:ascii="Courier New" w:hAnsi="Courier New"/>
          <w:b w:val="0"/>
          <w:color w:val="7DD3FC"/>
          <w:sz w:val="17"/>
        </w:rPr>
        <w:t xml:space="preserve">&gt;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DataTypeTok"/>
          <w:rFonts w:ascii="Courier New" w:hAnsi="Courier New"/>
          <w:b w:val="0"/>
          <w:color w:val="7DD3FC"/>
          <w:sz w:val="17"/>
        </w:rPr>
        <w:t xml:space="preserve">&lt;</w:t>
      </w:r>
      <w:r>
        <w:rPr>
          <w:rStyle w:val="KeywordTok"/>
          <w:rFonts w:ascii="Courier New" w:hAnsi="Courier New"/>
          <w:b w:val="0"/>
          <w:color w:val="7DD3FC"/>
          <w:sz w:val="17"/>
        </w:rPr>
        <w:t xml:space="preserve">meta</w:t>
      </w:r>
      <w:r>
        <w:rPr>
          <w:rStyle w:val="OtherTok"/>
          <w:rFonts w:ascii="Courier New" w:hAnsi="Courier New"/>
          <w:b w:val="0"/>
          <w:color w:val="7DD3FC"/>
          <w:sz w:val="17"/>
        </w:rPr>
        <w:t xml:space="preserve"> name</w:t>
      </w:r>
      <w:r>
        <w:rPr>
          <w:rStyle w:val="OperatorTok"/>
          <w:rFonts w:ascii="Courier New" w:hAnsi="Courier New"/>
          <w:b w:val="0"/>
          <w:color w:val="7DD3FC"/>
          <w:sz w:val="17"/>
        </w:rPr>
        <w:t xml:space="preserve">=</w:t>
      </w:r>
      <w:r>
        <w:rPr>
          <w:rStyle w:val="StringTok"/>
          <w:rFonts w:ascii="Courier New" w:hAnsi="Courier New"/>
          <w:b w:val="0"/>
          <w:color w:val="7DD3FC"/>
          <w:sz w:val="17"/>
        </w:rPr>
        <w:t xml:space="preserve">"twitter:description"</w:t>
      </w:r>
      <w:r>
        <w:rPr>
          <w:rStyle w:val="OtherTok"/>
          <w:rFonts w:ascii="Courier New" w:hAnsi="Courier New"/>
          <w:b w:val="0"/>
          <w:color w:val="7DD3FC"/>
          <w:sz w:val="17"/>
        </w:rPr>
        <w:t xml:space="preserve">content</w:t>
      </w:r>
      <w:r>
        <w:rPr>
          <w:rStyle w:val="OperatorTok"/>
          <w:rFonts w:ascii="Courier New" w:hAnsi="Courier New"/>
          <w:b w:val="0"/>
          <w:color w:val="7DD3FC"/>
          <w:sz w:val="17"/>
        </w:rPr>
        <w:t xml:space="preserve">=</w:t>
      </w:r>
      <w:r>
        <w:rPr>
          <w:rStyle w:val="StringTok"/>
          <w:rFonts w:ascii="Courier New" w:hAnsi="Courier New"/>
          <w:b w:val="0"/>
          <w:color w:val="7DD3FC"/>
          <w:sz w:val="17"/>
        </w:rPr>
        <w:t xml:space="preserve">"[meta description]"</w:t>
      </w:r>
      <w:r>
        <w:rPr>
          <w:rStyle w:val="DataTypeTok"/>
          <w:rFonts w:ascii="Courier New" w:hAnsi="Courier New"/>
          <w:b w:val="0"/>
          <w:color w:val="7DD3FC"/>
          <w:sz w:val="17"/>
        </w:rPr>
        <w:t xml:space="preserve">&gt;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DataTypeTok"/>
          <w:rFonts w:ascii="Courier New" w:hAnsi="Courier New"/>
          <w:b w:val="0"/>
          <w:color w:val="7DD3FC"/>
          <w:sz w:val="17"/>
        </w:rPr>
        <w:t xml:space="preserve">&lt;</w:t>
      </w:r>
      <w:r>
        <w:rPr>
          <w:rStyle w:val="KeywordTok"/>
          <w:rFonts w:ascii="Courier New" w:hAnsi="Courier New"/>
          <w:b w:val="0"/>
          <w:color w:val="7DD3FC"/>
          <w:sz w:val="17"/>
        </w:rPr>
        <w:t xml:space="preserve">meta</w:t>
      </w:r>
      <w:r>
        <w:rPr>
          <w:rStyle w:val="OtherTok"/>
          <w:rFonts w:ascii="Courier New" w:hAnsi="Courier New"/>
          <w:b w:val="0"/>
          <w:color w:val="7DD3FC"/>
          <w:sz w:val="17"/>
        </w:rPr>
        <w:t xml:space="preserve"> name</w:t>
      </w:r>
      <w:r>
        <w:rPr>
          <w:rStyle w:val="OperatorTok"/>
          <w:rFonts w:ascii="Courier New" w:hAnsi="Courier New"/>
          <w:b w:val="0"/>
          <w:color w:val="7DD3FC"/>
          <w:sz w:val="17"/>
        </w:rPr>
        <w:t xml:space="preserve">=</w:t>
      </w:r>
      <w:r>
        <w:rPr>
          <w:rStyle w:val="StringTok"/>
          <w:rFonts w:ascii="Courier New" w:hAnsi="Courier New"/>
          <w:b w:val="0"/>
          <w:color w:val="7DD3FC"/>
          <w:sz w:val="17"/>
        </w:rPr>
        <w:t xml:space="preserve">"twitter:image"</w:t>
      </w:r>
      <w:r>
        <w:rPr>
          <w:rStyle w:val="OtherTok"/>
          <w:rFonts w:ascii="Courier New" w:hAnsi="Courier New"/>
          <w:b w:val="0"/>
          <w:color w:val="7DD3FC"/>
          <w:sz w:val="17"/>
        </w:rPr>
        <w:t xml:space="preserve">      content</w:t>
      </w:r>
      <w:r>
        <w:rPr>
          <w:rStyle w:val="OperatorTok"/>
          <w:rFonts w:ascii="Courier New" w:hAnsi="Courier New"/>
          <w:b w:val="0"/>
          <w:color w:val="7DD3FC"/>
          <w:sz w:val="17"/>
        </w:rPr>
        <w:t xml:space="preserve">=</w:t>
      </w:r>
      <w:r>
        <w:rPr>
          <w:rStyle w:val="StringTok"/>
          <w:rFonts w:ascii="Courier New" w:hAnsi="Courier New"/>
          <w:b w:val="0"/>
          <w:color w:val="7DD3FC"/>
          <w:sz w:val="17"/>
        </w:rPr>
        <w:t xml:space="preserve">"https://contentment.org/assets/og/og-[page].jpg"</w:t>
      </w:r>
      <w:r>
        <w:rPr>
          <w:rStyle w:val="DataTypeTok"/>
          <w:rFonts w:ascii="Courier New" w:hAnsi="Courier New"/>
          <w:b w:val="0"/>
          <w:color w:val="7DD3FC"/>
          <w:sz w:val="17"/>
        </w:rPr>
        <w:t xml:space="preserve">&gt;</w:t>
      </w:r>
    </w:p>
    <w:p>
      <w:pPr>
        <w:pStyle w:val="FirstParagraph"/>
      </w:pPr>
      <w:r>
        <w:rPr>
          <w:b/>
          <w:bCs/>
        </w:rPr>
        <w:t xml:space="preserve">OG image brief:</w:t>
      </w:r>
      <w:r>
        <w:t xml:space="preserve"> </w:t>
      </w:r>
      <w:r>
        <w:t xml:space="preserve">1200 × 630 px. Dark hero with TCF wordmark top-left. Page-specific headline in Newsreader. Teal accent. Bhutan or Kenya educator photo where appropriate. Create one per Phase 1 page.</w:t>
      </w:r>
    </w:p>
    <w:bookmarkEnd w:id="21"/>
    <w:bookmarkStart w:id="22" w:name="structured-data-json-ld"/>
    <w:p>
      <w:pPr>
        <w:pStyle w:val="Heading3"/>
      </w:pPr>
      <w:r>
        <w:t xml:space="preserve">Structured data — JSON-LD</w:t>
      </w:r>
    </w:p>
    <w:p>
      <w:pPr>
        <w:pStyle w:val="FirstParagraph"/>
      </w:pPr>
      <w:r>
        <w:rPr>
          <w:b/>
          <w:bCs/>
        </w:rPr>
        <w:t xml:space="preserve">Homepage — Organization schema:</w:t>
      </w:r>
    </w:p>
    <w:p>
      <w:pPr>
        <w:pStyle w:val="SourceCode"/>
        <w:spacing w:before="20" w:after="20"/>
        <w:ind w:left="283"/>
      </w:pPr>
      <w:r>
        <w:rPr>
          <w:rStyle w:val="FunctionTok"/>
          <w:rFonts w:ascii="Courier New" w:hAnsi="Courier New"/>
          <w:b w:val="0"/>
          <w:color w:val="7DD3FC"/>
          <w:sz w:val="17"/>
        </w:rPr>
        <w:t xml:space="preserve">{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 </w:t>
      </w:r>
      <w:r>
        <w:rPr>
          <w:rStyle w:val="DataTypeTok"/>
          <w:rFonts w:ascii="Courier New" w:hAnsi="Courier New"/>
          <w:b w:val="0"/>
          <w:color w:val="7DD3FC"/>
          <w:sz w:val="17"/>
        </w:rPr>
        <w:t xml:space="preserve">"@context"</w:t>
      </w:r>
      <w:r>
        <w:rPr>
          <w:rStyle w:val="FunctionTok"/>
          <w:rFonts w:ascii="Courier New" w:hAnsi="Courier New"/>
          <w:b w:val="0"/>
          <w:color w:val="7DD3FC"/>
          <w:sz w:val="17"/>
        </w:rPr>
        <w:t xml:space="preserve">: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</w:t>
      </w:r>
      <w:r>
        <w:rPr>
          <w:rStyle w:val="StringTok"/>
          <w:rFonts w:ascii="Courier New" w:hAnsi="Courier New"/>
          <w:b w:val="0"/>
          <w:color w:val="7DD3FC"/>
          <w:sz w:val="17"/>
        </w:rPr>
        <w:t xml:space="preserve">"https://schema.org"</w:t>
      </w:r>
      <w:r>
        <w:rPr>
          <w:rStyle w:val="FunctionTok"/>
          <w:rFonts w:ascii="Courier New" w:hAnsi="Courier New"/>
          <w:b w:val="0"/>
          <w:color w:val="7DD3FC"/>
          <w:sz w:val="17"/>
        </w:rPr>
        <w:t xml:space="preserve">,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 </w:t>
      </w:r>
      <w:r>
        <w:rPr>
          <w:rStyle w:val="DataTypeTok"/>
          <w:rFonts w:ascii="Courier New" w:hAnsi="Courier New"/>
          <w:b w:val="0"/>
          <w:color w:val="7DD3FC"/>
          <w:sz w:val="17"/>
        </w:rPr>
        <w:t xml:space="preserve">"@type"</w:t>
      </w:r>
      <w:r>
        <w:rPr>
          <w:rStyle w:val="FunctionTok"/>
          <w:rFonts w:ascii="Courier New" w:hAnsi="Courier New"/>
          <w:b w:val="0"/>
          <w:color w:val="7DD3FC"/>
          <w:sz w:val="17"/>
        </w:rPr>
        <w:t xml:space="preserve">: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</w:t>
      </w:r>
      <w:r>
        <w:rPr>
          <w:rStyle w:val="StringTok"/>
          <w:rFonts w:ascii="Courier New" w:hAnsi="Courier New"/>
          <w:b w:val="0"/>
          <w:color w:val="7DD3FC"/>
          <w:sz w:val="17"/>
        </w:rPr>
        <w:t xml:space="preserve">"NGO"</w:t>
      </w:r>
      <w:r>
        <w:rPr>
          <w:rStyle w:val="FunctionTok"/>
          <w:rFonts w:ascii="Courier New" w:hAnsi="Courier New"/>
          <w:b w:val="0"/>
          <w:color w:val="7DD3FC"/>
          <w:sz w:val="17"/>
        </w:rPr>
        <w:t xml:space="preserve">,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 </w:t>
      </w:r>
      <w:r>
        <w:rPr>
          <w:rStyle w:val="DataTypeTok"/>
          <w:rFonts w:ascii="Courier New" w:hAnsi="Courier New"/>
          <w:b w:val="0"/>
          <w:color w:val="7DD3FC"/>
          <w:sz w:val="17"/>
        </w:rPr>
        <w:t xml:space="preserve">"name"</w:t>
      </w:r>
      <w:r>
        <w:rPr>
          <w:rStyle w:val="FunctionTok"/>
          <w:rFonts w:ascii="Courier New" w:hAnsi="Courier New"/>
          <w:b w:val="0"/>
          <w:color w:val="7DD3FC"/>
          <w:sz w:val="17"/>
        </w:rPr>
        <w:t xml:space="preserve">: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</w:t>
      </w:r>
      <w:r>
        <w:rPr>
          <w:rStyle w:val="StringTok"/>
          <w:rFonts w:ascii="Courier New" w:hAnsi="Courier New"/>
          <w:b w:val="0"/>
          <w:color w:val="7DD3FC"/>
          <w:sz w:val="17"/>
        </w:rPr>
        <w:t xml:space="preserve">"The Contentment Foundation"</w:t>
      </w:r>
      <w:r>
        <w:rPr>
          <w:rStyle w:val="FunctionTok"/>
          <w:rFonts w:ascii="Courier New" w:hAnsi="Courier New"/>
          <w:b w:val="0"/>
          <w:color w:val="7DD3FC"/>
          <w:sz w:val="17"/>
        </w:rPr>
        <w:t xml:space="preserve">,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 </w:t>
      </w:r>
      <w:r>
        <w:rPr>
          <w:rStyle w:val="DataTypeTok"/>
          <w:rFonts w:ascii="Courier New" w:hAnsi="Courier New"/>
          <w:b w:val="0"/>
          <w:color w:val="7DD3FC"/>
          <w:sz w:val="17"/>
        </w:rPr>
        <w:t xml:space="preserve">"url"</w:t>
      </w:r>
      <w:r>
        <w:rPr>
          <w:rStyle w:val="FunctionTok"/>
          <w:rFonts w:ascii="Courier New" w:hAnsi="Courier New"/>
          <w:b w:val="0"/>
          <w:color w:val="7DD3FC"/>
          <w:sz w:val="17"/>
        </w:rPr>
        <w:t xml:space="preserve">: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</w:t>
      </w:r>
      <w:r>
        <w:rPr>
          <w:rStyle w:val="StringTok"/>
          <w:rFonts w:ascii="Courier New" w:hAnsi="Courier New"/>
          <w:b w:val="0"/>
          <w:color w:val="7DD3FC"/>
          <w:sz w:val="17"/>
        </w:rPr>
        <w:t xml:space="preserve">"https://contentment.org"</w:t>
      </w:r>
      <w:r>
        <w:rPr>
          <w:rStyle w:val="FunctionTok"/>
          <w:rFonts w:ascii="Courier New" w:hAnsi="Courier New"/>
          <w:b w:val="0"/>
          <w:color w:val="7DD3FC"/>
          <w:sz w:val="17"/>
        </w:rPr>
        <w:t xml:space="preserve">,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 </w:t>
      </w:r>
      <w:r>
        <w:rPr>
          <w:rStyle w:val="DataTypeTok"/>
          <w:rFonts w:ascii="Courier New" w:hAnsi="Courier New"/>
          <w:b w:val="0"/>
          <w:color w:val="7DD3FC"/>
          <w:sz w:val="17"/>
        </w:rPr>
        <w:t xml:space="preserve">"logo"</w:t>
      </w:r>
      <w:r>
        <w:rPr>
          <w:rStyle w:val="FunctionTok"/>
          <w:rFonts w:ascii="Courier New" w:hAnsi="Courier New"/>
          <w:b w:val="0"/>
          <w:color w:val="7DD3FC"/>
          <w:sz w:val="17"/>
        </w:rPr>
        <w:t xml:space="preserve">: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</w:t>
      </w:r>
      <w:r>
        <w:rPr>
          <w:rStyle w:val="StringTok"/>
          <w:rFonts w:ascii="Courier New" w:hAnsi="Courier New"/>
          <w:b w:val="0"/>
          <w:color w:val="7DD3FC"/>
          <w:sz w:val="17"/>
        </w:rPr>
        <w:t xml:space="preserve">"https://contentment.org/assets/logo.svg"</w:t>
      </w:r>
      <w:r>
        <w:rPr>
          <w:rStyle w:val="FunctionTok"/>
          <w:rFonts w:ascii="Courier New" w:hAnsi="Courier New"/>
          <w:b w:val="0"/>
          <w:color w:val="7DD3FC"/>
          <w:sz w:val="17"/>
        </w:rPr>
        <w:t xml:space="preserve">,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 </w:t>
      </w:r>
      <w:r>
        <w:rPr>
          <w:rStyle w:val="DataTypeTok"/>
          <w:rFonts w:ascii="Courier New" w:hAnsi="Courier New"/>
          <w:b w:val="0"/>
          <w:color w:val="7DD3FC"/>
          <w:sz w:val="17"/>
        </w:rPr>
        <w:t xml:space="preserve">"description"</w:t>
      </w:r>
      <w:r>
        <w:rPr>
          <w:rStyle w:val="FunctionTok"/>
          <w:rFonts w:ascii="Courier New" w:hAnsi="Courier New"/>
          <w:b w:val="0"/>
          <w:color w:val="7DD3FC"/>
          <w:sz w:val="17"/>
        </w:rPr>
        <w:t xml:space="preserve">: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</w:t>
      </w:r>
      <w:r>
        <w:rPr>
          <w:rStyle w:val="StringTok"/>
          <w:rFonts w:ascii="Courier New" w:hAnsi="Courier New"/>
          <w:b w:val="0"/>
          <w:color w:val="7DD3FC"/>
          <w:sz w:val="17"/>
        </w:rPr>
        <w:t xml:space="preserve">"The Contentment Foundation equips teachers with the wellbeing tools to thrive, because every future we care about runs through a teacher."</w:t>
      </w:r>
      <w:r>
        <w:rPr>
          <w:rStyle w:val="FunctionTok"/>
          <w:rFonts w:ascii="Courier New" w:hAnsi="Courier New"/>
          <w:b w:val="0"/>
          <w:color w:val="7DD3FC"/>
          <w:sz w:val="17"/>
        </w:rPr>
        <w:t xml:space="preserve">,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 </w:t>
      </w:r>
      <w:r>
        <w:rPr>
          <w:rStyle w:val="DataTypeTok"/>
          <w:rFonts w:ascii="Courier New" w:hAnsi="Courier New"/>
          <w:b w:val="0"/>
          <w:color w:val="7DD3FC"/>
          <w:sz w:val="17"/>
        </w:rPr>
        <w:t xml:space="preserve">"foundingDate"</w:t>
      </w:r>
      <w:r>
        <w:rPr>
          <w:rStyle w:val="FunctionTok"/>
          <w:rFonts w:ascii="Courier New" w:hAnsi="Courier New"/>
          <w:b w:val="0"/>
          <w:color w:val="7DD3FC"/>
          <w:sz w:val="17"/>
        </w:rPr>
        <w:t xml:space="preserve">: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</w:t>
      </w:r>
      <w:r>
        <w:rPr>
          <w:rStyle w:val="StringTok"/>
          <w:rFonts w:ascii="Courier New" w:hAnsi="Courier New"/>
          <w:b w:val="0"/>
          <w:color w:val="7DD3FC"/>
          <w:sz w:val="17"/>
        </w:rPr>
        <w:t xml:space="preserve">"2016"</w:t>
      </w:r>
      <w:r>
        <w:rPr>
          <w:rStyle w:val="FunctionTok"/>
          <w:rFonts w:ascii="Courier New" w:hAnsi="Courier New"/>
          <w:b w:val="0"/>
          <w:color w:val="7DD3FC"/>
          <w:sz w:val="17"/>
        </w:rPr>
        <w:t xml:space="preserve">,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 </w:t>
      </w:r>
      <w:r>
        <w:rPr>
          <w:rStyle w:val="DataTypeTok"/>
          <w:rFonts w:ascii="Courier New" w:hAnsi="Courier New"/>
          <w:b w:val="0"/>
          <w:color w:val="7DD3FC"/>
          <w:sz w:val="17"/>
        </w:rPr>
        <w:t xml:space="preserve">"areaServed"</w:t>
      </w:r>
      <w:r>
        <w:rPr>
          <w:rStyle w:val="FunctionTok"/>
          <w:rFonts w:ascii="Courier New" w:hAnsi="Courier New"/>
          <w:b w:val="0"/>
          <w:color w:val="7DD3FC"/>
          <w:sz w:val="17"/>
        </w:rPr>
        <w:t xml:space="preserve">: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</w:t>
      </w:r>
      <w:r>
        <w:rPr>
          <w:rStyle w:val="StringTok"/>
          <w:rFonts w:ascii="Courier New" w:hAnsi="Courier New"/>
          <w:b w:val="0"/>
          <w:color w:val="7DD3FC"/>
          <w:sz w:val="17"/>
        </w:rPr>
        <w:t xml:space="preserve">"Worldwide"</w:t>
      </w:r>
      <w:r>
        <w:rPr>
          <w:rStyle w:val="FunctionTok"/>
          <w:rFonts w:ascii="Courier New" w:hAnsi="Courier New"/>
          <w:b w:val="0"/>
          <w:color w:val="7DD3FC"/>
          <w:sz w:val="17"/>
        </w:rPr>
        <w:t xml:space="preserve">,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 </w:t>
      </w:r>
      <w:r>
        <w:rPr>
          <w:rStyle w:val="DataTypeTok"/>
          <w:rFonts w:ascii="Courier New" w:hAnsi="Courier New"/>
          <w:b w:val="0"/>
          <w:color w:val="7DD3FC"/>
          <w:sz w:val="17"/>
        </w:rPr>
        <w:t xml:space="preserve">"numberOfEmployees"</w:t>
      </w:r>
      <w:r>
        <w:rPr>
          <w:rStyle w:val="FunctionTok"/>
          <w:rFonts w:ascii="Courier New" w:hAnsi="Courier New"/>
          <w:b w:val="0"/>
          <w:color w:val="7DD3FC"/>
          <w:sz w:val="17"/>
        </w:rPr>
        <w:t xml:space="preserve">: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</w:t>
      </w:r>
      <w:r>
        <w:rPr>
          <w:rStyle w:val="FunctionTok"/>
          <w:rFonts w:ascii="Courier New" w:hAnsi="Courier New"/>
          <w:b w:val="0"/>
          <w:color w:val="7DD3FC"/>
          <w:sz w:val="17"/>
        </w:rPr>
        <w:t xml:space="preserve">{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</w:t>
      </w:r>
      <w:r>
        <w:rPr>
          <w:rStyle w:val="DataTypeTok"/>
          <w:rFonts w:ascii="Courier New" w:hAnsi="Courier New"/>
          <w:b w:val="0"/>
          <w:color w:val="7DD3FC"/>
          <w:sz w:val="17"/>
        </w:rPr>
        <w:t xml:space="preserve">"@type"</w:t>
      </w:r>
      <w:r>
        <w:rPr>
          <w:rStyle w:val="FunctionTok"/>
          <w:rFonts w:ascii="Courier New" w:hAnsi="Courier New"/>
          <w:b w:val="0"/>
          <w:color w:val="7DD3FC"/>
          <w:sz w:val="17"/>
        </w:rPr>
        <w:t xml:space="preserve">: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</w:t>
      </w:r>
      <w:r>
        <w:rPr>
          <w:rStyle w:val="StringTok"/>
          <w:rFonts w:ascii="Courier New" w:hAnsi="Courier New"/>
          <w:b w:val="0"/>
          <w:color w:val="7DD3FC"/>
          <w:sz w:val="17"/>
        </w:rPr>
        <w:t xml:space="preserve">"QuantitativeValue"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</w:t>
      </w:r>
      <w:r>
        <w:rPr>
          <w:rStyle w:val="FunctionTok"/>
          <w:rFonts w:ascii="Courier New" w:hAnsi="Courier New"/>
          <w:b w:val="0"/>
          <w:color w:val="7DD3FC"/>
          <w:sz w:val="17"/>
        </w:rPr>
        <w:t xml:space="preserve">},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 </w:t>
      </w:r>
      <w:r>
        <w:rPr>
          <w:rStyle w:val="DataTypeTok"/>
          <w:rFonts w:ascii="Courier New" w:hAnsi="Courier New"/>
          <w:b w:val="0"/>
          <w:color w:val="7DD3FC"/>
          <w:sz w:val="17"/>
        </w:rPr>
        <w:t xml:space="preserve">"sameAs"</w:t>
      </w:r>
      <w:r>
        <w:rPr>
          <w:rStyle w:val="FunctionTok"/>
          <w:rFonts w:ascii="Courier New" w:hAnsi="Courier New"/>
          <w:b w:val="0"/>
          <w:color w:val="7DD3FC"/>
          <w:sz w:val="17"/>
        </w:rPr>
        <w:t xml:space="preserve">: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</w:t>
      </w:r>
      <w:r>
        <w:rPr>
          <w:rStyle w:val="OtherTok"/>
          <w:rFonts w:ascii="Courier New" w:hAnsi="Courier New"/>
          <w:b w:val="0"/>
          <w:color w:val="7DD3FC"/>
          <w:sz w:val="17"/>
        </w:rPr>
        <w:t xml:space="preserve">[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   </w:t>
      </w:r>
      <w:r>
        <w:rPr>
          <w:rStyle w:val="StringTok"/>
          <w:rFonts w:ascii="Courier New" w:hAnsi="Courier New"/>
          <w:b w:val="0"/>
          <w:color w:val="7DD3FC"/>
          <w:sz w:val="17"/>
        </w:rPr>
        <w:t xml:space="preserve">"https://www.linkedin.com/company/contentment-foundation"</w:t>
      </w:r>
      <w:r>
        <w:rPr>
          <w:rStyle w:val="OtherTok"/>
          <w:rFonts w:ascii="Courier New" w:hAnsi="Courier New"/>
          <w:b w:val="0"/>
          <w:color w:val="7DD3FC"/>
          <w:sz w:val="17"/>
        </w:rPr>
        <w:t xml:space="preserve">,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   </w:t>
      </w:r>
      <w:r>
        <w:rPr>
          <w:rStyle w:val="StringTok"/>
          <w:rFonts w:ascii="Courier New" w:hAnsi="Courier New"/>
          <w:b w:val="0"/>
          <w:color w:val="7DD3FC"/>
          <w:sz w:val="17"/>
        </w:rPr>
        <w:t xml:space="preserve">"https://www.instagram.com/contentmentfoundation"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 </w:t>
      </w:r>
      <w:r>
        <w:rPr>
          <w:rStyle w:val="OtherTok"/>
          <w:rFonts w:ascii="Courier New" w:hAnsi="Courier New"/>
          <w:b w:val="0"/>
          <w:color w:val="7DD3FC"/>
          <w:sz w:val="17"/>
        </w:rPr>
        <w:t xml:space="preserve">]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FunctionTok"/>
          <w:rFonts w:ascii="Courier New" w:hAnsi="Courier New"/>
          <w:b w:val="0"/>
          <w:color w:val="7DD3FC"/>
          <w:sz w:val="17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Homeroom page — FAQPage schema</w:t>
      </w:r>
      <w:r>
        <w:t xml:space="preserve"> </w:t>
      </w:r>
      <w:r>
        <w:t xml:space="preserve">(for Homeroom FAQ section):</w:t>
      </w:r>
    </w:p>
    <w:p>
      <w:pPr>
        <w:pStyle w:val="SourceCode"/>
        <w:spacing w:before="20" w:after="20"/>
        <w:ind w:left="283"/>
      </w:pPr>
      <w:r>
        <w:rPr>
          <w:rStyle w:val="FunctionTok"/>
          <w:rFonts w:ascii="Courier New" w:hAnsi="Courier New"/>
          <w:b w:val="0"/>
          <w:color w:val="7DD3FC"/>
          <w:sz w:val="17"/>
        </w:rPr>
        <w:t xml:space="preserve">{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 </w:t>
      </w:r>
      <w:r>
        <w:rPr>
          <w:rStyle w:val="DataTypeTok"/>
          <w:rFonts w:ascii="Courier New" w:hAnsi="Courier New"/>
          <w:b w:val="0"/>
          <w:color w:val="7DD3FC"/>
          <w:sz w:val="17"/>
        </w:rPr>
        <w:t xml:space="preserve">"@context"</w:t>
      </w:r>
      <w:r>
        <w:rPr>
          <w:rStyle w:val="FunctionTok"/>
          <w:rFonts w:ascii="Courier New" w:hAnsi="Courier New"/>
          <w:b w:val="0"/>
          <w:color w:val="7DD3FC"/>
          <w:sz w:val="17"/>
        </w:rPr>
        <w:t xml:space="preserve">: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</w:t>
      </w:r>
      <w:r>
        <w:rPr>
          <w:rStyle w:val="StringTok"/>
          <w:rFonts w:ascii="Courier New" w:hAnsi="Courier New"/>
          <w:b w:val="0"/>
          <w:color w:val="7DD3FC"/>
          <w:sz w:val="17"/>
        </w:rPr>
        <w:t xml:space="preserve">"https://schema.org"</w:t>
      </w:r>
      <w:r>
        <w:rPr>
          <w:rStyle w:val="FunctionTok"/>
          <w:rFonts w:ascii="Courier New" w:hAnsi="Courier New"/>
          <w:b w:val="0"/>
          <w:color w:val="7DD3FC"/>
          <w:sz w:val="17"/>
        </w:rPr>
        <w:t xml:space="preserve">,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 </w:t>
      </w:r>
      <w:r>
        <w:rPr>
          <w:rStyle w:val="DataTypeTok"/>
          <w:rFonts w:ascii="Courier New" w:hAnsi="Courier New"/>
          <w:b w:val="0"/>
          <w:color w:val="7DD3FC"/>
          <w:sz w:val="17"/>
        </w:rPr>
        <w:t xml:space="preserve">"@type"</w:t>
      </w:r>
      <w:r>
        <w:rPr>
          <w:rStyle w:val="FunctionTok"/>
          <w:rFonts w:ascii="Courier New" w:hAnsi="Courier New"/>
          <w:b w:val="0"/>
          <w:color w:val="7DD3FC"/>
          <w:sz w:val="17"/>
        </w:rPr>
        <w:t xml:space="preserve">: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</w:t>
      </w:r>
      <w:r>
        <w:rPr>
          <w:rStyle w:val="StringTok"/>
          <w:rFonts w:ascii="Courier New" w:hAnsi="Courier New"/>
          <w:b w:val="0"/>
          <w:color w:val="7DD3FC"/>
          <w:sz w:val="17"/>
        </w:rPr>
        <w:t xml:space="preserve">"FAQPage"</w:t>
      </w:r>
      <w:r>
        <w:rPr>
          <w:rStyle w:val="FunctionTok"/>
          <w:rFonts w:ascii="Courier New" w:hAnsi="Courier New"/>
          <w:b w:val="0"/>
          <w:color w:val="7DD3FC"/>
          <w:sz w:val="17"/>
        </w:rPr>
        <w:t xml:space="preserve">,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 </w:t>
      </w:r>
      <w:r>
        <w:rPr>
          <w:rStyle w:val="DataTypeTok"/>
          <w:rFonts w:ascii="Courier New" w:hAnsi="Courier New"/>
          <w:b w:val="0"/>
          <w:color w:val="7DD3FC"/>
          <w:sz w:val="17"/>
        </w:rPr>
        <w:t xml:space="preserve">"mainEntity"</w:t>
      </w:r>
      <w:r>
        <w:rPr>
          <w:rStyle w:val="FunctionTok"/>
          <w:rFonts w:ascii="Courier New" w:hAnsi="Courier New"/>
          <w:b w:val="0"/>
          <w:color w:val="7DD3FC"/>
          <w:sz w:val="17"/>
        </w:rPr>
        <w:t xml:space="preserve">: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</w:t>
      </w:r>
      <w:r>
        <w:rPr>
          <w:rStyle w:val="OtherTok"/>
          <w:rFonts w:ascii="Courier New" w:hAnsi="Courier New"/>
          <w:b w:val="0"/>
          <w:color w:val="7DD3FC"/>
          <w:sz w:val="17"/>
        </w:rPr>
        <w:t xml:space="preserve">[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   </w:t>
      </w:r>
      <w:r>
        <w:rPr>
          <w:rStyle w:val="FunctionTok"/>
          <w:rFonts w:ascii="Courier New" w:hAnsi="Courier New"/>
          <w:b w:val="0"/>
          <w:color w:val="7DD3FC"/>
          <w:sz w:val="17"/>
        </w:rPr>
        <w:t xml:space="preserve">{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     </w:t>
      </w:r>
      <w:r>
        <w:rPr>
          <w:rStyle w:val="DataTypeTok"/>
          <w:rFonts w:ascii="Courier New" w:hAnsi="Courier New"/>
          <w:b w:val="0"/>
          <w:color w:val="7DD3FC"/>
          <w:sz w:val="17"/>
        </w:rPr>
        <w:t xml:space="preserve">"@type"</w:t>
      </w:r>
      <w:r>
        <w:rPr>
          <w:rStyle w:val="FunctionTok"/>
          <w:rFonts w:ascii="Courier New" w:hAnsi="Courier New"/>
          <w:b w:val="0"/>
          <w:color w:val="7DD3FC"/>
          <w:sz w:val="17"/>
        </w:rPr>
        <w:t xml:space="preserve">: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</w:t>
      </w:r>
      <w:r>
        <w:rPr>
          <w:rStyle w:val="StringTok"/>
          <w:rFonts w:ascii="Courier New" w:hAnsi="Courier New"/>
          <w:b w:val="0"/>
          <w:color w:val="7DD3FC"/>
          <w:sz w:val="17"/>
        </w:rPr>
        <w:t xml:space="preserve">"Question"</w:t>
      </w:r>
      <w:r>
        <w:rPr>
          <w:rStyle w:val="FunctionTok"/>
          <w:rFonts w:ascii="Courier New" w:hAnsi="Courier New"/>
          <w:b w:val="0"/>
          <w:color w:val="7DD3FC"/>
          <w:sz w:val="17"/>
        </w:rPr>
        <w:t xml:space="preserve">,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     </w:t>
      </w:r>
      <w:r>
        <w:rPr>
          <w:rStyle w:val="DataTypeTok"/>
          <w:rFonts w:ascii="Courier New" w:hAnsi="Courier New"/>
          <w:b w:val="0"/>
          <w:color w:val="7DD3FC"/>
          <w:sz w:val="17"/>
        </w:rPr>
        <w:t xml:space="preserve">"name"</w:t>
      </w:r>
      <w:r>
        <w:rPr>
          <w:rStyle w:val="FunctionTok"/>
          <w:rFonts w:ascii="Courier New" w:hAnsi="Courier New"/>
          <w:b w:val="0"/>
          <w:color w:val="7DD3FC"/>
          <w:sz w:val="17"/>
        </w:rPr>
        <w:t xml:space="preserve">: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</w:t>
      </w:r>
      <w:r>
        <w:rPr>
          <w:rStyle w:val="StringTok"/>
          <w:rFonts w:ascii="Courier New" w:hAnsi="Courier New"/>
          <w:b w:val="0"/>
          <w:color w:val="7DD3FC"/>
          <w:sz w:val="17"/>
        </w:rPr>
        <w:t xml:space="preserve">"What is Homeroom?"</w:t>
      </w:r>
      <w:r>
        <w:rPr>
          <w:rStyle w:val="FunctionTok"/>
          <w:rFonts w:ascii="Courier New" w:hAnsi="Courier New"/>
          <w:b w:val="0"/>
          <w:color w:val="7DD3FC"/>
          <w:sz w:val="17"/>
        </w:rPr>
        <w:t xml:space="preserve">,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     </w:t>
      </w:r>
      <w:r>
        <w:rPr>
          <w:rStyle w:val="DataTypeTok"/>
          <w:rFonts w:ascii="Courier New" w:hAnsi="Courier New"/>
          <w:b w:val="0"/>
          <w:color w:val="7DD3FC"/>
          <w:sz w:val="17"/>
        </w:rPr>
        <w:t xml:space="preserve">"acceptedAnswer"</w:t>
      </w:r>
      <w:r>
        <w:rPr>
          <w:rStyle w:val="FunctionTok"/>
          <w:rFonts w:ascii="Courier New" w:hAnsi="Courier New"/>
          <w:b w:val="0"/>
          <w:color w:val="7DD3FC"/>
          <w:sz w:val="17"/>
        </w:rPr>
        <w:t xml:space="preserve">: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</w:t>
      </w:r>
      <w:r>
        <w:rPr>
          <w:rStyle w:val="FunctionTok"/>
          <w:rFonts w:ascii="Courier New" w:hAnsi="Courier New"/>
          <w:b w:val="0"/>
          <w:color w:val="7DD3FC"/>
          <w:sz w:val="17"/>
        </w:rPr>
        <w:t xml:space="preserve">{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</w:t>
      </w:r>
      <w:r>
        <w:rPr>
          <w:rStyle w:val="DataTypeTok"/>
          <w:rFonts w:ascii="Courier New" w:hAnsi="Courier New"/>
          <w:b w:val="0"/>
          <w:color w:val="7DD3FC"/>
          <w:sz w:val="17"/>
        </w:rPr>
        <w:t xml:space="preserve">"@type"</w:t>
      </w:r>
      <w:r>
        <w:rPr>
          <w:rStyle w:val="FunctionTok"/>
          <w:rFonts w:ascii="Courier New" w:hAnsi="Courier New"/>
          <w:b w:val="0"/>
          <w:color w:val="7DD3FC"/>
          <w:sz w:val="17"/>
        </w:rPr>
        <w:t xml:space="preserve">: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</w:t>
      </w:r>
      <w:r>
        <w:rPr>
          <w:rStyle w:val="StringTok"/>
          <w:rFonts w:ascii="Courier New" w:hAnsi="Courier New"/>
          <w:b w:val="0"/>
          <w:color w:val="7DD3FC"/>
          <w:sz w:val="17"/>
        </w:rPr>
        <w:t xml:space="preserve">"Answer"</w:t>
      </w:r>
      <w:r>
        <w:rPr>
          <w:rStyle w:val="FunctionTok"/>
          <w:rFonts w:ascii="Courier New" w:hAnsi="Courier New"/>
          <w:b w:val="0"/>
          <w:color w:val="7DD3FC"/>
          <w:sz w:val="17"/>
        </w:rPr>
        <w:t xml:space="preserve">,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</w:t>
      </w:r>
      <w:r>
        <w:rPr>
          <w:rStyle w:val="DataTypeTok"/>
          <w:rFonts w:ascii="Courier New" w:hAnsi="Courier New"/>
          <w:b w:val="0"/>
          <w:color w:val="7DD3FC"/>
          <w:sz w:val="17"/>
        </w:rPr>
        <w:t xml:space="preserve">"text"</w:t>
      </w:r>
      <w:r>
        <w:rPr>
          <w:rStyle w:val="FunctionTok"/>
          <w:rFonts w:ascii="Courier New" w:hAnsi="Courier New"/>
          <w:b w:val="0"/>
          <w:color w:val="7DD3FC"/>
          <w:sz w:val="17"/>
        </w:rPr>
        <w:t xml:space="preserve">: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</w:t>
      </w:r>
      <w:r>
        <w:rPr>
          <w:rStyle w:val="StringTok"/>
          <w:rFonts w:ascii="Courier New" w:hAnsi="Courier New"/>
          <w:b w:val="0"/>
          <w:color w:val="7DD3FC"/>
          <w:sz w:val="17"/>
        </w:rPr>
        <w:t xml:space="preserve">"Homeroom is TCF's monthly giving community..."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</w:t>
      </w:r>
      <w:r>
        <w:rPr>
          <w:rStyle w:val="FunctionTok"/>
          <w:rFonts w:ascii="Courier New" w:hAnsi="Courier New"/>
          <w:b w:val="0"/>
          <w:color w:val="7DD3FC"/>
          <w:sz w:val="17"/>
        </w:rPr>
        <w:t xml:space="preserve">}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   </w:t>
      </w:r>
      <w:r>
        <w:rPr>
          <w:rStyle w:val="FunctionTok"/>
          <w:rFonts w:ascii="Courier New" w:hAnsi="Courier New"/>
          <w:b w:val="0"/>
          <w:color w:val="7DD3FC"/>
          <w:sz w:val="17"/>
        </w:rPr>
        <w:t xml:space="preserve">}</w:t>
      </w:r>
      <w:r>
        <w:rPr>
          <w:rStyle w:val="OtherTok"/>
          <w:rFonts w:ascii="Courier New" w:hAnsi="Courier New"/>
          <w:b w:val="0"/>
          <w:color w:val="7DD3FC"/>
          <w:sz w:val="17"/>
        </w:rPr>
        <w:t xml:space="preserve">,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   </w:t>
      </w:r>
      <w:r>
        <w:rPr>
          <w:rStyle w:val="FunctionTok"/>
          <w:rFonts w:ascii="Courier New" w:hAnsi="Courier New"/>
          <w:b w:val="0"/>
          <w:color w:val="7DD3FC"/>
          <w:sz w:val="17"/>
        </w:rPr>
        <w:t xml:space="preserve">{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     </w:t>
      </w:r>
      <w:r>
        <w:rPr>
          <w:rStyle w:val="DataTypeTok"/>
          <w:rFonts w:ascii="Courier New" w:hAnsi="Courier New"/>
          <w:b w:val="0"/>
          <w:color w:val="7DD3FC"/>
          <w:sz w:val="17"/>
        </w:rPr>
        <w:t xml:space="preserve">"@type"</w:t>
      </w:r>
      <w:r>
        <w:rPr>
          <w:rStyle w:val="FunctionTok"/>
          <w:rFonts w:ascii="Courier New" w:hAnsi="Courier New"/>
          <w:b w:val="0"/>
          <w:color w:val="7DD3FC"/>
          <w:sz w:val="17"/>
        </w:rPr>
        <w:t xml:space="preserve">: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</w:t>
      </w:r>
      <w:r>
        <w:rPr>
          <w:rStyle w:val="StringTok"/>
          <w:rFonts w:ascii="Courier New" w:hAnsi="Courier New"/>
          <w:b w:val="0"/>
          <w:color w:val="7DD3FC"/>
          <w:sz w:val="17"/>
        </w:rPr>
        <w:t xml:space="preserve">"Question"</w:t>
      </w:r>
      <w:r>
        <w:rPr>
          <w:rStyle w:val="FunctionTok"/>
          <w:rFonts w:ascii="Courier New" w:hAnsi="Courier New"/>
          <w:b w:val="0"/>
          <w:color w:val="7DD3FC"/>
          <w:sz w:val="17"/>
        </w:rPr>
        <w:t xml:space="preserve">,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     </w:t>
      </w:r>
      <w:r>
        <w:rPr>
          <w:rStyle w:val="DataTypeTok"/>
          <w:rFonts w:ascii="Courier New" w:hAnsi="Courier New"/>
          <w:b w:val="0"/>
          <w:color w:val="7DD3FC"/>
          <w:sz w:val="17"/>
        </w:rPr>
        <w:t xml:space="preserve">"name"</w:t>
      </w:r>
      <w:r>
        <w:rPr>
          <w:rStyle w:val="FunctionTok"/>
          <w:rFonts w:ascii="Courier New" w:hAnsi="Courier New"/>
          <w:b w:val="0"/>
          <w:color w:val="7DD3FC"/>
          <w:sz w:val="17"/>
        </w:rPr>
        <w:t xml:space="preserve">: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</w:t>
      </w:r>
      <w:r>
        <w:rPr>
          <w:rStyle w:val="StringTok"/>
          <w:rFonts w:ascii="Courier New" w:hAnsi="Courier New"/>
          <w:b w:val="0"/>
          <w:color w:val="7DD3FC"/>
          <w:sz w:val="17"/>
        </w:rPr>
        <w:t xml:space="preserve">"Is my contribution tax-deductible?"</w:t>
      </w:r>
      <w:r>
        <w:rPr>
          <w:rStyle w:val="FunctionTok"/>
          <w:rFonts w:ascii="Courier New" w:hAnsi="Courier New"/>
          <w:b w:val="0"/>
          <w:color w:val="7DD3FC"/>
          <w:sz w:val="17"/>
        </w:rPr>
        <w:t xml:space="preserve">,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     </w:t>
      </w:r>
      <w:r>
        <w:rPr>
          <w:rStyle w:val="DataTypeTok"/>
          <w:rFonts w:ascii="Courier New" w:hAnsi="Courier New"/>
          <w:b w:val="0"/>
          <w:color w:val="7DD3FC"/>
          <w:sz w:val="17"/>
        </w:rPr>
        <w:t xml:space="preserve">"acceptedAnswer"</w:t>
      </w:r>
      <w:r>
        <w:rPr>
          <w:rStyle w:val="FunctionTok"/>
          <w:rFonts w:ascii="Courier New" w:hAnsi="Courier New"/>
          <w:b w:val="0"/>
          <w:color w:val="7DD3FC"/>
          <w:sz w:val="17"/>
        </w:rPr>
        <w:t xml:space="preserve">: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</w:t>
      </w:r>
      <w:r>
        <w:rPr>
          <w:rStyle w:val="FunctionTok"/>
          <w:rFonts w:ascii="Courier New" w:hAnsi="Courier New"/>
          <w:b w:val="0"/>
          <w:color w:val="7DD3FC"/>
          <w:sz w:val="17"/>
        </w:rPr>
        <w:t xml:space="preserve">{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</w:t>
      </w:r>
      <w:r>
        <w:rPr>
          <w:rStyle w:val="DataTypeTok"/>
          <w:rFonts w:ascii="Courier New" w:hAnsi="Courier New"/>
          <w:b w:val="0"/>
          <w:color w:val="7DD3FC"/>
          <w:sz w:val="17"/>
        </w:rPr>
        <w:t xml:space="preserve">"@type"</w:t>
      </w:r>
      <w:r>
        <w:rPr>
          <w:rStyle w:val="FunctionTok"/>
          <w:rFonts w:ascii="Courier New" w:hAnsi="Courier New"/>
          <w:b w:val="0"/>
          <w:color w:val="7DD3FC"/>
          <w:sz w:val="17"/>
        </w:rPr>
        <w:t xml:space="preserve">: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</w:t>
      </w:r>
      <w:r>
        <w:rPr>
          <w:rStyle w:val="StringTok"/>
          <w:rFonts w:ascii="Courier New" w:hAnsi="Courier New"/>
          <w:b w:val="0"/>
          <w:color w:val="7DD3FC"/>
          <w:sz w:val="17"/>
        </w:rPr>
        <w:t xml:space="preserve">"Answer"</w:t>
      </w:r>
      <w:r>
        <w:rPr>
          <w:rStyle w:val="FunctionTok"/>
          <w:rFonts w:ascii="Courier New" w:hAnsi="Courier New"/>
          <w:b w:val="0"/>
          <w:color w:val="7DD3FC"/>
          <w:sz w:val="17"/>
        </w:rPr>
        <w:t xml:space="preserve">,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</w:t>
      </w:r>
      <w:r>
        <w:rPr>
          <w:rStyle w:val="DataTypeTok"/>
          <w:rFonts w:ascii="Courier New" w:hAnsi="Courier New"/>
          <w:b w:val="0"/>
          <w:color w:val="7DD3FC"/>
          <w:sz w:val="17"/>
        </w:rPr>
        <w:t xml:space="preserve">"text"</w:t>
      </w:r>
      <w:r>
        <w:rPr>
          <w:rStyle w:val="FunctionTok"/>
          <w:rFonts w:ascii="Courier New" w:hAnsi="Courier New"/>
          <w:b w:val="0"/>
          <w:color w:val="7DD3FC"/>
          <w:sz w:val="17"/>
        </w:rPr>
        <w:t xml:space="preserve">: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</w:t>
      </w:r>
      <w:r>
        <w:rPr>
          <w:rStyle w:val="StringTok"/>
          <w:rFonts w:ascii="Courier New" w:hAnsi="Courier New"/>
          <w:b w:val="0"/>
          <w:color w:val="7DD3FC"/>
          <w:sz w:val="17"/>
        </w:rPr>
        <w:t xml:space="preserve">"Yes. The Contentment Foundation is a registered 501(c)(3)..."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</w:t>
      </w:r>
      <w:r>
        <w:rPr>
          <w:rStyle w:val="FunctionTok"/>
          <w:rFonts w:ascii="Courier New" w:hAnsi="Courier New"/>
          <w:b w:val="0"/>
          <w:color w:val="7DD3FC"/>
          <w:sz w:val="17"/>
        </w:rPr>
        <w:t xml:space="preserve">}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   </w:t>
      </w:r>
      <w:r>
        <w:rPr>
          <w:rStyle w:val="FunctionTok"/>
          <w:rFonts w:ascii="Courier New" w:hAnsi="Courier New"/>
          <w:b w:val="0"/>
          <w:color w:val="7DD3FC"/>
          <w:sz w:val="17"/>
        </w:rPr>
        <w:t xml:space="preserve">}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 </w:t>
      </w:r>
      <w:r>
        <w:rPr>
          <w:rStyle w:val="OtherTok"/>
          <w:rFonts w:ascii="Courier New" w:hAnsi="Courier New"/>
          <w:b w:val="0"/>
          <w:color w:val="7DD3FC"/>
          <w:sz w:val="17"/>
        </w:rPr>
        <w:t xml:space="preserve">]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FunctionTok"/>
          <w:rFonts w:ascii="Courier New" w:hAnsi="Courier New"/>
          <w:b w:val="0"/>
          <w:color w:val="7DD3FC"/>
          <w:sz w:val="17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Story pages — Article schema:</w:t>
      </w:r>
    </w:p>
    <w:p>
      <w:pPr>
        <w:pStyle w:val="SourceCode"/>
        <w:spacing w:before="20" w:after="20"/>
        <w:ind w:left="283"/>
      </w:pPr>
      <w:r>
        <w:rPr>
          <w:rStyle w:val="FunctionTok"/>
          <w:rFonts w:ascii="Courier New" w:hAnsi="Courier New"/>
          <w:b w:val="0"/>
          <w:color w:val="7DD3FC"/>
          <w:sz w:val="17"/>
        </w:rPr>
        <w:t xml:space="preserve">{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 </w:t>
      </w:r>
      <w:r>
        <w:rPr>
          <w:rStyle w:val="DataTypeTok"/>
          <w:rFonts w:ascii="Courier New" w:hAnsi="Courier New"/>
          <w:b w:val="0"/>
          <w:color w:val="7DD3FC"/>
          <w:sz w:val="17"/>
        </w:rPr>
        <w:t xml:space="preserve">"@context"</w:t>
      </w:r>
      <w:r>
        <w:rPr>
          <w:rStyle w:val="FunctionTok"/>
          <w:rFonts w:ascii="Courier New" w:hAnsi="Courier New"/>
          <w:b w:val="0"/>
          <w:color w:val="7DD3FC"/>
          <w:sz w:val="17"/>
        </w:rPr>
        <w:t xml:space="preserve">: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</w:t>
      </w:r>
      <w:r>
        <w:rPr>
          <w:rStyle w:val="StringTok"/>
          <w:rFonts w:ascii="Courier New" w:hAnsi="Courier New"/>
          <w:b w:val="0"/>
          <w:color w:val="7DD3FC"/>
          <w:sz w:val="17"/>
        </w:rPr>
        <w:t xml:space="preserve">"https://schema.org"</w:t>
      </w:r>
      <w:r>
        <w:rPr>
          <w:rStyle w:val="FunctionTok"/>
          <w:rFonts w:ascii="Courier New" w:hAnsi="Courier New"/>
          <w:b w:val="0"/>
          <w:color w:val="7DD3FC"/>
          <w:sz w:val="17"/>
        </w:rPr>
        <w:t xml:space="preserve">,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 </w:t>
      </w:r>
      <w:r>
        <w:rPr>
          <w:rStyle w:val="DataTypeTok"/>
          <w:rFonts w:ascii="Courier New" w:hAnsi="Courier New"/>
          <w:b w:val="0"/>
          <w:color w:val="7DD3FC"/>
          <w:sz w:val="17"/>
        </w:rPr>
        <w:t xml:space="preserve">"@type"</w:t>
      </w:r>
      <w:r>
        <w:rPr>
          <w:rStyle w:val="FunctionTok"/>
          <w:rFonts w:ascii="Courier New" w:hAnsi="Courier New"/>
          <w:b w:val="0"/>
          <w:color w:val="7DD3FC"/>
          <w:sz w:val="17"/>
        </w:rPr>
        <w:t xml:space="preserve">: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</w:t>
      </w:r>
      <w:r>
        <w:rPr>
          <w:rStyle w:val="StringTok"/>
          <w:rFonts w:ascii="Courier New" w:hAnsi="Courier New"/>
          <w:b w:val="0"/>
          <w:color w:val="7DD3FC"/>
          <w:sz w:val="17"/>
        </w:rPr>
        <w:t xml:space="preserve">"Article"</w:t>
      </w:r>
      <w:r>
        <w:rPr>
          <w:rStyle w:val="FunctionTok"/>
          <w:rFonts w:ascii="Courier New" w:hAnsi="Courier New"/>
          <w:b w:val="0"/>
          <w:color w:val="7DD3FC"/>
          <w:sz w:val="17"/>
        </w:rPr>
        <w:t xml:space="preserve">,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 </w:t>
      </w:r>
      <w:r>
        <w:rPr>
          <w:rStyle w:val="DataTypeTok"/>
          <w:rFonts w:ascii="Courier New" w:hAnsi="Courier New"/>
          <w:b w:val="0"/>
          <w:color w:val="7DD3FC"/>
          <w:sz w:val="17"/>
        </w:rPr>
        <w:t xml:space="preserve">"headline"</w:t>
      </w:r>
      <w:r>
        <w:rPr>
          <w:rStyle w:val="FunctionTok"/>
          <w:rFonts w:ascii="Courier New" w:hAnsi="Courier New"/>
          <w:b w:val="0"/>
          <w:color w:val="7DD3FC"/>
          <w:sz w:val="17"/>
        </w:rPr>
        <w:t xml:space="preserve">: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</w:t>
      </w:r>
      <w:r>
        <w:rPr>
          <w:rStyle w:val="StringTok"/>
          <w:rFonts w:ascii="Courier New" w:hAnsi="Courier New"/>
          <w:b w:val="0"/>
          <w:color w:val="7DD3FC"/>
          <w:sz w:val="17"/>
        </w:rPr>
        <w:t xml:space="preserve">"[Educator Name]'s Story — [Country]"</w:t>
      </w:r>
      <w:r>
        <w:rPr>
          <w:rStyle w:val="FunctionTok"/>
          <w:rFonts w:ascii="Courier New" w:hAnsi="Courier New"/>
          <w:b w:val="0"/>
          <w:color w:val="7DD3FC"/>
          <w:sz w:val="17"/>
        </w:rPr>
        <w:t xml:space="preserve">,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 </w:t>
      </w:r>
      <w:r>
        <w:rPr>
          <w:rStyle w:val="DataTypeTok"/>
          <w:rFonts w:ascii="Courier New" w:hAnsi="Courier New"/>
          <w:b w:val="0"/>
          <w:color w:val="7DD3FC"/>
          <w:sz w:val="17"/>
        </w:rPr>
        <w:t xml:space="preserve">"author"</w:t>
      </w:r>
      <w:r>
        <w:rPr>
          <w:rStyle w:val="FunctionTok"/>
          <w:rFonts w:ascii="Courier New" w:hAnsi="Courier New"/>
          <w:b w:val="0"/>
          <w:color w:val="7DD3FC"/>
          <w:sz w:val="17"/>
        </w:rPr>
        <w:t xml:space="preserve">: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</w:t>
      </w:r>
      <w:r>
        <w:rPr>
          <w:rStyle w:val="FunctionTok"/>
          <w:rFonts w:ascii="Courier New" w:hAnsi="Courier New"/>
          <w:b w:val="0"/>
          <w:color w:val="7DD3FC"/>
          <w:sz w:val="17"/>
        </w:rPr>
        <w:t xml:space="preserve">{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</w:t>
      </w:r>
      <w:r>
        <w:rPr>
          <w:rStyle w:val="DataTypeTok"/>
          <w:rFonts w:ascii="Courier New" w:hAnsi="Courier New"/>
          <w:b w:val="0"/>
          <w:color w:val="7DD3FC"/>
          <w:sz w:val="17"/>
        </w:rPr>
        <w:t xml:space="preserve">"@type"</w:t>
      </w:r>
      <w:r>
        <w:rPr>
          <w:rStyle w:val="FunctionTok"/>
          <w:rFonts w:ascii="Courier New" w:hAnsi="Courier New"/>
          <w:b w:val="0"/>
          <w:color w:val="7DD3FC"/>
          <w:sz w:val="17"/>
        </w:rPr>
        <w:t xml:space="preserve">: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</w:t>
      </w:r>
      <w:r>
        <w:rPr>
          <w:rStyle w:val="StringTok"/>
          <w:rFonts w:ascii="Courier New" w:hAnsi="Courier New"/>
          <w:b w:val="0"/>
          <w:color w:val="7DD3FC"/>
          <w:sz w:val="17"/>
        </w:rPr>
        <w:t xml:space="preserve">"Organization"</w:t>
      </w:r>
      <w:r>
        <w:rPr>
          <w:rStyle w:val="FunctionTok"/>
          <w:rFonts w:ascii="Courier New" w:hAnsi="Courier New"/>
          <w:b w:val="0"/>
          <w:color w:val="7DD3FC"/>
          <w:sz w:val="17"/>
        </w:rPr>
        <w:t xml:space="preserve">,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</w:t>
      </w:r>
      <w:r>
        <w:rPr>
          <w:rStyle w:val="DataTypeTok"/>
          <w:rFonts w:ascii="Courier New" w:hAnsi="Courier New"/>
          <w:b w:val="0"/>
          <w:color w:val="7DD3FC"/>
          <w:sz w:val="17"/>
        </w:rPr>
        <w:t xml:space="preserve">"name"</w:t>
      </w:r>
      <w:r>
        <w:rPr>
          <w:rStyle w:val="FunctionTok"/>
          <w:rFonts w:ascii="Courier New" w:hAnsi="Courier New"/>
          <w:b w:val="0"/>
          <w:color w:val="7DD3FC"/>
          <w:sz w:val="17"/>
        </w:rPr>
        <w:t xml:space="preserve">: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</w:t>
      </w:r>
      <w:r>
        <w:rPr>
          <w:rStyle w:val="StringTok"/>
          <w:rFonts w:ascii="Courier New" w:hAnsi="Courier New"/>
          <w:b w:val="0"/>
          <w:color w:val="7DD3FC"/>
          <w:sz w:val="17"/>
        </w:rPr>
        <w:t xml:space="preserve">"The Contentment Foundation"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</w:t>
      </w:r>
      <w:r>
        <w:rPr>
          <w:rStyle w:val="FunctionTok"/>
          <w:rFonts w:ascii="Courier New" w:hAnsi="Courier New"/>
          <w:b w:val="0"/>
          <w:color w:val="7DD3FC"/>
          <w:sz w:val="17"/>
        </w:rPr>
        <w:t xml:space="preserve">},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 </w:t>
      </w:r>
      <w:r>
        <w:rPr>
          <w:rStyle w:val="DataTypeTok"/>
          <w:rFonts w:ascii="Courier New" w:hAnsi="Courier New"/>
          <w:b w:val="0"/>
          <w:color w:val="7DD3FC"/>
          <w:sz w:val="17"/>
        </w:rPr>
        <w:t xml:space="preserve">"publisher"</w:t>
      </w:r>
      <w:r>
        <w:rPr>
          <w:rStyle w:val="FunctionTok"/>
          <w:rFonts w:ascii="Courier New" w:hAnsi="Courier New"/>
          <w:b w:val="0"/>
          <w:color w:val="7DD3FC"/>
          <w:sz w:val="17"/>
        </w:rPr>
        <w:t xml:space="preserve">: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</w:t>
      </w:r>
      <w:r>
        <w:rPr>
          <w:rStyle w:val="FunctionTok"/>
          <w:rFonts w:ascii="Courier New" w:hAnsi="Courier New"/>
          <w:b w:val="0"/>
          <w:color w:val="7DD3FC"/>
          <w:sz w:val="17"/>
        </w:rPr>
        <w:t xml:space="preserve">{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   </w:t>
      </w:r>
      <w:r>
        <w:rPr>
          <w:rStyle w:val="DataTypeTok"/>
          <w:rFonts w:ascii="Courier New" w:hAnsi="Courier New"/>
          <w:b w:val="0"/>
          <w:color w:val="7DD3FC"/>
          <w:sz w:val="17"/>
        </w:rPr>
        <w:t xml:space="preserve">"@type"</w:t>
      </w:r>
      <w:r>
        <w:rPr>
          <w:rStyle w:val="FunctionTok"/>
          <w:rFonts w:ascii="Courier New" w:hAnsi="Courier New"/>
          <w:b w:val="0"/>
          <w:color w:val="7DD3FC"/>
          <w:sz w:val="17"/>
        </w:rPr>
        <w:t xml:space="preserve">: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</w:t>
      </w:r>
      <w:r>
        <w:rPr>
          <w:rStyle w:val="StringTok"/>
          <w:rFonts w:ascii="Courier New" w:hAnsi="Courier New"/>
          <w:b w:val="0"/>
          <w:color w:val="7DD3FC"/>
          <w:sz w:val="17"/>
        </w:rPr>
        <w:t xml:space="preserve">"Organization"</w:t>
      </w:r>
      <w:r>
        <w:rPr>
          <w:rStyle w:val="FunctionTok"/>
          <w:rFonts w:ascii="Courier New" w:hAnsi="Courier New"/>
          <w:b w:val="0"/>
          <w:color w:val="7DD3FC"/>
          <w:sz w:val="17"/>
        </w:rPr>
        <w:t xml:space="preserve">,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   </w:t>
      </w:r>
      <w:r>
        <w:rPr>
          <w:rStyle w:val="DataTypeTok"/>
          <w:rFonts w:ascii="Courier New" w:hAnsi="Courier New"/>
          <w:b w:val="0"/>
          <w:color w:val="7DD3FC"/>
          <w:sz w:val="17"/>
        </w:rPr>
        <w:t xml:space="preserve">"name"</w:t>
      </w:r>
      <w:r>
        <w:rPr>
          <w:rStyle w:val="FunctionTok"/>
          <w:rFonts w:ascii="Courier New" w:hAnsi="Courier New"/>
          <w:b w:val="0"/>
          <w:color w:val="7DD3FC"/>
          <w:sz w:val="17"/>
        </w:rPr>
        <w:t xml:space="preserve">: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</w:t>
      </w:r>
      <w:r>
        <w:rPr>
          <w:rStyle w:val="StringTok"/>
          <w:rFonts w:ascii="Courier New" w:hAnsi="Courier New"/>
          <w:b w:val="0"/>
          <w:color w:val="7DD3FC"/>
          <w:sz w:val="17"/>
        </w:rPr>
        <w:t xml:space="preserve">"The Contentment Foundation"</w:t>
      </w:r>
      <w:r>
        <w:rPr>
          <w:rStyle w:val="FunctionTok"/>
          <w:rFonts w:ascii="Courier New" w:hAnsi="Courier New"/>
          <w:b w:val="0"/>
          <w:color w:val="7DD3FC"/>
          <w:sz w:val="17"/>
        </w:rPr>
        <w:t xml:space="preserve">,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   </w:t>
      </w:r>
      <w:r>
        <w:rPr>
          <w:rStyle w:val="DataTypeTok"/>
          <w:rFonts w:ascii="Courier New" w:hAnsi="Courier New"/>
          <w:b w:val="0"/>
          <w:color w:val="7DD3FC"/>
          <w:sz w:val="17"/>
        </w:rPr>
        <w:t xml:space="preserve">"logo"</w:t>
      </w:r>
      <w:r>
        <w:rPr>
          <w:rStyle w:val="FunctionTok"/>
          <w:rFonts w:ascii="Courier New" w:hAnsi="Courier New"/>
          <w:b w:val="0"/>
          <w:color w:val="7DD3FC"/>
          <w:sz w:val="17"/>
        </w:rPr>
        <w:t xml:space="preserve">: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</w:t>
      </w:r>
      <w:r>
        <w:rPr>
          <w:rStyle w:val="FunctionTok"/>
          <w:rFonts w:ascii="Courier New" w:hAnsi="Courier New"/>
          <w:b w:val="0"/>
          <w:color w:val="7DD3FC"/>
          <w:sz w:val="17"/>
        </w:rPr>
        <w:t xml:space="preserve">{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</w:t>
      </w:r>
      <w:r>
        <w:rPr>
          <w:rStyle w:val="DataTypeTok"/>
          <w:rFonts w:ascii="Courier New" w:hAnsi="Courier New"/>
          <w:b w:val="0"/>
          <w:color w:val="7DD3FC"/>
          <w:sz w:val="17"/>
        </w:rPr>
        <w:t xml:space="preserve">"@type"</w:t>
      </w:r>
      <w:r>
        <w:rPr>
          <w:rStyle w:val="FunctionTok"/>
          <w:rFonts w:ascii="Courier New" w:hAnsi="Courier New"/>
          <w:b w:val="0"/>
          <w:color w:val="7DD3FC"/>
          <w:sz w:val="17"/>
        </w:rPr>
        <w:t xml:space="preserve">: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</w:t>
      </w:r>
      <w:r>
        <w:rPr>
          <w:rStyle w:val="StringTok"/>
          <w:rFonts w:ascii="Courier New" w:hAnsi="Courier New"/>
          <w:b w:val="0"/>
          <w:color w:val="7DD3FC"/>
          <w:sz w:val="17"/>
        </w:rPr>
        <w:t xml:space="preserve">"ImageObject"</w:t>
      </w:r>
      <w:r>
        <w:rPr>
          <w:rStyle w:val="FunctionTok"/>
          <w:rFonts w:ascii="Courier New" w:hAnsi="Courier New"/>
          <w:b w:val="0"/>
          <w:color w:val="7DD3FC"/>
          <w:sz w:val="17"/>
        </w:rPr>
        <w:t xml:space="preserve">,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</w:t>
      </w:r>
      <w:r>
        <w:rPr>
          <w:rStyle w:val="DataTypeTok"/>
          <w:rFonts w:ascii="Courier New" w:hAnsi="Courier New"/>
          <w:b w:val="0"/>
          <w:color w:val="7DD3FC"/>
          <w:sz w:val="17"/>
        </w:rPr>
        <w:t xml:space="preserve">"url"</w:t>
      </w:r>
      <w:r>
        <w:rPr>
          <w:rStyle w:val="FunctionTok"/>
          <w:rFonts w:ascii="Courier New" w:hAnsi="Courier New"/>
          <w:b w:val="0"/>
          <w:color w:val="7DD3FC"/>
          <w:sz w:val="17"/>
        </w:rPr>
        <w:t xml:space="preserve">: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</w:t>
      </w:r>
      <w:r>
        <w:rPr>
          <w:rStyle w:val="StringTok"/>
          <w:rFonts w:ascii="Courier New" w:hAnsi="Courier New"/>
          <w:b w:val="0"/>
          <w:color w:val="7DD3FC"/>
          <w:sz w:val="17"/>
        </w:rPr>
        <w:t xml:space="preserve">"https://contentment.org/assets/logo.svg"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</w:t>
      </w:r>
      <w:r>
        <w:rPr>
          <w:rStyle w:val="FunctionTok"/>
          <w:rFonts w:ascii="Courier New" w:hAnsi="Courier New"/>
          <w:b w:val="0"/>
          <w:color w:val="7DD3FC"/>
          <w:sz w:val="17"/>
        </w:rPr>
        <w:t xml:space="preserve">}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 </w:t>
      </w:r>
      <w:r>
        <w:rPr>
          <w:rStyle w:val="FunctionTok"/>
          <w:rFonts w:ascii="Courier New" w:hAnsi="Courier New"/>
          <w:b w:val="0"/>
          <w:color w:val="7DD3FC"/>
          <w:sz w:val="17"/>
        </w:rPr>
        <w:t xml:space="preserve">},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 </w:t>
      </w:r>
      <w:r>
        <w:rPr>
          <w:rStyle w:val="DataTypeTok"/>
          <w:rFonts w:ascii="Courier New" w:hAnsi="Courier New"/>
          <w:b w:val="0"/>
          <w:color w:val="7DD3FC"/>
          <w:sz w:val="17"/>
        </w:rPr>
        <w:t xml:space="preserve">"datePublished"</w:t>
      </w:r>
      <w:r>
        <w:rPr>
          <w:rStyle w:val="FunctionTok"/>
          <w:rFonts w:ascii="Courier New" w:hAnsi="Courier New"/>
          <w:b w:val="0"/>
          <w:color w:val="7DD3FC"/>
          <w:sz w:val="17"/>
        </w:rPr>
        <w:t xml:space="preserve">: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</w:t>
      </w:r>
      <w:r>
        <w:rPr>
          <w:rStyle w:val="StringTok"/>
          <w:rFonts w:ascii="Courier New" w:hAnsi="Courier New"/>
          <w:b w:val="0"/>
          <w:color w:val="7DD3FC"/>
          <w:sz w:val="17"/>
        </w:rPr>
        <w:t xml:space="preserve">"[ISO date]"</w:t>
      </w:r>
      <w:r>
        <w:rPr>
          <w:rStyle w:val="FunctionTok"/>
          <w:rFonts w:ascii="Courier New" w:hAnsi="Courier New"/>
          <w:b w:val="0"/>
          <w:color w:val="7DD3FC"/>
          <w:sz w:val="17"/>
        </w:rPr>
        <w:t xml:space="preserve">,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 </w:t>
      </w:r>
      <w:r>
        <w:rPr>
          <w:rStyle w:val="DataTypeTok"/>
          <w:rFonts w:ascii="Courier New" w:hAnsi="Courier New"/>
          <w:b w:val="0"/>
          <w:color w:val="7DD3FC"/>
          <w:sz w:val="17"/>
        </w:rPr>
        <w:t xml:space="preserve">"image"</w:t>
      </w:r>
      <w:r>
        <w:rPr>
          <w:rStyle w:val="FunctionTok"/>
          <w:rFonts w:ascii="Courier New" w:hAnsi="Courier New"/>
          <w:b w:val="0"/>
          <w:color w:val="7DD3FC"/>
          <w:sz w:val="17"/>
        </w:rPr>
        <w:t xml:space="preserve">: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</w:t>
      </w:r>
      <w:r>
        <w:rPr>
          <w:rStyle w:val="StringTok"/>
          <w:rFonts w:ascii="Courier New" w:hAnsi="Courier New"/>
          <w:b w:val="0"/>
          <w:color w:val="7DD3FC"/>
          <w:sz w:val="17"/>
        </w:rPr>
        <w:t xml:space="preserve">"[hero_image_url]"</w:t>
      </w:r>
      <w:r>
        <w:rPr>
          <w:rStyle w:val="FunctionTok"/>
          <w:rFonts w:ascii="Courier New" w:hAnsi="Courier New"/>
          <w:b w:val="0"/>
          <w:color w:val="7DD3FC"/>
          <w:sz w:val="17"/>
        </w:rPr>
        <w:t xml:space="preserve">,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 </w:t>
      </w:r>
      <w:r>
        <w:rPr>
          <w:rStyle w:val="DataTypeTok"/>
          <w:rFonts w:ascii="Courier New" w:hAnsi="Courier New"/>
          <w:b w:val="0"/>
          <w:color w:val="7DD3FC"/>
          <w:sz w:val="17"/>
        </w:rPr>
        <w:t xml:space="preserve">"description"</w:t>
      </w:r>
      <w:r>
        <w:rPr>
          <w:rStyle w:val="FunctionTok"/>
          <w:rFonts w:ascii="Courier New" w:hAnsi="Courier New"/>
          <w:b w:val="0"/>
          <w:color w:val="7DD3FC"/>
          <w:sz w:val="17"/>
        </w:rPr>
        <w:t xml:space="preserve">: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</w:t>
      </w:r>
      <w:r>
        <w:rPr>
          <w:rStyle w:val="StringTok"/>
          <w:rFonts w:ascii="Courier New" w:hAnsi="Courier New"/>
          <w:b w:val="0"/>
          <w:color w:val="7DD3FC"/>
          <w:sz w:val="17"/>
        </w:rPr>
        <w:t xml:space="preserve">"[quote excerpt]"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FunctionTok"/>
          <w:rFonts w:ascii="Courier New" w:hAnsi="Courier New"/>
          <w:b w:val="0"/>
          <w:color w:val="7DD3FC"/>
          <w:sz w:val="17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8" w:name="keyword-strategy"/>
    <w:p>
      <w:pPr>
        <w:pStyle w:val="Heading2"/>
      </w:pPr>
      <w:r>
        <w:t xml:space="preserve">4. Keyword Strategy</w:t>
      </w:r>
    </w:p>
    <w:bookmarkStart w:id="24" w:name="priority-keywords-by-intent"/>
    <w:p>
      <w:pPr>
        <w:pStyle w:val="Heading3"/>
      </w:pPr>
      <w:r>
        <w:t xml:space="preserve">Priority keywords by intent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93"/>
        <w:gridCol w:w="2586"/>
        <w:gridCol w:w="2101"/>
        <w:gridCol w:w="1939"/>
      </w:tblGrid>
      <w:tr>
        <w:trPr>
          <w:tblHeader w:val="on"/>
        </w:trPr>
        <w:tc>
          <w:tcPr>
            <w:shd w:val="clear" w:color="auto" w:fill="02374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color w:val="FFFFFF"/>
                <w:sz w:val="19"/>
              </w:rPr>
              <w:t xml:space="preserve">Intent</w:t>
            </w:r>
          </w:p>
        </w:tc>
        <w:tc>
          <w:tcPr>
            <w:shd w:val="clear" w:color="auto" w:fill="02374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color w:val="FFFFFF"/>
                <w:sz w:val="19"/>
              </w:rPr>
              <w:t xml:space="preserve">Keyword cluster</w:t>
            </w:r>
          </w:p>
        </w:tc>
        <w:tc>
          <w:tcPr>
            <w:shd w:val="clear" w:color="auto" w:fill="02374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color w:val="FFFFFF"/>
                <w:sz w:val="19"/>
              </w:rPr>
              <w:t xml:space="preserve">Target page</w:t>
            </w:r>
          </w:p>
        </w:tc>
        <w:tc>
          <w:tcPr>
            <w:shd w:val="clear" w:color="auto" w:fill="02374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color w:val="FFFFFF"/>
                <w:sz w:val="19"/>
              </w:rPr>
              <w:t xml:space="preserve">Difficulty</w:t>
            </w:r>
          </w:p>
        </w:tc>
      </w:tr>
      <w:tr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bCs/>
                <w:color w:val="3C3B43"/>
                <w:sz w:val="19"/>
              </w:rPr>
              <w:t xml:space="preserve">Informational</w:t>
            </w:r>
          </w:p>
        </w:tc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“why teacher wellbeing matters”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Fonts w:ascii="Calibri" w:hAnsi="Calibri"/>
                <w:color w:val="3C3B43"/>
                <w:sz w:val="19"/>
              </w:rPr>
              <w:t xml:space="preserve">·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Fonts w:ascii="Calibri" w:hAnsi="Calibri"/>
                <w:color w:val="3C3B43"/>
                <w:sz w:val="19"/>
              </w:rPr>
              <w:t xml:space="preserve">“teacher burnout effects on students”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Fonts w:ascii="Calibri" w:hAnsi="Calibri"/>
                <w:color w:val="3C3B43"/>
                <w:sz w:val="19"/>
              </w:rPr>
              <w:t xml:space="preserve">·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Fonts w:ascii="Calibri" w:hAnsi="Calibri"/>
                <w:color w:val="3C3B43"/>
                <w:sz w:val="19"/>
              </w:rPr>
              <w:t xml:space="preserve">“teacher wellbeing research”</w:t>
            </w:r>
          </w:p>
        </w:tc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rFonts w:ascii="Calibri" w:hAnsi="Calibri"/>
                <w:color w:val="3C3B43"/>
                <w:sz w:val="19"/>
              </w:rPr>
              <w:t xml:space="preserve">/why</w:t>
            </w:r>
          </w:p>
        </w:tc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Medium</w:t>
            </w:r>
          </w:p>
        </w:tc>
      </w:tr>
      <w:tr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bCs/>
                <w:color w:val="3C3B43"/>
                <w:sz w:val="19"/>
              </w:rPr>
              <w:t xml:space="preserve">Informational</w:t>
            </w:r>
          </w:p>
        </w:tc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“teacher wellbeing statistics”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Fonts w:ascii="Calibri" w:hAnsi="Calibri"/>
                <w:color w:val="3C3B43"/>
                <w:sz w:val="19"/>
              </w:rPr>
              <w:t xml:space="preserve">·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Fonts w:ascii="Calibri" w:hAnsi="Calibri"/>
                <w:color w:val="3C3B43"/>
                <w:sz w:val="19"/>
              </w:rPr>
              <w:t xml:space="preserve">“teacher stress research”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Fonts w:ascii="Calibri" w:hAnsi="Calibri"/>
                <w:color w:val="3C3B43"/>
                <w:sz w:val="19"/>
              </w:rPr>
              <w:t xml:space="preserve">·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Fonts w:ascii="Calibri" w:hAnsi="Calibri"/>
                <w:color w:val="3C3B43"/>
                <w:sz w:val="19"/>
              </w:rPr>
              <w:t xml:space="preserve">“SEL program results”</w:t>
            </w:r>
          </w:p>
        </w:tc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rFonts w:ascii="Calibri" w:hAnsi="Calibri"/>
                <w:color w:val="3C3B43"/>
                <w:sz w:val="19"/>
              </w:rPr>
              <w:t xml:space="preserve">/why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Fonts w:ascii="Calibri" w:hAnsi="Calibri"/>
                <w:color w:val="3C3B43"/>
                <w:sz w:val="19"/>
              </w:rPr>
              <w:t xml:space="preserve">+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Style w:val="VerbatimChar"/>
                <w:rFonts w:ascii="Calibri" w:hAnsi="Calibri"/>
                <w:color w:val="3C3B43"/>
                <w:sz w:val="19"/>
              </w:rPr>
              <w:t xml:space="preserve">/about/our-work</w:t>
            </w:r>
          </w:p>
        </w:tc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Medium</w:t>
            </w:r>
          </w:p>
        </w:tc>
      </w:tr>
      <w:tr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bCs/>
                <w:color w:val="3C3B43"/>
                <w:sz w:val="19"/>
              </w:rPr>
              <w:t xml:space="preserve">Navigational</w:t>
            </w:r>
          </w:p>
        </w:tc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“Contentment Foundation”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Fonts w:ascii="Calibri" w:hAnsi="Calibri"/>
                <w:color w:val="3C3B43"/>
                <w:sz w:val="19"/>
              </w:rPr>
              <w:t xml:space="preserve">·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Fonts w:ascii="Calibri" w:hAnsi="Calibri"/>
                <w:color w:val="3C3B43"/>
                <w:sz w:val="19"/>
              </w:rPr>
              <w:t xml:space="preserve">“TCF teacher wellbeing”</w:t>
            </w:r>
          </w:p>
        </w:tc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Home</w:t>
            </w:r>
          </w:p>
        </w:tc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Low (own it)</w:t>
            </w:r>
          </w:p>
        </w:tc>
      </w:tr>
      <w:tr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bCs/>
                <w:color w:val="3C3B43"/>
                <w:sz w:val="19"/>
              </w:rPr>
              <w:t xml:space="preserve">Commercial</w:t>
            </w:r>
          </w:p>
        </w:tc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“teacher wellbeing program”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Fonts w:ascii="Calibri" w:hAnsi="Calibri"/>
                <w:color w:val="3C3B43"/>
                <w:sz w:val="19"/>
              </w:rPr>
              <w:t xml:space="preserve">·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Fonts w:ascii="Calibri" w:hAnsi="Calibri"/>
                <w:color w:val="3C3B43"/>
                <w:sz w:val="19"/>
              </w:rPr>
              <w:t xml:space="preserve">“school wellbeing partnership”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Fonts w:ascii="Calibri" w:hAnsi="Calibri"/>
                <w:color w:val="3C3B43"/>
                <w:sz w:val="19"/>
              </w:rPr>
              <w:t xml:space="preserve">·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Fonts w:ascii="Calibri" w:hAnsi="Calibri"/>
                <w:color w:val="3C3B43"/>
                <w:sz w:val="19"/>
              </w:rPr>
              <w:t xml:space="preserve">“wellbeing program for schools”</w:t>
            </w:r>
          </w:p>
        </w:tc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rFonts w:ascii="Calibri" w:hAnsi="Calibri"/>
                <w:color w:val="3C3B43"/>
                <w:sz w:val="19"/>
              </w:rPr>
              <w:t xml:space="preserve">/schools</w:t>
            </w:r>
          </w:p>
        </w:tc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Medium–High</w:t>
            </w:r>
          </w:p>
        </w:tc>
      </w:tr>
      <w:tr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bCs/>
                <w:color w:val="3C3B43"/>
                <w:sz w:val="19"/>
              </w:rPr>
              <w:t xml:space="preserve">Transactional</w:t>
            </w:r>
          </w:p>
        </w:tc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“support teacher wellbeing”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Fonts w:ascii="Calibri" w:hAnsi="Calibri"/>
                <w:color w:val="3C3B43"/>
                <w:sz w:val="19"/>
              </w:rPr>
              <w:t xml:space="preserve">·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Fonts w:ascii="Calibri" w:hAnsi="Calibri"/>
                <w:color w:val="3C3B43"/>
                <w:sz w:val="19"/>
              </w:rPr>
              <w:t xml:space="preserve">“donate to teacher charity”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Fonts w:ascii="Calibri" w:hAnsi="Calibri"/>
                <w:color w:val="3C3B43"/>
                <w:sz w:val="19"/>
              </w:rPr>
              <w:t xml:space="preserve">·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Fonts w:ascii="Calibri" w:hAnsi="Calibri"/>
                <w:color w:val="3C3B43"/>
                <w:sz w:val="19"/>
              </w:rPr>
              <w:t xml:space="preserve">“teacher wellbeing charity”</w:t>
            </w:r>
          </w:p>
        </w:tc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rFonts w:ascii="Calibri" w:hAnsi="Calibri"/>
                <w:color w:val="3C3B43"/>
                <w:sz w:val="19"/>
              </w:rPr>
              <w:t xml:space="preserve">/give/monthly</w:t>
            </w:r>
          </w:p>
        </w:tc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Low–Medium</w:t>
            </w:r>
          </w:p>
        </w:tc>
      </w:tr>
      <w:tr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bCs/>
                <w:color w:val="3C3B43"/>
                <w:sz w:val="19"/>
              </w:rPr>
              <w:t xml:space="preserve">Local</w:t>
            </w:r>
          </w:p>
        </w:tc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“teacher wellbeing program Kenya”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Fonts w:ascii="Calibri" w:hAnsi="Calibri"/>
                <w:color w:val="3C3B43"/>
                <w:sz w:val="19"/>
              </w:rPr>
              <w:t xml:space="preserve">·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Fonts w:ascii="Calibri" w:hAnsi="Calibri"/>
                <w:color w:val="3C3B43"/>
                <w:sz w:val="19"/>
              </w:rPr>
              <w:t xml:space="preserve">“teacher wellbeing Bhutan”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Fonts w:ascii="Calibri" w:hAnsi="Calibri"/>
                <w:color w:val="3C3B43"/>
                <w:sz w:val="19"/>
              </w:rPr>
              <w:t xml:space="preserve">·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Fonts w:ascii="Calibri" w:hAnsi="Calibri"/>
                <w:color w:val="3C3B43"/>
                <w:sz w:val="19"/>
              </w:rPr>
              <w:t xml:space="preserve">“teacher wellbeing Hawaii”</w:t>
            </w:r>
          </w:p>
        </w:tc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rFonts w:ascii="Calibri" w:hAnsi="Calibri"/>
                <w:color w:val="3C3B43"/>
                <w:sz w:val="19"/>
              </w:rPr>
              <w:t xml:space="preserve">/stories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Fonts w:ascii="Calibri" w:hAnsi="Calibri"/>
                <w:color w:val="3C3B43"/>
                <w:sz w:val="19"/>
              </w:rPr>
              <w:t xml:space="preserve">+ story pages</w:t>
            </w:r>
          </w:p>
        </w:tc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Low</w:t>
            </w:r>
          </w:p>
        </w:tc>
      </w:tr>
    </w:tbl>
    <w:bookmarkEnd w:id="24"/>
    <w:bookmarkStart w:id="25" w:name="content-clusters-hub-and-spoke"/>
    <w:p>
      <w:pPr>
        <w:pStyle w:val="Heading3"/>
      </w:pPr>
      <w:r>
        <w:t xml:space="preserve">Content clusters (hub and spoke)</w:t>
      </w:r>
    </w:p>
    <w:p>
      <w:pPr>
        <w:pStyle w:val="SourceCode"/>
        <w:spacing w:before="20" w:after="20"/>
        <w:ind w:left="283"/>
      </w:pPr>
      <w:r>
        <w:rPr>
          <w:rStyle w:val="VerbatimChar"/>
          <w:rFonts w:ascii="Courier New" w:hAnsi="Courier New"/>
          <w:b w:val="0"/>
          <w:color w:val="7DD3FC"/>
          <w:sz w:val="17"/>
        </w:rPr>
        <w:t xml:space="preserve">Hub: /why (Teacher Wellbeing — the case)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VerbatimChar"/>
          <w:rFonts w:ascii="Courier New" w:hAnsi="Courier New"/>
          <w:b w:val="0"/>
          <w:color w:val="7DD3FC"/>
          <w:sz w:val="17"/>
        </w:rPr>
        <w:t xml:space="preserve">  └── Spoke: /stories/[educator-name]  (proof — lived experience)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VerbatimChar"/>
          <w:rFonts w:ascii="Courier New" w:hAnsi="Courier New"/>
          <w:b w:val="0"/>
          <w:color w:val="7DD3FC"/>
          <w:sz w:val="17"/>
        </w:rPr>
        <w:t xml:space="preserve">  └── Spoke: /about/our-work           (methodology — Four Pillars)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VerbatimChar"/>
          <w:rFonts w:ascii="Courier New" w:hAnsi="Courier New"/>
          <w:b w:val="0"/>
          <w:color w:val="7DD3FC"/>
          <w:sz w:val="17"/>
        </w:rPr>
        <w:t xml:space="preserve">  └── Spoke: /schools                  (application — school leaders)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VerbatimChar"/>
          <w:rFonts w:ascii="Courier New" w:hAnsi="Courier New"/>
          <w:b w:val="0"/>
          <w:color w:val="7DD3FC"/>
          <w:sz w:val="17"/>
        </w:rPr>
        <w:t xml:space="preserve">  └── Spoke: /impact                   (scale — numbers and outcomes)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VerbatimChar"/>
          <w:rFonts w:ascii="Courier New" w:hAnsi="Courier New"/>
          <w:b w:val="0"/>
          <w:color w:val="7DD3FC"/>
          <w:sz w:val="17"/>
        </w:rPr>
        <w:t xml:space="preserve">Hub: /give (Get Involved)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VerbatimChar"/>
          <w:rFonts w:ascii="Courier New" w:hAnsi="Courier New"/>
          <w:b w:val="0"/>
          <w:color w:val="7DD3FC"/>
          <w:sz w:val="17"/>
        </w:rPr>
        <w:t xml:space="preserve">  └── Spoke: /give/monthly             (Homeroom)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VerbatimChar"/>
          <w:rFonts w:ascii="Courier New" w:hAnsi="Courier New"/>
          <w:b w:val="0"/>
          <w:color w:val="7DD3FC"/>
          <w:sz w:val="17"/>
        </w:rPr>
        <w:t xml:space="preserve">  └── Spoke: /give/corporate           (corporate giving)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VerbatimChar"/>
          <w:rFonts w:ascii="Courier New" w:hAnsi="Courier New"/>
          <w:b w:val="0"/>
          <w:color w:val="7DD3FC"/>
          <w:sz w:val="17"/>
        </w:rPr>
        <w:t xml:space="preserve">  └── Spoke: /give/fundraise           (peer fundraise)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VerbatimChar"/>
          <w:rFonts w:ascii="Courier New" w:hAnsi="Courier New"/>
          <w:b w:val="0"/>
          <w:color w:val="7DD3FC"/>
          <w:sz w:val="17"/>
        </w:rPr>
        <w:t xml:space="preserve">  └── Spoke: /events                   (experience it)</w:t>
      </w:r>
    </w:p>
    <w:bookmarkEnd w:id="25"/>
    <w:bookmarkStart w:id="26" w:name="internal-linking-rules"/>
    <w:p>
      <w:pPr>
        <w:pStyle w:val="Heading3"/>
      </w:pPr>
      <w:r>
        <w:t xml:space="preserve">Internal linking rules</w:t>
      </w:r>
    </w:p>
    <w:p>
      <w:pPr>
        <w:pStyle w:val="Compact"/>
        <w:numPr>
          <w:ilvl w:val="0"/>
          <w:numId w:val="1001"/>
        </w:numPr>
      </w:pPr>
      <w:r>
        <w:t xml:space="preserve">Every page links to</w:t>
      </w:r>
      <w:r>
        <w:t xml:space="preserve"> </w:t>
      </w:r>
      <w:r>
        <w:rPr>
          <w:rStyle w:val="VerbatimChar"/>
        </w:rPr>
        <w:t xml:space="preserve">/why</w:t>
      </w:r>
      <w:r>
        <w:t xml:space="preserve"> </w:t>
      </w:r>
      <w:r>
        <w:t xml:space="preserve">(most shareable, strongest SEO signal)</w:t>
      </w:r>
    </w:p>
    <w:p>
      <w:pPr>
        <w:pStyle w:val="Compact"/>
        <w:numPr>
          <w:ilvl w:val="0"/>
          <w:numId w:val="1001"/>
        </w:numPr>
      </w:pPr>
      <w:r>
        <w:t xml:space="preserve">Every educator story links back to</w:t>
      </w:r>
      <w:r>
        <w:t xml:space="preserve"> </w:t>
      </w:r>
      <w:r>
        <w:rPr>
          <w:rStyle w:val="VerbatimChar"/>
        </w:rPr>
        <w:t xml:space="preserve">/stories</w:t>
      </w:r>
      <w:r>
        <w:t xml:space="preserve"> </w:t>
      </w:r>
      <w:r>
        <w:t xml:space="preserve">(index) and</w:t>
      </w:r>
      <w:r>
        <w:t xml:space="preserve"> </w:t>
      </w:r>
      <w:r>
        <w:rPr>
          <w:rStyle w:val="VerbatimChar"/>
        </w:rPr>
        <w:t xml:space="preserve">/why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/schools</w:t>
      </w:r>
      <w:r>
        <w:t xml:space="preserve"> </w:t>
      </w:r>
      <w:r>
        <w:t xml:space="preserve">links to specific educator stories from the same region</w:t>
      </w:r>
    </w:p>
    <w:p>
      <w:pPr>
        <w:pStyle w:val="Compact"/>
        <w:numPr>
          <w:ilvl w:val="0"/>
          <w:numId w:val="1001"/>
        </w:numPr>
      </w:pPr>
      <w:r>
        <w:t xml:space="preserve">Footer links:</w:t>
      </w:r>
      <w:r>
        <w:t xml:space="preserve"> </w:t>
      </w:r>
      <w:r>
        <w:rPr>
          <w:rStyle w:val="VerbatimChar"/>
        </w:rPr>
        <w:t xml:space="preserve">/why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/stories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/give/monthly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/schools</w:t>
      </w:r>
    </w:p>
    <w:p>
      <w:pPr>
        <w:pStyle w:val="Compact"/>
        <w:numPr>
          <w:ilvl w:val="0"/>
          <w:numId w:val="1001"/>
        </w:numPr>
      </w:pPr>
      <w:r>
        <w:t xml:space="preserve">Anchor text should be descriptive, never</w:t>
      </w:r>
      <w:r>
        <w:t xml:space="preserve"> </w:t>
      </w:r>
      <w:r>
        <w:t xml:space="preserve">“click here”</w:t>
      </w:r>
      <w:r>
        <w:t xml:space="preserve"> </w:t>
      </w:r>
      <w:r>
        <w:t xml:space="preserve">or</w:t>
      </w:r>
      <w:r>
        <w:t xml:space="preserve"> </w:t>
      </w:r>
      <w:r>
        <w:t xml:space="preserve">“learn more”</w:t>
      </w:r>
    </w:p>
    <w:bookmarkEnd w:id="26"/>
    <w:bookmarkStart w:id="27" w:name="backlink-targets"/>
    <w:p>
      <w:pPr>
        <w:pStyle w:val="Heading3"/>
      </w:pPr>
      <w:r>
        <w:t xml:space="preserve">Backlink targets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21"/>
        <w:gridCol w:w="2299"/>
        <w:gridCol w:w="2299"/>
      </w:tblGrid>
      <w:tr>
        <w:trPr>
          <w:tblHeader w:val="on"/>
        </w:trPr>
        <w:tc>
          <w:tcPr>
            <w:shd w:val="clear" w:color="auto" w:fill="02374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color w:val="FFFFFF"/>
                <w:sz w:val="19"/>
              </w:rPr>
              <w:t xml:space="preserve">Source type</w:t>
            </w:r>
          </w:p>
        </w:tc>
        <w:tc>
          <w:tcPr>
            <w:shd w:val="clear" w:color="auto" w:fill="02374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color w:val="FFFFFF"/>
                <w:sz w:val="19"/>
              </w:rPr>
              <w:t xml:space="preserve">Examples</w:t>
            </w:r>
          </w:p>
        </w:tc>
        <w:tc>
          <w:tcPr>
            <w:shd w:val="clear" w:color="auto" w:fill="02374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color w:val="FFFFFF"/>
                <w:sz w:val="19"/>
              </w:rPr>
              <w:t xml:space="preserve">Approach</w:t>
            </w:r>
          </w:p>
        </w:tc>
      </w:tr>
      <w:tr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Education media</w:t>
            </w:r>
          </w:p>
        </w:tc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EdSurge, Edutopia, TES</w:t>
            </w:r>
          </w:p>
        </w:tc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Guest article or research citation</w:t>
            </w:r>
          </w:p>
        </w:tc>
      </w:tr>
      <w:tr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Nonprofit/philanthropy</w:t>
            </w:r>
          </w:p>
        </w:tc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Chronicle of Philanthropy, Inside Philanthropy</w:t>
            </w:r>
          </w:p>
        </w:tc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Press release on milestone (10th anniversary)</w:t>
            </w:r>
          </w:p>
        </w:tc>
      </w:tr>
      <w:tr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Wellbeing / mental health</w:t>
            </w:r>
          </w:p>
        </w:tc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Greater Good Science Center, Mindful.org</w:t>
            </w:r>
          </w:p>
        </w:tc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Cite their research; they often reciprocate</w:t>
            </w:r>
          </w:p>
        </w:tc>
      </w:tr>
      <w:tr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Academic</w:t>
            </w:r>
          </w:p>
        </w:tc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University of Virginia (Jennings), Harvard GSE</w:t>
            </w:r>
          </w:p>
        </w:tc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Request citation link on research they reference</w:t>
            </w:r>
          </w:p>
        </w:tc>
      </w:tr>
      <w:tr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Regional education</w:t>
            </w:r>
          </w:p>
        </w:tc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Kenya education press, Bhutan news</w:t>
            </w:r>
          </w:p>
        </w:tc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Local educator stories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End w:id="28"/>
    <w:bookmarkStart w:id="32" w:name="aio-ai-search-optimisation-geo"/>
    <w:p>
      <w:pPr>
        <w:pStyle w:val="Heading2"/>
      </w:pPr>
      <w:r>
        <w:t xml:space="preserve">5. AIO — AI Search Optimisation (GEO)</w:t>
      </w:r>
    </w:p>
    <w:p>
      <w:pPr>
        <w:pStyle w:val="FirstParagraph"/>
      </w:pPr>
      <w:r>
        <w:t xml:space="preserve">AI search engines (Google AI Overviews, Perplexity, ChatGPT Search, Bing Copilot) surface content differently from traditional search. They synthesise answers from authoritative, structured, factual sources.</w:t>
      </w:r>
    </w:p>
    <w:bookmarkStart w:id="29" w:name="what-makes-content-citable-by-ai"/>
    <w:p>
      <w:pPr>
        <w:pStyle w:val="Heading3"/>
      </w:pPr>
      <w:r>
        <w:t xml:space="preserve">What makes content citable by AI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17"/>
        <w:gridCol w:w="4902"/>
      </w:tblGrid>
      <w:tr>
        <w:trPr>
          <w:tblHeader w:val="on"/>
        </w:trPr>
        <w:tc>
          <w:tcPr>
            <w:shd w:val="clear" w:color="auto" w:fill="02374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color w:val="FFFFFF"/>
                <w:sz w:val="19"/>
              </w:rPr>
              <w:t xml:space="preserve">Signal</w:t>
            </w:r>
          </w:p>
        </w:tc>
        <w:tc>
          <w:tcPr>
            <w:shd w:val="clear" w:color="auto" w:fill="02374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color w:val="FFFFFF"/>
                <w:sz w:val="19"/>
              </w:rPr>
              <w:t xml:space="preserve">How to apply</w:t>
            </w:r>
          </w:p>
        </w:tc>
      </w:tr>
      <w:tr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bCs/>
                <w:color w:val="3C3B43"/>
                <w:sz w:val="19"/>
              </w:rPr>
              <w:t xml:space="preserve">Factual density</w:t>
            </w:r>
          </w:p>
        </w:tc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Lead every page with concrete stats: 325 schools, 86%, 12 countries. AI engines pull numbers.</w:t>
            </w:r>
          </w:p>
        </w:tc>
      </w:tr>
      <w:tr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bCs/>
                <w:color w:val="3C3B43"/>
                <w:sz w:val="19"/>
              </w:rPr>
              <w:t xml:space="preserve">Direct answers</w:t>
            </w:r>
          </w:p>
        </w:tc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Write one-sentence answers to likely questions before expanding.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Fonts w:ascii="Calibri" w:hAnsi="Calibri"/>
                <w:color w:val="3C3B43"/>
                <w:sz w:val="19"/>
              </w:rPr>
              <w:t xml:space="preserve">“Teacher wellbeing improves classroom quality. In the largest randomised trial of its kind…”</w:t>
            </w:r>
          </w:p>
        </w:tc>
      </w:tr>
      <w:tr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bCs/>
                <w:color w:val="3C3B43"/>
                <w:sz w:val="19"/>
              </w:rPr>
              <w:t xml:space="preserve">Named citations</w:t>
            </w:r>
          </w:p>
        </w:tc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Reference Jennings et al. (2017), Durlak et al. (2011) by name — AI engines trust pages that cite peer-reviewed research.</w:t>
            </w:r>
          </w:p>
        </w:tc>
      </w:tr>
      <w:tr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bCs/>
                <w:color w:val="3C3B43"/>
                <w:sz w:val="19"/>
              </w:rPr>
              <w:t xml:space="preserve">Organisation entity</w:t>
            </w:r>
          </w:p>
        </w:tc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Establish TCF as a named entity: consistent name, URL, founding date, mission across site, social profiles, and press mentions.</w:t>
            </w:r>
          </w:p>
        </w:tc>
      </w:tr>
      <w:tr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bCs/>
                <w:color w:val="3C3B43"/>
                <w:sz w:val="19"/>
              </w:rPr>
              <w:t xml:space="preserve">E-E-A-T signals</w:t>
            </w:r>
          </w:p>
        </w:tc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Staff/team page with real names and credentials; external citations; About page with founding story; press coverage links.</w:t>
            </w:r>
          </w:p>
        </w:tc>
      </w:tr>
      <w:tr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bCs/>
                <w:color w:val="3C3B43"/>
                <w:sz w:val="19"/>
              </w:rPr>
              <w:t xml:space="preserve">FAQ format on key pages</w:t>
            </w:r>
          </w:p>
        </w:tc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FAQPage schema + visible Q&amp;A blocks on /give/monthly and /why. AI engines pull FAQ answers directly into overviews.</w:t>
            </w:r>
          </w:p>
        </w:tc>
      </w:tr>
      <w:tr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bCs/>
                <w:color w:val="3C3B43"/>
                <w:sz w:val="19"/>
              </w:rPr>
              <w:t xml:space="preserve">Structured headings</w:t>
            </w:r>
          </w:p>
        </w:tc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Use descriptive H2s that mirror likely search queries: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Fonts w:ascii="Calibri" w:hAnsi="Calibri"/>
                <w:color w:val="3C3B43"/>
                <w:sz w:val="19"/>
              </w:rPr>
              <w:t xml:space="preserve">“Does teacher wellbeing improve student outcomes?”</w:t>
            </w:r>
          </w:p>
        </w:tc>
      </w:tr>
    </w:tbl>
    <w:bookmarkEnd w:id="29"/>
    <w:bookmarkStart w:id="30" w:name="geo-content-checklist-per-page"/>
    <w:p>
      <w:pPr>
        <w:pStyle w:val="Heading3"/>
      </w:pPr>
      <w:r>
        <w:t xml:space="preserve">GEO content checklist per page</w:t>
      </w:r>
    </w:p>
    <w:p>
      <w:pPr>
        <w:pStyle w:val="Compact"/>
        <w:numPr>
          <w:ilvl w:val="0"/>
          <w:numId w:val="1002"/>
        </w:numPr>
      </w:pPr>
      <w:r>
        <w:t xml:space="preserve">Page answers one clear question in the first 50 words</w:t>
      </w:r>
    </w:p>
    <w:p>
      <w:pPr>
        <w:pStyle w:val="Compact"/>
        <w:numPr>
          <w:ilvl w:val="0"/>
          <w:numId w:val="1003"/>
        </w:numPr>
      </w:pPr>
      <w:r>
        <w:t xml:space="preserve">Stats appear in the first scroll</w:t>
      </w:r>
    </w:p>
    <w:p>
      <w:pPr>
        <w:pStyle w:val="Compact"/>
        <w:numPr>
          <w:ilvl w:val="0"/>
          <w:numId w:val="1004"/>
        </w:numPr>
      </w:pPr>
      <w:r>
        <w:t xml:space="preserve">At least one named external research citation (linked to DOI)</w:t>
      </w:r>
    </w:p>
    <w:p>
      <w:pPr>
        <w:pStyle w:val="Compact"/>
        <w:numPr>
          <w:ilvl w:val="0"/>
          <w:numId w:val="1005"/>
        </w:numPr>
      </w:pPr>
      <w:r>
        <w:t xml:space="preserve">FAQPage schema on /give/monthly and /why</w:t>
      </w:r>
    </w:p>
    <w:p>
      <w:pPr>
        <w:pStyle w:val="Compact"/>
        <w:numPr>
          <w:ilvl w:val="0"/>
          <w:numId w:val="1006"/>
        </w:numPr>
      </w:pPr>
      <w:r>
        <w:t xml:space="preserve">Organization schema on homepage</w:t>
      </w:r>
    </w:p>
    <w:p>
      <w:pPr>
        <w:pStyle w:val="Compact"/>
        <w:numPr>
          <w:ilvl w:val="0"/>
          <w:numId w:val="1007"/>
        </w:numPr>
      </w:pPr>
      <w:r>
        <w:t xml:space="preserve">Headings are question-shaped where appropriate</w:t>
      </w:r>
    </w:p>
    <w:p>
      <w:pPr>
        <w:pStyle w:val="Compact"/>
        <w:numPr>
          <w:ilvl w:val="0"/>
          <w:numId w:val="1008"/>
        </w:numPr>
      </w:pPr>
      <w:r>
        <w:t xml:space="preserve">No jargon without inline definition (for AI to understand context)</w:t>
      </w:r>
    </w:p>
    <w:bookmarkEnd w:id="30"/>
    <w:bookmarkStart w:id="31" w:name="entity-establishment-priorities"/>
    <w:p>
      <w:pPr>
        <w:pStyle w:val="Heading3"/>
      </w:pPr>
      <w:r>
        <w:t xml:space="preserve">Entity establishment priorities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2741"/>
        <w:gridCol w:w="2741"/>
      </w:tblGrid>
      <w:tr>
        <w:trPr>
          <w:tblHeader w:val="on"/>
        </w:trPr>
        <w:tc>
          <w:tcPr>
            <w:shd w:val="clear" w:color="auto" w:fill="02374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color w:val="FFFFFF"/>
                <w:sz w:val="19"/>
              </w:rPr>
              <w:t xml:space="preserve">Action</w:t>
            </w:r>
          </w:p>
        </w:tc>
        <w:tc>
          <w:tcPr>
            <w:shd w:val="clear" w:color="auto" w:fill="02374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color w:val="FFFFFF"/>
                <w:sz w:val="19"/>
              </w:rPr>
              <w:t xml:space="preserve">Platform</w:t>
            </w:r>
          </w:p>
        </w:tc>
        <w:tc>
          <w:tcPr>
            <w:shd w:val="clear" w:color="auto" w:fill="02374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color w:val="FFFFFF"/>
                <w:sz w:val="19"/>
              </w:rPr>
              <w:t xml:space="preserve">Priority</w:t>
            </w:r>
          </w:p>
        </w:tc>
      </w:tr>
      <w:tr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Consistent NAP (name, address, purpose)</w:t>
            </w:r>
          </w:p>
        </w:tc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All social + site</w:t>
            </w:r>
          </w:p>
        </w:tc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High</w:t>
            </w:r>
          </w:p>
        </w:tc>
      </w:tr>
      <w:tr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Wikipedia article or Wikidata entry</w:t>
            </w:r>
          </w:p>
        </w:tc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Wikipedia / Wikidata</w:t>
            </w:r>
          </w:p>
        </w:tc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High — AI engines heavily weight Wikipedia-linked entities</w:t>
            </w:r>
          </w:p>
        </w:tc>
      </w:tr>
      <w:tr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Google Knowledge Panel claim</w:t>
            </w:r>
          </w:p>
        </w:tc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Google Search Console + Google Business</w:t>
            </w:r>
          </w:p>
        </w:tc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High</w:t>
            </w:r>
          </w:p>
        </w:tc>
      </w:tr>
      <w:tr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Crunchbase / LinkedIn company page</w:t>
            </w:r>
          </w:p>
        </w:tc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Crunchbase, LinkedIn</w:t>
            </w:r>
          </w:p>
        </w:tc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Medium</w:t>
            </w:r>
          </w:p>
        </w:tc>
      </w:tr>
      <w:tr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Charity Navigator / GuideStar profile</w:t>
            </w:r>
          </w:p>
        </w:tc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CN, Candid</w:t>
            </w:r>
          </w:p>
        </w:tc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Medium — trust signal for AI and donors</w:t>
            </w:r>
          </w:p>
        </w:tc>
      </w:tr>
      <w:tr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Press coverage with entity mentions</w:t>
            </w:r>
          </w:p>
        </w:tc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Education press</w:t>
            </w:r>
          </w:p>
        </w:tc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High — AI favours entities cited in news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End w:id="32"/>
    <w:bookmarkStart w:id="38" w:name="google-ranking-strategy"/>
    <w:p>
      <w:pPr>
        <w:pStyle w:val="Heading2"/>
      </w:pPr>
      <w:r>
        <w:t xml:space="preserve">6. Google Ranking Strategy</w:t>
      </w:r>
    </w:p>
    <w:bookmarkStart w:id="33" w:name="core-web-vitals-targets-and-owners"/>
    <w:p>
      <w:pPr>
        <w:pStyle w:val="Heading3"/>
      </w:pPr>
      <w:r>
        <w:t xml:space="preserve">Core Web Vitals — targets and owners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34"/>
        <w:gridCol w:w="2534"/>
        <w:gridCol w:w="2851"/>
      </w:tblGrid>
      <w:tr>
        <w:trPr>
          <w:tblHeader w:val="on"/>
        </w:trPr>
        <w:tc>
          <w:tcPr>
            <w:shd w:val="clear" w:color="auto" w:fill="02374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color w:val="FFFFFF"/>
                <w:sz w:val="19"/>
              </w:rPr>
              <w:t xml:space="preserve">Metric</w:t>
            </w:r>
          </w:p>
        </w:tc>
        <w:tc>
          <w:tcPr>
            <w:shd w:val="clear" w:color="auto" w:fill="02374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color w:val="FFFFFF"/>
                <w:sz w:val="19"/>
              </w:rPr>
              <w:t xml:space="preserve">Target</w:t>
            </w:r>
          </w:p>
        </w:tc>
        <w:tc>
          <w:tcPr>
            <w:shd w:val="clear" w:color="auto" w:fill="02374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color w:val="FFFFFF"/>
                <w:sz w:val="19"/>
              </w:rPr>
              <w:t xml:space="preserve">Owned by</w:t>
            </w:r>
          </w:p>
        </w:tc>
      </w:tr>
      <w:tr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LCP (Largest Contentful Paint)</w:t>
            </w:r>
          </w:p>
        </w:tc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&lt; 2.5 s</w:t>
            </w:r>
          </w:p>
        </w:tc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Engineering (image optimisation, preconnect)</w:t>
            </w:r>
          </w:p>
        </w:tc>
      </w:tr>
      <w:tr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INP (Interaction to Next Paint)</w:t>
            </w:r>
          </w:p>
        </w:tc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&lt; 200 ms</w:t>
            </w:r>
          </w:p>
        </w:tc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Engineering (minimal JS, defer non-critical)</w:t>
            </w:r>
          </w:p>
        </w:tc>
      </w:tr>
      <w:tr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CLS (Cumulative Layout Shift)</w:t>
            </w:r>
          </w:p>
        </w:tc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&lt; 0.1</w:t>
            </w:r>
          </w:p>
        </w:tc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Engineering (explicit image dimensions, font display)</w:t>
            </w:r>
          </w:p>
        </w:tc>
      </w:tr>
      <w:tr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TTFB</w:t>
            </w:r>
          </w:p>
        </w:tc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&lt; 600 ms</w:t>
            </w:r>
          </w:p>
        </w:tc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Vercel CDN (static = fast by default)</w:t>
            </w:r>
          </w:p>
        </w:tc>
      </w:tr>
    </w:tbl>
    <w:bookmarkEnd w:id="33"/>
    <w:bookmarkStart w:id="34" w:name="X71309c2eba63ed549ff06a71fba1db6cbff774e"/>
    <w:p>
      <w:pPr>
        <w:pStyle w:val="Heading3"/>
      </w:pPr>
      <w:r>
        <w:t xml:space="preserve">Google Search Console setup (day 1 post-launch)</w:t>
      </w:r>
    </w:p>
    <w:p>
      <w:pPr>
        <w:pStyle w:val="Compact"/>
        <w:numPr>
          <w:ilvl w:val="0"/>
          <w:numId w:val="1009"/>
        </w:numPr>
      </w:pPr>
      <w:r>
        <w:t xml:space="preserve">Verify ownership via DNS TXT record (Vercel DNS) or HTML meta tag</w:t>
      </w:r>
    </w:p>
    <w:p>
      <w:pPr>
        <w:pStyle w:val="Compact"/>
        <w:numPr>
          <w:ilvl w:val="0"/>
          <w:numId w:val="1010"/>
        </w:numPr>
      </w:pPr>
      <w:r>
        <w:t xml:space="preserve">Submit</w:t>
      </w:r>
      <w:r>
        <w:t xml:space="preserve"> </w:t>
      </w:r>
      <w:r>
        <w:rPr>
          <w:rStyle w:val="VerbatimChar"/>
        </w:rPr>
        <w:t xml:space="preserve">sitemap.xml</w:t>
      </w:r>
      <w:r>
        <w:t xml:space="preserve"> </w:t>
      </w:r>
      <w:r>
        <w:t xml:space="preserve">(all public Phase 1 URLs)</w:t>
      </w:r>
    </w:p>
    <w:p>
      <w:pPr>
        <w:pStyle w:val="Compact"/>
        <w:numPr>
          <w:ilvl w:val="0"/>
          <w:numId w:val="1011"/>
        </w:numPr>
      </w:pPr>
      <w:r>
        <w:t xml:space="preserve">Set preferred domain (with or without www — choose and redirect the other)</w:t>
      </w:r>
    </w:p>
    <w:p>
      <w:pPr>
        <w:pStyle w:val="Compact"/>
        <w:numPr>
          <w:ilvl w:val="0"/>
          <w:numId w:val="1012"/>
        </w:numPr>
      </w:pPr>
      <w:r>
        <w:t xml:space="preserve">Monitor Core Web Vitals report weekly for first month</w:t>
      </w:r>
    </w:p>
    <w:p>
      <w:pPr>
        <w:pStyle w:val="Compact"/>
        <w:numPr>
          <w:ilvl w:val="0"/>
          <w:numId w:val="1013"/>
        </w:numPr>
      </w:pPr>
      <w:r>
        <w:t xml:space="preserve">Monitor Index Coverage — flag any pages marked as</w:t>
      </w:r>
      <w:r>
        <w:t xml:space="preserve"> </w:t>
      </w:r>
      <w:r>
        <w:t xml:space="preserve">“Crawled but not indexed”</w:t>
      </w:r>
    </w:p>
    <w:p>
      <w:pPr>
        <w:pStyle w:val="Compact"/>
        <w:numPr>
          <w:ilvl w:val="0"/>
          <w:numId w:val="1014"/>
        </w:numPr>
      </w:pPr>
      <w:r>
        <w:t xml:space="preserve">Set up email alerts for manual actions or security issues</w:t>
      </w:r>
    </w:p>
    <w:bookmarkEnd w:id="34"/>
    <w:bookmarkStart w:id="35" w:name="Xdc015e4062d344f817ce75e58e26333d28e0b40"/>
    <w:p>
      <w:pPr>
        <w:pStyle w:val="Heading3"/>
      </w:pPr>
      <w:r>
        <w:t xml:space="preserve">sitemap.xml (generate via Astro integration or manually)</w:t>
      </w:r>
    </w:p>
    <w:p>
      <w:pPr>
        <w:pStyle w:val="SourceCode"/>
        <w:spacing w:before="20" w:after="20"/>
        <w:ind w:left="283"/>
      </w:pPr>
      <w:r>
        <w:rPr>
          <w:rStyle w:val="FunctionTok"/>
          <w:rFonts w:ascii="Courier New" w:hAnsi="Courier New"/>
          <w:b w:val="0"/>
          <w:color w:val="7DD3FC"/>
          <w:sz w:val="17"/>
        </w:rPr>
        <w:t xml:space="preserve">&lt;?xml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</w:t>
      </w:r>
      <w:r>
        <w:rPr>
          <w:rStyle w:val="OtherTok"/>
          <w:rFonts w:ascii="Courier New" w:hAnsi="Courier New"/>
          <w:b w:val="0"/>
          <w:color w:val="7DD3FC"/>
          <w:sz w:val="17"/>
        </w:rPr>
        <w:t xml:space="preserve">version=</w:t>
      </w:r>
      <w:r>
        <w:rPr>
          <w:rStyle w:val="StringTok"/>
          <w:rFonts w:ascii="Courier New" w:hAnsi="Courier New"/>
          <w:b w:val="0"/>
          <w:color w:val="7DD3FC"/>
          <w:sz w:val="17"/>
        </w:rPr>
        <w:t xml:space="preserve">"1.0"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</w:t>
      </w:r>
      <w:r>
        <w:rPr>
          <w:rStyle w:val="OtherTok"/>
          <w:rFonts w:ascii="Courier New" w:hAnsi="Courier New"/>
          <w:b w:val="0"/>
          <w:color w:val="7DD3FC"/>
          <w:sz w:val="17"/>
        </w:rPr>
        <w:t xml:space="preserve">encoding=</w:t>
      </w:r>
      <w:r>
        <w:rPr>
          <w:rStyle w:val="StringTok"/>
          <w:rFonts w:ascii="Courier New" w:hAnsi="Courier New"/>
          <w:b w:val="0"/>
          <w:color w:val="7DD3FC"/>
          <w:sz w:val="17"/>
        </w:rPr>
        <w:t xml:space="preserve">"UTF-8"</w:t>
      </w:r>
      <w:r>
        <w:rPr>
          <w:rStyle w:val="FunctionTok"/>
          <w:rFonts w:ascii="Courier New" w:hAnsi="Courier New"/>
          <w:b w:val="0"/>
          <w:color w:val="7DD3FC"/>
          <w:sz w:val="17"/>
        </w:rPr>
        <w:t xml:space="preserve">?&gt;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&lt;</w:t>
      </w:r>
      <w:r>
        <w:rPr>
          <w:rStyle w:val="KeywordTok"/>
          <w:rFonts w:ascii="Courier New" w:hAnsi="Courier New"/>
          <w:b w:val="0"/>
          <w:color w:val="7DD3FC"/>
          <w:sz w:val="17"/>
        </w:rPr>
        <w:t xml:space="preserve">urlset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</w:t>
      </w:r>
      <w:r>
        <w:rPr>
          <w:rStyle w:val="OtherTok"/>
          <w:rFonts w:ascii="Courier New" w:hAnsi="Courier New"/>
          <w:b w:val="0"/>
          <w:color w:val="7DD3FC"/>
          <w:sz w:val="17"/>
        </w:rPr>
        <w:t xml:space="preserve">xmlns=</w:t>
      </w:r>
      <w:r>
        <w:rPr>
          <w:rStyle w:val="StringTok"/>
          <w:rFonts w:ascii="Courier New" w:hAnsi="Courier New"/>
          <w:b w:val="0"/>
          <w:color w:val="7DD3FC"/>
          <w:sz w:val="17"/>
        </w:rPr>
        <w:t xml:space="preserve">"https://www.sitemaps.org/schemas/sitemap/0.9"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&gt;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 &lt;</w:t>
      </w:r>
      <w:r>
        <w:rPr>
          <w:rStyle w:val="KeywordTok"/>
          <w:rFonts w:ascii="Courier New" w:hAnsi="Courier New"/>
          <w:b w:val="0"/>
          <w:color w:val="7DD3FC"/>
          <w:sz w:val="17"/>
        </w:rPr>
        <w:t xml:space="preserve">url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&gt;&lt;</w:t>
      </w:r>
      <w:r>
        <w:rPr>
          <w:rStyle w:val="KeywordTok"/>
          <w:rFonts w:ascii="Courier New" w:hAnsi="Courier New"/>
          <w:b w:val="0"/>
          <w:color w:val="7DD3FC"/>
          <w:sz w:val="17"/>
        </w:rPr>
        <w:t xml:space="preserve">loc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&gt;https://contentment.org/&lt;/</w:t>
      </w:r>
      <w:r>
        <w:rPr>
          <w:rStyle w:val="KeywordTok"/>
          <w:rFonts w:ascii="Courier New" w:hAnsi="Courier New"/>
          <w:b w:val="0"/>
          <w:color w:val="7DD3FC"/>
          <w:sz w:val="17"/>
        </w:rPr>
        <w:t xml:space="preserve">loc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&gt;           &lt;</w:t>
      </w:r>
      <w:r>
        <w:rPr>
          <w:rStyle w:val="KeywordTok"/>
          <w:rFonts w:ascii="Courier New" w:hAnsi="Courier New"/>
          <w:b w:val="0"/>
          <w:color w:val="7DD3FC"/>
          <w:sz w:val="17"/>
        </w:rPr>
        <w:t xml:space="preserve">priority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&gt;1.0&lt;/</w:t>
      </w:r>
      <w:r>
        <w:rPr>
          <w:rStyle w:val="KeywordTok"/>
          <w:rFonts w:ascii="Courier New" w:hAnsi="Courier New"/>
          <w:b w:val="0"/>
          <w:color w:val="7DD3FC"/>
          <w:sz w:val="17"/>
        </w:rPr>
        <w:t xml:space="preserve">priority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&gt;&lt;/</w:t>
      </w:r>
      <w:r>
        <w:rPr>
          <w:rStyle w:val="KeywordTok"/>
          <w:rFonts w:ascii="Courier New" w:hAnsi="Courier New"/>
          <w:b w:val="0"/>
          <w:color w:val="7DD3FC"/>
          <w:sz w:val="17"/>
        </w:rPr>
        <w:t xml:space="preserve">url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&gt;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 &lt;</w:t>
      </w:r>
      <w:r>
        <w:rPr>
          <w:rStyle w:val="KeywordTok"/>
          <w:rFonts w:ascii="Courier New" w:hAnsi="Courier New"/>
          <w:b w:val="0"/>
          <w:color w:val="7DD3FC"/>
          <w:sz w:val="17"/>
        </w:rPr>
        <w:t xml:space="preserve">url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&gt;&lt;</w:t>
      </w:r>
      <w:r>
        <w:rPr>
          <w:rStyle w:val="KeywordTok"/>
          <w:rFonts w:ascii="Courier New" w:hAnsi="Courier New"/>
          <w:b w:val="0"/>
          <w:color w:val="7DD3FC"/>
          <w:sz w:val="17"/>
        </w:rPr>
        <w:t xml:space="preserve">loc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&gt;https://contentment.org/why&lt;/</w:t>
      </w:r>
      <w:r>
        <w:rPr>
          <w:rStyle w:val="KeywordTok"/>
          <w:rFonts w:ascii="Courier New" w:hAnsi="Courier New"/>
          <w:b w:val="0"/>
          <w:color w:val="7DD3FC"/>
          <w:sz w:val="17"/>
        </w:rPr>
        <w:t xml:space="preserve">loc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&gt;         &lt;</w:t>
      </w:r>
      <w:r>
        <w:rPr>
          <w:rStyle w:val="KeywordTok"/>
          <w:rFonts w:ascii="Courier New" w:hAnsi="Courier New"/>
          <w:b w:val="0"/>
          <w:color w:val="7DD3FC"/>
          <w:sz w:val="17"/>
        </w:rPr>
        <w:t xml:space="preserve">priority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&gt;0.9&lt;/</w:t>
      </w:r>
      <w:r>
        <w:rPr>
          <w:rStyle w:val="KeywordTok"/>
          <w:rFonts w:ascii="Courier New" w:hAnsi="Courier New"/>
          <w:b w:val="0"/>
          <w:color w:val="7DD3FC"/>
          <w:sz w:val="17"/>
        </w:rPr>
        <w:t xml:space="preserve">priority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&gt;&lt;/</w:t>
      </w:r>
      <w:r>
        <w:rPr>
          <w:rStyle w:val="KeywordTok"/>
          <w:rFonts w:ascii="Courier New" w:hAnsi="Courier New"/>
          <w:b w:val="0"/>
          <w:color w:val="7DD3FC"/>
          <w:sz w:val="17"/>
        </w:rPr>
        <w:t xml:space="preserve">url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&gt;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 &lt;</w:t>
      </w:r>
      <w:r>
        <w:rPr>
          <w:rStyle w:val="KeywordTok"/>
          <w:rFonts w:ascii="Courier New" w:hAnsi="Courier New"/>
          <w:b w:val="0"/>
          <w:color w:val="7DD3FC"/>
          <w:sz w:val="17"/>
        </w:rPr>
        <w:t xml:space="preserve">url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&gt;&lt;</w:t>
      </w:r>
      <w:r>
        <w:rPr>
          <w:rStyle w:val="KeywordTok"/>
          <w:rFonts w:ascii="Courier New" w:hAnsi="Courier New"/>
          <w:b w:val="0"/>
          <w:color w:val="7DD3FC"/>
          <w:sz w:val="17"/>
        </w:rPr>
        <w:t xml:space="preserve">loc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&gt;https://contentment.org/stories&lt;/</w:t>
      </w:r>
      <w:r>
        <w:rPr>
          <w:rStyle w:val="KeywordTok"/>
          <w:rFonts w:ascii="Courier New" w:hAnsi="Courier New"/>
          <w:b w:val="0"/>
          <w:color w:val="7DD3FC"/>
          <w:sz w:val="17"/>
        </w:rPr>
        <w:t xml:space="preserve">loc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&gt;     &lt;</w:t>
      </w:r>
      <w:r>
        <w:rPr>
          <w:rStyle w:val="KeywordTok"/>
          <w:rFonts w:ascii="Courier New" w:hAnsi="Courier New"/>
          <w:b w:val="0"/>
          <w:color w:val="7DD3FC"/>
          <w:sz w:val="17"/>
        </w:rPr>
        <w:t xml:space="preserve">priority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&gt;0.9&lt;/</w:t>
      </w:r>
      <w:r>
        <w:rPr>
          <w:rStyle w:val="KeywordTok"/>
          <w:rFonts w:ascii="Courier New" w:hAnsi="Courier New"/>
          <w:b w:val="0"/>
          <w:color w:val="7DD3FC"/>
          <w:sz w:val="17"/>
        </w:rPr>
        <w:t xml:space="preserve">priority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&gt;&lt;/</w:t>
      </w:r>
      <w:r>
        <w:rPr>
          <w:rStyle w:val="KeywordTok"/>
          <w:rFonts w:ascii="Courier New" w:hAnsi="Courier New"/>
          <w:b w:val="0"/>
          <w:color w:val="7DD3FC"/>
          <w:sz w:val="17"/>
        </w:rPr>
        <w:t xml:space="preserve">url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&gt;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 &lt;</w:t>
      </w:r>
      <w:r>
        <w:rPr>
          <w:rStyle w:val="KeywordTok"/>
          <w:rFonts w:ascii="Courier New" w:hAnsi="Courier New"/>
          <w:b w:val="0"/>
          <w:color w:val="7DD3FC"/>
          <w:sz w:val="17"/>
        </w:rPr>
        <w:t xml:space="preserve">url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&gt;&lt;</w:t>
      </w:r>
      <w:r>
        <w:rPr>
          <w:rStyle w:val="KeywordTok"/>
          <w:rFonts w:ascii="Courier New" w:hAnsi="Courier New"/>
          <w:b w:val="0"/>
          <w:color w:val="7DD3FC"/>
          <w:sz w:val="17"/>
        </w:rPr>
        <w:t xml:space="preserve">loc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&gt;https://contentment.org/schools&lt;/</w:t>
      </w:r>
      <w:r>
        <w:rPr>
          <w:rStyle w:val="KeywordTok"/>
          <w:rFonts w:ascii="Courier New" w:hAnsi="Courier New"/>
          <w:b w:val="0"/>
          <w:color w:val="7DD3FC"/>
          <w:sz w:val="17"/>
        </w:rPr>
        <w:t xml:space="preserve">loc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&gt;     &lt;</w:t>
      </w:r>
      <w:r>
        <w:rPr>
          <w:rStyle w:val="KeywordTok"/>
          <w:rFonts w:ascii="Courier New" w:hAnsi="Courier New"/>
          <w:b w:val="0"/>
          <w:color w:val="7DD3FC"/>
          <w:sz w:val="17"/>
        </w:rPr>
        <w:t xml:space="preserve">priority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&gt;0.8&lt;/</w:t>
      </w:r>
      <w:r>
        <w:rPr>
          <w:rStyle w:val="KeywordTok"/>
          <w:rFonts w:ascii="Courier New" w:hAnsi="Courier New"/>
          <w:b w:val="0"/>
          <w:color w:val="7DD3FC"/>
          <w:sz w:val="17"/>
        </w:rPr>
        <w:t xml:space="preserve">priority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&gt;&lt;/</w:t>
      </w:r>
      <w:r>
        <w:rPr>
          <w:rStyle w:val="KeywordTok"/>
          <w:rFonts w:ascii="Courier New" w:hAnsi="Courier New"/>
          <w:b w:val="0"/>
          <w:color w:val="7DD3FC"/>
          <w:sz w:val="17"/>
        </w:rPr>
        <w:t xml:space="preserve">url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&gt;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 &lt;</w:t>
      </w:r>
      <w:r>
        <w:rPr>
          <w:rStyle w:val="KeywordTok"/>
          <w:rFonts w:ascii="Courier New" w:hAnsi="Courier New"/>
          <w:b w:val="0"/>
          <w:color w:val="7DD3FC"/>
          <w:sz w:val="17"/>
        </w:rPr>
        <w:t xml:space="preserve">url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&gt;&lt;</w:t>
      </w:r>
      <w:r>
        <w:rPr>
          <w:rStyle w:val="KeywordTok"/>
          <w:rFonts w:ascii="Courier New" w:hAnsi="Courier New"/>
          <w:b w:val="0"/>
          <w:color w:val="7DD3FC"/>
          <w:sz w:val="17"/>
        </w:rPr>
        <w:t xml:space="preserve">loc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&gt;https://contentment.org/give&lt;/</w:t>
      </w:r>
      <w:r>
        <w:rPr>
          <w:rStyle w:val="KeywordTok"/>
          <w:rFonts w:ascii="Courier New" w:hAnsi="Courier New"/>
          <w:b w:val="0"/>
          <w:color w:val="7DD3FC"/>
          <w:sz w:val="17"/>
        </w:rPr>
        <w:t xml:space="preserve">loc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&gt;        &lt;</w:t>
      </w:r>
      <w:r>
        <w:rPr>
          <w:rStyle w:val="KeywordTok"/>
          <w:rFonts w:ascii="Courier New" w:hAnsi="Courier New"/>
          <w:b w:val="0"/>
          <w:color w:val="7DD3FC"/>
          <w:sz w:val="17"/>
        </w:rPr>
        <w:t xml:space="preserve">priority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&gt;0.8&lt;/</w:t>
      </w:r>
      <w:r>
        <w:rPr>
          <w:rStyle w:val="KeywordTok"/>
          <w:rFonts w:ascii="Courier New" w:hAnsi="Courier New"/>
          <w:b w:val="0"/>
          <w:color w:val="7DD3FC"/>
          <w:sz w:val="17"/>
        </w:rPr>
        <w:t xml:space="preserve">priority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&gt;&lt;/</w:t>
      </w:r>
      <w:r>
        <w:rPr>
          <w:rStyle w:val="KeywordTok"/>
          <w:rFonts w:ascii="Courier New" w:hAnsi="Courier New"/>
          <w:b w:val="0"/>
          <w:color w:val="7DD3FC"/>
          <w:sz w:val="17"/>
        </w:rPr>
        <w:t xml:space="preserve">url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&gt;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 &lt;</w:t>
      </w:r>
      <w:r>
        <w:rPr>
          <w:rStyle w:val="KeywordTok"/>
          <w:rFonts w:ascii="Courier New" w:hAnsi="Courier New"/>
          <w:b w:val="0"/>
          <w:color w:val="7DD3FC"/>
          <w:sz w:val="17"/>
        </w:rPr>
        <w:t xml:space="preserve">url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&gt;&lt;</w:t>
      </w:r>
      <w:r>
        <w:rPr>
          <w:rStyle w:val="KeywordTok"/>
          <w:rFonts w:ascii="Courier New" w:hAnsi="Courier New"/>
          <w:b w:val="0"/>
          <w:color w:val="7DD3FC"/>
          <w:sz w:val="17"/>
        </w:rPr>
        <w:t xml:space="preserve">loc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&gt;https://contentment.org/give/monthly&lt;/</w:t>
      </w:r>
      <w:r>
        <w:rPr>
          <w:rStyle w:val="KeywordTok"/>
          <w:rFonts w:ascii="Courier New" w:hAnsi="Courier New"/>
          <w:b w:val="0"/>
          <w:color w:val="7DD3FC"/>
          <w:sz w:val="17"/>
        </w:rPr>
        <w:t xml:space="preserve">loc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&gt;&lt;</w:t>
      </w:r>
      <w:r>
        <w:rPr>
          <w:rStyle w:val="KeywordTok"/>
          <w:rFonts w:ascii="Courier New" w:hAnsi="Courier New"/>
          <w:b w:val="0"/>
          <w:color w:val="7DD3FC"/>
          <w:sz w:val="17"/>
        </w:rPr>
        <w:t xml:space="preserve">priority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&gt;0.9&lt;/</w:t>
      </w:r>
      <w:r>
        <w:rPr>
          <w:rStyle w:val="KeywordTok"/>
          <w:rFonts w:ascii="Courier New" w:hAnsi="Courier New"/>
          <w:b w:val="0"/>
          <w:color w:val="7DD3FC"/>
          <w:sz w:val="17"/>
        </w:rPr>
        <w:t xml:space="preserve">priority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&gt;&lt;/</w:t>
      </w:r>
      <w:r>
        <w:rPr>
          <w:rStyle w:val="KeywordTok"/>
          <w:rFonts w:ascii="Courier New" w:hAnsi="Courier New"/>
          <w:b w:val="0"/>
          <w:color w:val="7DD3FC"/>
          <w:sz w:val="17"/>
        </w:rPr>
        <w:t xml:space="preserve">url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&gt;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 &lt;</w:t>
      </w:r>
      <w:r>
        <w:rPr>
          <w:rStyle w:val="KeywordTok"/>
          <w:rFonts w:ascii="Courier New" w:hAnsi="Courier New"/>
          <w:b w:val="0"/>
          <w:color w:val="7DD3FC"/>
          <w:sz w:val="17"/>
        </w:rPr>
        <w:t xml:space="preserve">url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&gt;&lt;</w:t>
      </w:r>
      <w:r>
        <w:rPr>
          <w:rStyle w:val="KeywordTok"/>
          <w:rFonts w:ascii="Courier New" w:hAnsi="Courier New"/>
          <w:b w:val="0"/>
          <w:color w:val="7DD3FC"/>
          <w:sz w:val="17"/>
        </w:rPr>
        <w:t xml:space="preserve">loc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&gt;https://contentment.org/stories/[slug]&lt;/</w:t>
      </w:r>
      <w:r>
        <w:rPr>
          <w:rStyle w:val="KeywordTok"/>
          <w:rFonts w:ascii="Courier New" w:hAnsi="Courier New"/>
          <w:b w:val="0"/>
          <w:color w:val="7DD3FC"/>
          <w:sz w:val="17"/>
        </w:rPr>
        <w:t xml:space="preserve">loc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&gt;&lt;</w:t>
      </w:r>
      <w:r>
        <w:rPr>
          <w:rStyle w:val="KeywordTok"/>
          <w:rFonts w:ascii="Courier New" w:hAnsi="Courier New"/>
          <w:b w:val="0"/>
          <w:color w:val="7DD3FC"/>
          <w:sz w:val="17"/>
        </w:rPr>
        <w:t xml:space="preserve">priority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&gt;0.7&lt;/</w:t>
      </w:r>
      <w:r>
        <w:rPr>
          <w:rStyle w:val="KeywordTok"/>
          <w:rFonts w:ascii="Courier New" w:hAnsi="Courier New"/>
          <w:b w:val="0"/>
          <w:color w:val="7DD3FC"/>
          <w:sz w:val="17"/>
        </w:rPr>
        <w:t xml:space="preserve">priority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&gt;&lt;/</w:t>
      </w:r>
      <w:r>
        <w:rPr>
          <w:rStyle w:val="KeywordTok"/>
          <w:rFonts w:ascii="Courier New" w:hAnsi="Courier New"/>
          <w:b w:val="0"/>
          <w:color w:val="7DD3FC"/>
          <w:sz w:val="17"/>
        </w:rPr>
        <w:t xml:space="preserve">url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&gt;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 </w:t>
      </w:r>
      <w:r>
        <w:rPr>
          <w:rStyle w:val="CommentTok"/>
          <w:rFonts w:ascii="Courier New" w:hAnsi="Courier New"/>
          <w:b w:val="0"/>
          <w:color w:val="7DD3FC"/>
          <w:sz w:val="17"/>
        </w:rPr>
        <w:t xml:space="preserve">&lt;!-- exclude /homeroom/* (gated) and /privacy, /terms (low priority) --&gt;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&lt;/</w:t>
      </w:r>
      <w:r>
        <w:rPr>
          <w:rStyle w:val="KeywordTok"/>
          <w:rFonts w:ascii="Courier New" w:hAnsi="Courier New"/>
          <w:b w:val="0"/>
          <w:color w:val="7DD3FC"/>
          <w:sz w:val="17"/>
        </w:rPr>
        <w:t xml:space="preserve">urlset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&gt;</w:t>
      </w:r>
    </w:p>
    <w:bookmarkEnd w:id="35"/>
    <w:bookmarkStart w:id="36" w:name="robots.txt"/>
    <w:p>
      <w:pPr>
        <w:pStyle w:val="Heading3"/>
      </w:pPr>
      <w:r>
        <w:t xml:space="preserve">robots.txt</w:t>
      </w:r>
    </w:p>
    <w:p>
      <w:pPr>
        <w:pStyle w:val="SourceCode"/>
        <w:spacing w:before="20" w:after="20"/>
        <w:ind w:left="283"/>
      </w:pPr>
      <w:r>
        <w:rPr>
          <w:rStyle w:val="VerbatimChar"/>
          <w:rFonts w:ascii="Courier New" w:hAnsi="Courier New"/>
          <w:b w:val="0"/>
          <w:color w:val="7DD3FC"/>
          <w:sz w:val="17"/>
        </w:rPr>
        <w:t xml:space="preserve">User-agent: *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VerbatimChar"/>
          <w:rFonts w:ascii="Courier New" w:hAnsi="Courier New"/>
          <w:b w:val="0"/>
          <w:color w:val="7DD3FC"/>
          <w:sz w:val="17"/>
        </w:rPr>
        <w:t xml:space="preserve">Allow: /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VerbatimChar"/>
          <w:rFonts w:ascii="Courier New" w:hAnsi="Courier New"/>
          <w:b w:val="0"/>
          <w:color w:val="7DD3FC"/>
          <w:sz w:val="17"/>
        </w:rPr>
        <w:t xml:space="preserve">Disallow: /homeroom/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VerbatimChar"/>
          <w:rFonts w:ascii="Courier New" w:hAnsi="Courier New"/>
          <w:b w:val="0"/>
          <w:color w:val="7DD3FC"/>
          <w:sz w:val="17"/>
        </w:rPr>
        <w:t xml:space="preserve">Disallow: /api/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VerbatimChar"/>
          <w:rFonts w:ascii="Courier New" w:hAnsi="Courier New"/>
          <w:b w:val="0"/>
          <w:color w:val="7DD3FC"/>
          <w:sz w:val="17"/>
        </w:rPr>
        <w:t xml:space="preserve">Sitemap: https://contentment.org/sitemap.xml</w:t>
      </w:r>
    </w:p>
    <w:bookmarkEnd w:id="36"/>
    <w:bookmarkStart w:id="37" w:name="X29b2c900a047adccc0cc0de6a4a4cff3bace66b"/>
    <w:p>
      <w:pPr>
        <w:pStyle w:val="Heading3"/>
      </w:pPr>
      <w:r>
        <w:t xml:space="preserve">E-E-A-T (Experience, Expertise, Authoritativeness, Trustworthiness)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02374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color w:val="FFFFFF"/>
                <w:sz w:val="19"/>
              </w:rPr>
              <w:t xml:space="preserve">Signal</w:t>
            </w:r>
          </w:p>
        </w:tc>
        <w:tc>
          <w:tcPr>
            <w:shd w:val="clear" w:color="auto" w:fill="02374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color w:val="FFFFFF"/>
                <w:sz w:val="19"/>
              </w:rPr>
              <w:t xml:space="preserve">Action</w:t>
            </w:r>
          </w:p>
        </w:tc>
      </w:tr>
      <w:tr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bCs/>
                <w:color w:val="3C3B43"/>
                <w:sz w:val="19"/>
              </w:rPr>
              <w:t xml:space="preserve">Experience</w:t>
            </w:r>
          </w:p>
        </w:tc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Educator stories with real names, schools, countries, and quotes; testimonials from named school leaders</w:t>
            </w:r>
          </w:p>
        </w:tc>
      </w:tr>
      <w:tr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bCs/>
                <w:color w:val="3C3B43"/>
                <w:sz w:val="19"/>
              </w:rPr>
              <w:t xml:space="preserve">Expertise</w:t>
            </w:r>
          </w:p>
        </w:tc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About / Team page with founder and team credentials; research page citing Jennings, Durlak, Harvard GSE</w:t>
            </w:r>
          </w:p>
        </w:tc>
      </w:tr>
      <w:tr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bCs/>
                <w:color w:val="3C3B43"/>
                <w:sz w:val="19"/>
              </w:rPr>
              <w:t xml:space="preserve">Authoritativeness</w:t>
            </w:r>
          </w:p>
        </w:tc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Press coverage links; Bhutan national strategy mention; Harvard GSE research citation; external backlinks</w:t>
            </w:r>
          </w:p>
        </w:tc>
      </w:tr>
      <w:tr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bCs/>
                <w:color w:val="3C3B43"/>
                <w:sz w:val="19"/>
              </w:rPr>
              <w:t xml:space="preserve">Trustworthiness</w:t>
            </w:r>
          </w:p>
        </w:tc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501(c)(3) status + EIN on /give/monthly; /privacy and /terms pages live before launch; HTTPS; Charity Navigator profile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End w:id="38"/>
    <w:bookmarkStart w:id="42" w:name="post-launch-growth-cadence"/>
    <w:p>
      <w:pPr>
        <w:pStyle w:val="Heading2"/>
      </w:pPr>
      <w:r>
        <w:t xml:space="preserve">7. Post-Launch Growth Cadence</w:t>
      </w:r>
    </w:p>
    <w:bookmarkStart w:id="39" w:name="month-1-establish-baseline"/>
    <w:p>
      <w:pPr>
        <w:pStyle w:val="Heading3"/>
      </w:pPr>
      <w:r>
        <w:t xml:space="preserve">Month 1 — Establish baseline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94"/>
        <w:gridCol w:w="4525"/>
      </w:tblGrid>
      <w:tr>
        <w:trPr>
          <w:tblHeader w:val="on"/>
        </w:trPr>
        <w:tc>
          <w:tcPr>
            <w:shd w:val="clear" w:color="auto" w:fill="02374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color w:val="FFFFFF"/>
                <w:sz w:val="19"/>
              </w:rPr>
              <w:t xml:space="preserve">Week</w:t>
            </w:r>
          </w:p>
        </w:tc>
        <w:tc>
          <w:tcPr>
            <w:shd w:val="clear" w:color="auto" w:fill="02374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color w:val="FFFFFF"/>
                <w:sz w:val="19"/>
              </w:rPr>
              <w:t xml:space="preserve">Action</w:t>
            </w:r>
          </w:p>
        </w:tc>
      </w:tr>
      <w:tr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1</w:t>
            </w:r>
          </w:p>
        </w:tc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Verify GSC, submit sitemap, confirm all events firing in Plausible + GA4</w:t>
            </w:r>
          </w:p>
        </w:tc>
      </w:tr>
      <w:tr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1</w:t>
            </w:r>
          </w:p>
        </w:tc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Set up Clarity heatmaps on homepage, /why, /give/monthly</w:t>
            </w:r>
          </w:p>
        </w:tc>
      </w:tr>
      <w:tr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2</w:t>
            </w:r>
          </w:p>
        </w:tc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First analytics review — top entry pages, bounce by page, conversion funnel</w:t>
            </w:r>
          </w:p>
        </w:tc>
      </w:tr>
      <w:tr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3</w:t>
            </w:r>
          </w:p>
        </w:tc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Share /why on all channels with UTM links; track share rate</w:t>
            </w:r>
          </w:p>
        </w:tc>
      </w:tr>
      <w:tr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4</w:t>
            </w:r>
          </w:p>
        </w:tc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Month 1 report: baseline metrics locked in</w:t>
            </w:r>
          </w:p>
        </w:tc>
      </w:tr>
    </w:tbl>
    <w:bookmarkEnd w:id="39"/>
    <w:bookmarkStart w:id="40" w:name="month-23-optimise"/>
    <w:p>
      <w:pPr>
        <w:pStyle w:val="Heading3"/>
      </w:pPr>
      <w:r>
        <w:t xml:space="preserve">Month 2–3 — Optimise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96"/>
        <w:gridCol w:w="4224"/>
      </w:tblGrid>
      <w:tr>
        <w:trPr>
          <w:tblHeader w:val="on"/>
        </w:trPr>
        <w:tc>
          <w:tcPr>
            <w:shd w:val="clear" w:color="auto" w:fill="02374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color w:val="FFFFFF"/>
                <w:sz w:val="19"/>
              </w:rPr>
              <w:t xml:space="preserve">Focus</w:t>
            </w:r>
          </w:p>
        </w:tc>
        <w:tc>
          <w:tcPr>
            <w:shd w:val="clear" w:color="auto" w:fill="02374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color w:val="FFFFFF"/>
                <w:sz w:val="19"/>
              </w:rPr>
              <w:t xml:space="preserve">Action</w:t>
            </w:r>
          </w:p>
        </w:tc>
      </w:tr>
      <w:tr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CRO</w:t>
            </w:r>
          </w:p>
        </w:tc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Review Clarity recordings of /give/monthly; identify drop-off point</w:t>
            </w:r>
          </w:p>
        </w:tc>
      </w:tr>
      <w:tr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SEO</w:t>
            </w:r>
          </w:p>
        </w:tc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Check GSC for impressions vs clicks; optimise titles on pages with high impressions + low CTR</w:t>
            </w:r>
          </w:p>
        </w:tc>
      </w:tr>
      <w:tr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Content</w:t>
            </w:r>
          </w:p>
        </w:tc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Publish 2+ additional educator stories (improves /stories crawl depth + backlink targets)</w:t>
            </w:r>
          </w:p>
        </w:tc>
      </w:tr>
      <w:tr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AIO</w:t>
            </w:r>
          </w:p>
        </w:tc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Ensure FAQPage schema live on /why and /give/monthly; check if TCF appears in AI Overviews</w:t>
            </w:r>
          </w:p>
        </w:tc>
      </w:tr>
      <w:tr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Email</w:t>
            </w:r>
          </w:p>
        </w:tc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Review welcome email open rate; A/B test subject line</w:t>
            </w:r>
          </w:p>
        </w:tc>
      </w:tr>
    </w:tbl>
    <w:bookmarkEnd w:id="40"/>
    <w:bookmarkStart w:id="41" w:name="quarterly-review-cadence"/>
    <w:p>
      <w:pPr>
        <w:pStyle w:val="Heading3"/>
      </w:pPr>
      <w:r>
        <w:t xml:space="preserve">Quarterly review cadence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224"/>
        <w:gridCol w:w="3696"/>
      </w:tblGrid>
      <w:tr>
        <w:trPr>
          <w:tblHeader w:val="on"/>
        </w:trPr>
        <w:tc>
          <w:tcPr>
            <w:shd w:val="clear" w:color="auto" w:fill="02374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color w:val="FFFFFF"/>
                <w:sz w:val="19"/>
              </w:rPr>
              <w:t xml:space="preserve">Review</w:t>
            </w:r>
          </w:p>
        </w:tc>
        <w:tc>
          <w:tcPr>
            <w:shd w:val="clear" w:color="auto" w:fill="02374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color w:val="FFFFFF"/>
                <w:sz w:val="19"/>
              </w:rPr>
              <w:t xml:space="preserve">Focus</w:t>
            </w:r>
          </w:p>
        </w:tc>
      </w:tr>
      <w:tr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Q3 2026</w:t>
            </w:r>
          </w:p>
        </w:tc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GSC ranking gains; Homeroom conversion improvement vs baseline; story page performance</w:t>
            </w:r>
          </w:p>
        </w:tc>
      </w:tr>
      <w:tr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Q4 2026</w:t>
            </w:r>
          </w:p>
        </w:tc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Festival campaign analytics; seasonal Homeroom push (holiday giving); year-end story</w:t>
            </w:r>
          </w:p>
        </w:tc>
      </w:tr>
      <w:tr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Q1 2027</w:t>
            </w:r>
          </w:p>
        </w:tc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Annual SEO audit; update meta descriptions for pages with declining CTR; structured data audit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End w:id="42"/>
    <w:bookmarkStart w:id="45" w:name="social-sharing-optimisation"/>
    <w:p>
      <w:pPr>
        <w:pStyle w:val="Heading2"/>
      </w:pPr>
      <w:r>
        <w:t xml:space="preserve">8. Social Sharing Optimisation</w:t>
      </w:r>
    </w:p>
    <w:bookmarkStart w:id="43" w:name="Xf208807202ceb0b007028c94c64670cdbbcda2f"/>
    <w:p>
      <w:pPr>
        <w:pStyle w:val="Heading3"/>
      </w:pPr>
      <w:r>
        <w:t xml:space="preserve">Per-page share assets (brief for comms team)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3630"/>
        <w:gridCol w:w="2310"/>
      </w:tblGrid>
      <w:tr>
        <w:trPr>
          <w:tblHeader w:val="on"/>
        </w:trPr>
        <w:tc>
          <w:tcPr>
            <w:shd w:val="clear" w:color="auto" w:fill="02374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color w:val="FFFFFF"/>
                <w:sz w:val="19"/>
              </w:rPr>
              <w:t xml:space="preserve">Page</w:t>
            </w:r>
          </w:p>
        </w:tc>
        <w:tc>
          <w:tcPr>
            <w:shd w:val="clear" w:color="auto" w:fill="02374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color w:val="FFFFFF"/>
                <w:sz w:val="19"/>
              </w:rPr>
              <w:t xml:space="preserve">Share text</w:t>
            </w:r>
          </w:p>
        </w:tc>
        <w:tc>
          <w:tcPr>
            <w:shd w:val="clear" w:color="auto" w:fill="02374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color w:val="FFFFFF"/>
                <w:sz w:val="19"/>
              </w:rPr>
              <w:t xml:space="preserve">Asset</w:t>
            </w:r>
          </w:p>
        </w:tc>
      </w:tr>
      <w:tr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rFonts w:ascii="Calibri" w:hAnsi="Calibri"/>
                <w:color w:val="3C3B43"/>
                <w:sz w:val="19"/>
              </w:rPr>
              <w:t xml:space="preserve">/why</w:t>
            </w:r>
          </w:p>
        </w:tc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“Teacher burnout is a children problem. Here’s the research — and what one org is doing about it.”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Fonts w:ascii="Calibri" w:hAnsi="Calibri"/>
                <w:color w:val="3C3B43"/>
                <w:sz w:val="19"/>
              </w:rPr>
              <w:t xml:space="preserve">+ link</w:t>
            </w:r>
          </w:p>
        </w:tc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Shareable stat card: 86%</w:t>
            </w:r>
          </w:p>
        </w:tc>
      </w:tr>
      <w:tr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rFonts w:ascii="Calibri" w:hAnsi="Calibri"/>
                <w:color w:val="3C3B43"/>
                <w:sz w:val="19"/>
              </w:rPr>
              <w:t xml:space="preserve">/stories/[slug]</w:t>
            </w:r>
          </w:p>
        </w:tc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“[Educator name]’s story changed how I think about what teachers carry.”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Fonts w:ascii="Calibri" w:hAnsi="Calibri"/>
                <w:color w:val="3C3B43"/>
                <w:sz w:val="19"/>
              </w:rPr>
              <w:t xml:space="preserve">+ link</w:t>
            </w:r>
          </w:p>
        </w:tc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Educator photo card</w:t>
            </w:r>
          </w:p>
        </w:tc>
      </w:tr>
      <w:tr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rFonts w:ascii="Calibri" w:hAnsi="Calibri"/>
                <w:color w:val="3C3B43"/>
                <w:sz w:val="19"/>
              </w:rPr>
              <w:t xml:space="preserve">/give/monthly</w:t>
            </w:r>
          </w:p>
        </w:tc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“I just joined the movement supporting teacher wellbeing. From $5/month anyone can.”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Fonts w:ascii="Calibri" w:hAnsi="Calibri"/>
                <w:color w:val="3C3B43"/>
                <w:sz w:val="19"/>
              </w:rPr>
              <w:t xml:space="preserve">+ link</w:t>
            </w:r>
          </w:p>
        </w:tc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Founding Member badge graphic</w:t>
            </w:r>
          </w:p>
        </w:tc>
      </w:tr>
      <w:tr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Home</w:t>
            </w:r>
          </w:p>
        </w:tc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“Every future we care about runs through a teacher.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Fonts w:ascii="Calibri" w:hAnsi="Calibri"/>
                <w:color w:val="3C3B43"/>
                <w:sz w:val="19"/>
              </w:rPr>
              <w:t xml:space="preserve">@ContentmentFdn</w:t>
            </w:r>
            <w:r>
              <w:rPr>
                <w:rFonts w:ascii="Calibri" w:hAnsi="Calibri"/>
                <w:color w:val="3C3B43"/>
                <w:sz w:val="19"/>
              </w:rPr>
              <w:t xml:space="preserve">”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Fonts w:ascii="Calibri" w:hAnsi="Calibri"/>
                <w:color w:val="3C3B43"/>
                <w:sz w:val="19"/>
              </w:rPr>
              <w:t xml:space="preserve">+ link</w:t>
            </w:r>
          </w:p>
        </w:tc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Tagline card</w:t>
            </w:r>
          </w:p>
        </w:tc>
      </w:tr>
    </w:tbl>
    <w:bookmarkEnd w:id="43"/>
    <w:bookmarkStart w:id="44" w:name="X9a0d2b273b5d97d1111b82bedb82752aa52ab5b"/>
    <w:p>
      <w:pPr>
        <w:pStyle w:val="Heading3"/>
      </w:pPr>
      <w:r>
        <w:t xml:space="preserve">Share button on /why (TICKET-020 acceptance criterion)</w:t>
      </w:r>
    </w:p>
    <w:p>
      <w:pPr>
        <w:pStyle w:val="FirstParagraph"/>
      </w:pPr>
      <w:r>
        <w:t xml:space="preserve">Implement</w:t>
      </w:r>
      <w:r>
        <w:t xml:space="preserve"> </w:t>
      </w:r>
      <w:r>
        <w:rPr>
          <w:rStyle w:val="VerbatimChar"/>
        </w:rPr>
        <w:t xml:space="preserve">navigator.share()</w:t>
      </w:r>
      <w:r>
        <w:t xml:space="preserve"> </w:t>
      </w:r>
      <w:r>
        <w:t xml:space="preserve">(Web Share API) with copy-link fallback:</w:t>
      </w:r>
    </w:p>
    <w:p>
      <w:pPr>
        <w:pStyle w:val="SourceCode"/>
        <w:spacing w:before="20" w:after="20"/>
        <w:ind w:left="283"/>
      </w:pPr>
      <w:r>
        <w:rPr>
          <w:rStyle w:val="KeywordTok"/>
          <w:rFonts w:ascii="Courier New" w:hAnsi="Courier New"/>
          <w:b w:val="0"/>
          <w:color w:val="7DD3FC"/>
          <w:sz w:val="17"/>
        </w:rPr>
        <w:t xml:space="preserve">async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</w:t>
      </w:r>
      <w:r>
        <w:rPr>
          <w:rStyle w:val="KeywordTok"/>
          <w:rFonts w:ascii="Courier New" w:hAnsi="Courier New"/>
          <w:b w:val="0"/>
          <w:color w:val="7DD3FC"/>
          <w:sz w:val="17"/>
        </w:rPr>
        <w:t xml:space="preserve">function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</w:t>
      </w:r>
      <w:r>
        <w:rPr>
          <w:rStyle w:val="FunctionTok"/>
          <w:rFonts w:ascii="Courier New" w:hAnsi="Courier New"/>
          <w:b w:val="0"/>
          <w:color w:val="7DD3FC"/>
          <w:sz w:val="17"/>
        </w:rPr>
        <w:t xml:space="preserve">shareWhy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() {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 </w:t>
      </w:r>
      <w:r>
        <w:rPr>
          <w:rStyle w:val="KeywordTok"/>
          <w:rFonts w:ascii="Courier New" w:hAnsi="Courier New"/>
          <w:b w:val="0"/>
          <w:color w:val="7DD3FC"/>
          <w:sz w:val="17"/>
        </w:rPr>
        <w:t xml:space="preserve">const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data </w:t>
      </w:r>
      <w:r>
        <w:rPr>
          <w:rStyle w:val="OperatorTok"/>
          <w:rFonts w:ascii="Courier New" w:hAnsi="Courier New"/>
          <w:b w:val="0"/>
          <w:color w:val="7DD3FC"/>
          <w:sz w:val="17"/>
        </w:rPr>
        <w:t xml:space="preserve">=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{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   </w:t>
      </w:r>
      <w:r>
        <w:rPr>
          <w:rStyle w:val="DataTypeTok"/>
          <w:rFonts w:ascii="Courier New" w:hAnsi="Courier New"/>
          <w:b w:val="0"/>
          <w:color w:val="7DD3FC"/>
          <w:sz w:val="17"/>
        </w:rPr>
        <w:t xml:space="preserve">title</w:t>
      </w:r>
      <w:r>
        <w:rPr>
          <w:rStyle w:val="OperatorTok"/>
          <w:rFonts w:ascii="Courier New" w:hAnsi="Courier New"/>
          <w:b w:val="0"/>
          <w:color w:val="7DD3FC"/>
          <w:sz w:val="17"/>
        </w:rPr>
        <w:t xml:space="preserve">: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</w:t>
      </w:r>
      <w:r>
        <w:rPr>
          <w:rStyle w:val="StringTok"/>
          <w:rFonts w:ascii="Courier New" w:hAnsi="Courier New"/>
          <w:b w:val="0"/>
          <w:color w:val="7DD3FC"/>
          <w:sz w:val="17"/>
        </w:rPr>
        <w:t xml:space="preserve">'Why Teacher Wellbeing Matters'</w:t>
      </w:r>
      <w:r>
        <w:rPr>
          <w:rStyle w:val="OperatorTok"/>
          <w:rFonts w:ascii="Courier New" w:hAnsi="Courier New"/>
          <w:b w:val="0"/>
          <w:color w:val="7DD3FC"/>
          <w:sz w:val="17"/>
        </w:rPr>
        <w:t xml:space="preserve">,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   </w:t>
      </w:r>
      <w:r>
        <w:rPr>
          <w:rStyle w:val="DataTypeTok"/>
          <w:rFonts w:ascii="Courier New" w:hAnsi="Courier New"/>
          <w:b w:val="0"/>
          <w:color w:val="7DD3FC"/>
          <w:sz w:val="17"/>
        </w:rPr>
        <w:t xml:space="preserve">text</w:t>
      </w:r>
      <w:r>
        <w:rPr>
          <w:rStyle w:val="OperatorTok"/>
          <w:rFonts w:ascii="Courier New" w:hAnsi="Courier New"/>
          <w:b w:val="0"/>
          <w:color w:val="7DD3FC"/>
          <w:sz w:val="17"/>
        </w:rPr>
        <w:t xml:space="preserve">: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</w:t>
      </w:r>
      <w:r>
        <w:rPr>
          <w:rStyle w:val="StringTok"/>
          <w:rFonts w:ascii="Courier New" w:hAnsi="Courier New"/>
          <w:b w:val="0"/>
          <w:color w:val="7DD3FC"/>
          <w:sz w:val="17"/>
        </w:rPr>
        <w:t xml:space="preserve">'Teacher burnout is a children problem. Here is the research.'</w:t>
      </w:r>
      <w:r>
        <w:rPr>
          <w:rStyle w:val="OperatorTok"/>
          <w:rFonts w:ascii="Courier New" w:hAnsi="Courier New"/>
          <w:b w:val="0"/>
          <w:color w:val="7DD3FC"/>
          <w:sz w:val="17"/>
        </w:rPr>
        <w:t xml:space="preserve">,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   </w:t>
      </w:r>
      <w:r>
        <w:rPr>
          <w:rStyle w:val="DataTypeTok"/>
          <w:rFonts w:ascii="Courier New" w:hAnsi="Courier New"/>
          <w:b w:val="0"/>
          <w:color w:val="7DD3FC"/>
          <w:sz w:val="17"/>
        </w:rPr>
        <w:t xml:space="preserve">url</w:t>
      </w:r>
      <w:r>
        <w:rPr>
          <w:rStyle w:val="OperatorTok"/>
          <w:rFonts w:ascii="Courier New" w:hAnsi="Courier New"/>
          <w:b w:val="0"/>
          <w:color w:val="7DD3FC"/>
          <w:sz w:val="17"/>
        </w:rPr>
        <w:t xml:space="preserve">: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</w:t>
      </w:r>
      <w:r>
        <w:rPr>
          <w:rStyle w:val="StringTok"/>
          <w:rFonts w:ascii="Courier New" w:hAnsi="Courier New"/>
          <w:b w:val="0"/>
          <w:color w:val="7DD3FC"/>
          <w:sz w:val="17"/>
        </w:rPr>
        <w:t xml:space="preserve">'https://contentment.org/why'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 }</w:t>
      </w:r>
      <w:r>
        <w:rPr>
          <w:rStyle w:val="OperatorTok"/>
          <w:rFonts w:ascii="Courier New" w:hAnsi="Courier New"/>
          <w:b w:val="0"/>
          <w:color w:val="7DD3FC"/>
          <w:sz w:val="17"/>
        </w:rPr>
        <w:t xml:space="preserve">;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 </w:t>
      </w:r>
      <w:r>
        <w:rPr>
          <w:rStyle w:val="ControlFlowTok"/>
          <w:rFonts w:ascii="Courier New" w:hAnsi="Courier New"/>
          <w:b w:val="0"/>
          <w:color w:val="7DD3FC"/>
          <w:sz w:val="17"/>
        </w:rPr>
        <w:t xml:space="preserve">if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(</w:t>
      </w:r>
      <w:r>
        <w:rPr>
          <w:rStyle w:val="BuiltInTok"/>
          <w:rFonts w:ascii="Courier New" w:hAnsi="Courier New"/>
          <w:b w:val="0"/>
          <w:color w:val="7DD3FC"/>
          <w:sz w:val="17"/>
        </w:rPr>
        <w:t xml:space="preserve">navigator</w:t>
      </w:r>
      <w:r>
        <w:rPr>
          <w:rStyle w:val="OperatorTok"/>
          <w:rFonts w:ascii="Courier New" w:hAnsi="Courier New"/>
          <w:b w:val="0"/>
          <w:color w:val="7DD3FC"/>
          <w:sz w:val="17"/>
        </w:rPr>
        <w:t xml:space="preserve">.</w:t>
      </w:r>
      <w:r>
        <w:rPr>
          <w:rStyle w:val="AttributeTok"/>
          <w:rFonts w:ascii="Courier New" w:hAnsi="Courier New"/>
          <w:b w:val="0"/>
          <w:color w:val="7DD3FC"/>
          <w:sz w:val="17"/>
        </w:rPr>
        <w:t xml:space="preserve">share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) {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   </w:t>
      </w:r>
      <w:r>
        <w:rPr>
          <w:rStyle w:val="ControlFlowTok"/>
          <w:rFonts w:ascii="Courier New" w:hAnsi="Courier New"/>
          <w:b w:val="0"/>
          <w:color w:val="7DD3FC"/>
          <w:sz w:val="17"/>
        </w:rPr>
        <w:t xml:space="preserve">await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</w:t>
      </w:r>
      <w:r>
        <w:rPr>
          <w:rStyle w:val="BuiltInTok"/>
          <w:rFonts w:ascii="Courier New" w:hAnsi="Courier New"/>
          <w:b w:val="0"/>
          <w:color w:val="7DD3FC"/>
          <w:sz w:val="17"/>
        </w:rPr>
        <w:t xml:space="preserve">navigator</w:t>
      </w:r>
      <w:r>
        <w:rPr>
          <w:rStyle w:val="OperatorTok"/>
          <w:rFonts w:ascii="Courier New" w:hAnsi="Courier New"/>
          <w:b w:val="0"/>
          <w:color w:val="7DD3FC"/>
          <w:sz w:val="17"/>
        </w:rPr>
        <w:t xml:space="preserve">.</w:t>
      </w:r>
      <w:r>
        <w:rPr>
          <w:rStyle w:val="FunctionTok"/>
          <w:rFonts w:ascii="Courier New" w:hAnsi="Courier New"/>
          <w:b w:val="0"/>
          <w:color w:val="7DD3FC"/>
          <w:sz w:val="17"/>
        </w:rPr>
        <w:t xml:space="preserve">share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(data)</w:t>
      </w:r>
      <w:r>
        <w:rPr>
          <w:rStyle w:val="OperatorTok"/>
          <w:rFonts w:ascii="Courier New" w:hAnsi="Courier New"/>
          <w:b w:val="0"/>
          <w:color w:val="7DD3FC"/>
          <w:sz w:val="17"/>
        </w:rPr>
        <w:t xml:space="preserve">;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   </w:t>
      </w:r>
      <w:r>
        <w:rPr>
          <w:rStyle w:val="FunctionTok"/>
          <w:rFonts w:ascii="Courier New" w:hAnsi="Courier New"/>
          <w:b w:val="0"/>
          <w:color w:val="7DD3FC"/>
          <w:sz w:val="17"/>
        </w:rPr>
        <w:t xml:space="preserve">trackEvent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(</w:t>
      </w:r>
      <w:r>
        <w:rPr>
          <w:rStyle w:val="StringTok"/>
          <w:rFonts w:ascii="Courier New" w:hAnsi="Courier New"/>
          <w:b w:val="0"/>
          <w:color w:val="7DD3FC"/>
          <w:sz w:val="17"/>
        </w:rPr>
        <w:t xml:space="preserve">'share_why'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)</w:t>
      </w:r>
      <w:r>
        <w:rPr>
          <w:rStyle w:val="OperatorTok"/>
          <w:rFonts w:ascii="Courier New" w:hAnsi="Courier New"/>
          <w:b w:val="0"/>
          <w:color w:val="7DD3FC"/>
          <w:sz w:val="17"/>
        </w:rPr>
        <w:t xml:space="preserve">;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 } </w:t>
      </w:r>
      <w:r>
        <w:rPr>
          <w:rStyle w:val="ControlFlowTok"/>
          <w:rFonts w:ascii="Courier New" w:hAnsi="Courier New"/>
          <w:b w:val="0"/>
          <w:color w:val="7DD3FC"/>
          <w:sz w:val="17"/>
        </w:rPr>
        <w:t xml:space="preserve">else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{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   </w:t>
      </w:r>
      <w:r>
        <w:rPr>
          <w:rStyle w:val="BuiltInTok"/>
          <w:rFonts w:ascii="Courier New" w:hAnsi="Courier New"/>
          <w:b w:val="0"/>
          <w:color w:val="7DD3FC"/>
          <w:sz w:val="17"/>
        </w:rPr>
        <w:t xml:space="preserve">navigator</w:t>
      </w:r>
      <w:r>
        <w:rPr>
          <w:rStyle w:val="OperatorTok"/>
          <w:rFonts w:ascii="Courier New" w:hAnsi="Courier New"/>
          <w:b w:val="0"/>
          <w:color w:val="7DD3FC"/>
          <w:sz w:val="17"/>
        </w:rPr>
        <w:t xml:space="preserve">.</w:t>
      </w:r>
      <w:r>
        <w:rPr>
          <w:rStyle w:val="AttributeTok"/>
          <w:rFonts w:ascii="Courier New" w:hAnsi="Courier New"/>
          <w:b w:val="0"/>
          <w:color w:val="7DD3FC"/>
          <w:sz w:val="17"/>
        </w:rPr>
        <w:t xml:space="preserve">clipboard</w:t>
      </w:r>
      <w:r>
        <w:rPr>
          <w:rStyle w:val="OperatorTok"/>
          <w:rFonts w:ascii="Courier New" w:hAnsi="Courier New"/>
          <w:b w:val="0"/>
          <w:color w:val="7DD3FC"/>
          <w:sz w:val="17"/>
        </w:rPr>
        <w:t xml:space="preserve">.</w:t>
      </w:r>
      <w:r>
        <w:rPr>
          <w:rStyle w:val="FunctionTok"/>
          <w:rFonts w:ascii="Courier New" w:hAnsi="Courier New"/>
          <w:b w:val="0"/>
          <w:color w:val="7DD3FC"/>
          <w:sz w:val="17"/>
        </w:rPr>
        <w:t xml:space="preserve">writeText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(data</w:t>
      </w:r>
      <w:r>
        <w:rPr>
          <w:rStyle w:val="OperatorTok"/>
          <w:rFonts w:ascii="Courier New" w:hAnsi="Courier New"/>
          <w:b w:val="0"/>
          <w:color w:val="7DD3FC"/>
          <w:sz w:val="17"/>
        </w:rPr>
        <w:t xml:space="preserve">.</w:t>
      </w:r>
      <w:r>
        <w:rPr>
          <w:rStyle w:val="AttributeTok"/>
          <w:rFonts w:ascii="Courier New" w:hAnsi="Courier New"/>
          <w:b w:val="0"/>
          <w:color w:val="7DD3FC"/>
          <w:sz w:val="17"/>
        </w:rPr>
        <w:t xml:space="preserve">url</w:t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)</w:t>
      </w:r>
      <w:r>
        <w:rPr>
          <w:rStyle w:val="OperatorTok"/>
          <w:rFonts w:ascii="Courier New" w:hAnsi="Courier New"/>
          <w:b w:val="0"/>
          <w:color w:val="7DD3FC"/>
          <w:sz w:val="17"/>
        </w:rPr>
        <w:t xml:space="preserve">;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   </w:t>
      </w:r>
      <w:r>
        <w:rPr>
          <w:rStyle w:val="CommentTok"/>
          <w:rFonts w:ascii="Courier New" w:hAnsi="Courier New"/>
          <w:b w:val="0"/>
          <w:color w:val="7DD3FC"/>
          <w:sz w:val="17"/>
        </w:rPr>
        <w:t xml:space="preserve">// show "Link copied" toast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  }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NormalTok"/>
          <w:rFonts w:ascii="Courier New" w:hAnsi="Courier New"/>
          <w:b w:val="0"/>
          <w:color w:val="7DD3FC"/>
          <w:sz w:val="17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8" w:name="X0e50bae7df58ddeb5bca53c9c79ee61b6d6a707"/>
    <w:p>
      <w:pPr>
        <w:pStyle w:val="Heading2"/>
      </w:pPr>
      <w:r>
        <w:t xml:space="preserve">9. Campaign Tracking — Festival 2026 &amp; Anniversary</w:t>
      </w:r>
    </w:p>
    <w:bookmarkStart w:id="46" w:name="utm-structure-for-festival"/>
    <w:p>
      <w:pPr>
        <w:pStyle w:val="Heading3"/>
      </w:pPr>
      <w:r>
        <w:t xml:space="preserve">UTM structure for Festival</w:t>
      </w:r>
    </w:p>
    <w:p>
      <w:pPr>
        <w:pStyle w:val="SourceCode"/>
        <w:spacing w:before="20" w:after="20"/>
        <w:ind w:left="283"/>
      </w:pPr>
      <w:r>
        <w:rPr>
          <w:rStyle w:val="VerbatimChar"/>
          <w:rFonts w:ascii="Courier New" w:hAnsi="Courier New"/>
          <w:b w:val="0"/>
          <w:color w:val="7DD3FC"/>
          <w:sz w:val="17"/>
        </w:rPr>
        <w:t xml:space="preserve">utm_source=   instagram | email | google | partner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VerbatimChar"/>
          <w:rFonts w:ascii="Courier New" w:hAnsi="Courier New"/>
          <w:b w:val="0"/>
          <w:color w:val="7DD3FC"/>
          <w:sz w:val="17"/>
        </w:rPr>
        <w:t xml:space="preserve">utm_medium=   social | email | paid | referral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VerbatimChar"/>
          <w:rFonts w:ascii="Courier New" w:hAnsi="Courier New"/>
          <w:b w:val="0"/>
          <w:color w:val="7DD3FC"/>
          <w:sz w:val="17"/>
        </w:rPr>
        <w:t xml:space="preserve">utm_campaign= festival-2026</w:t>
      </w:r>
      <w:r>
        <w:rPr>
          <w:rFonts w:ascii="Courier New" w:hAnsi="Courier New"/>
          <w:b w:val="0"/>
          <w:color w:val="7DD3FC"/>
          <w:sz w:val="17"/>
        </w:rPr>
        <w:br/>
      </w:r>
      <w:r>
        <w:rPr>
          <w:rStyle w:val="VerbatimChar"/>
          <w:rFonts w:ascii="Courier New" w:hAnsi="Courier New"/>
          <w:b w:val="0"/>
          <w:color w:val="7DD3FC"/>
          <w:sz w:val="17"/>
        </w:rPr>
        <w:t xml:space="preserve">utm_content=  hero-banner | story-card | countdown-post | speaker-announcement</w:t>
      </w:r>
    </w:p>
    <w:bookmarkEnd w:id="46"/>
    <w:bookmarkStart w:id="47" w:name="dedicated-festival-analytics-ticket-094"/>
    <w:p>
      <w:pPr>
        <w:pStyle w:val="Heading3"/>
      </w:pPr>
      <w:r>
        <w:t xml:space="preserve">Dedicated Festival analytics (TICKET-094)</w:t>
      </w:r>
    </w:p>
    <w:p>
      <w:pPr>
        <w:pStyle w:val="Compact"/>
        <w:numPr>
          <w:ilvl w:val="0"/>
          <w:numId w:val="1015"/>
        </w:numPr>
      </w:pPr>
      <w:r>
        <w:t xml:space="preserve">Separate Plausible goal:</w:t>
      </w:r>
      <w:r>
        <w:t xml:space="preserve"> </w:t>
      </w:r>
      <w:r>
        <w:rPr>
          <w:rStyle w:val="VerbatimChar"/>
        </w:rPr>
        <w:t xml:space="preserve">festival_email_capture</w:t>
      </w:r>
    </w:p>
    <w:p>
      <w:pPr>
        <w:pStyle w:val="Compact"/>
        <w:numPr>
          <w:ilvl w:val="0"/>
          <w:numId w:val="1015"/>
        </w:numPr>
      </w:pPr>
      <w:r>
        <w:t xml:space="preserve">Separate GA4 conversion:</w:t>
      </w:r>
      <w:r>
        <w:t xml:space="preserve"> </w:t>
      </w:r>
      <w:r>
        <w:rPr>
          <w:rStyle w:val="VerbatimChar"/>
        </w:rPr>
        <w:t xml:space="preserve">festival_rsvp</w:t>
      </w:r>
    </w:p>
    <w:p>
      <w:pPr>
        <w:pStyle w:val="Compact"/>
        <w:numPr>
          <w:ilvl w:val="0"/>
          <w:numId w:val="1015"/>
        </w:numPr>
      </w:pPr>
      <w:r>
        <w:t xml:space="preserve">Track traffic source breakdown for post-campaign report</w:t>
      </w:r>
    </w:p>
    <w:p>
      <w:pPr>
        <w:pStyle w:val="Compact"/>
        <w:numPr>
          <w:ilvl w:val="0"/>
          <w:numId w:val="1015"/>
        </w:numPr>
      </w:pPr>
      <w:r>
        <w:t xml:space="preserve">Archive redirect plan: after Festival,</w:t>
      </w:r>
      <w:r>
        <w:t xml:space="preserve"> </w:t>
      </w:r>
      <w:r>
        <w:rPr>
          <w:rStyle w:val="VerbatimChar"/>
        </w:rPr>
        <w:t xml:space="preserve">/festival/2026</w:t>
      </w:r>
      <w:r>
        <w:t xml:space="preserve"> </w:t>
      </w:r>
      <w:r>
        <w:t xml:space="preserve">301s to</w:t>
      </w:r>
      <w:r>
        <w:t xml:space="preserve"> </w:t>
      </w:r>
      <w:r>
        <w:rPr>
          <w:rStyle w:val="VerbatimChar"/>
        </w:rPr>
        <w:t xml:space="preserve">/events</w:t>
      </w:r>
      <w:r>
        <w:t xml:space="preserve"> </w:t>
      </w:r>
      <w:r>
        <w:t xml:space="preserve">or an archive page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49" w:name="open-actions-growth-team"/>
    <w:p>
      <w:pPr>
        <w:pStyle w:val="Heading2"/>
      </w:pPr>
      <w:r>
        <w:t xml:space="preserve">10. Open Actions — Growth Team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2640"/>
        <w:gridCol w:w="2310"/>
        <w:gridCol w:w="1980"/>
      </w:tblGrid>
      <w:tr>
        <w:trPr>
          <w:tblHeader w:val="on"/>
        </w:trPr>
        <w:tc>
          <w:tcPr>
            <w:shd w:val="clear" w:color="auto" w:fill="02374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color w:val="FFFFFF"/>
                <w:sz w:val="19"/>
              </w:rPr>
              <w:t xml:space="preserve">#</w:t>
            </w:r>
          </w:p>
        </w:tc>
        <w:tc>
          <w:tcPr>
            <w:shd w:val="clear" w:color="auto" w:fill="02374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color w:val="FFFFFF"/>
                <w:sz w:val="19"/>
              </w:rPr>
              <w:t xml:space="preserve">Action</w:t>
            </w:r>
          </w:p>
        </w:tc>
        <w:tc>
          <w:tcPr>
            <w:shd w:val="clear" w:color="auto" w:fill="02374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color w:val="FFFFFF"/>
                <w:sz w:val="19"/>
              </w:rPr>
              <w:t xml:space="preserve">Owner</w:t>
            </w:r>
          </w:p>
        </w:tc>
        <w:tc>
          <w:tcPr>
            <w:shd w:val="clear" w:color="auto" w:fill="02374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color w:val="FFFFFF"/>
                <w:sz w:val="19"/>
              </w:rPr>
              <w:t xml:space="preserve">When</w:t>
            </w:r>
          </w:p>
        </w:tc>
      </w:tr>
      <w:tr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1</w:t>
            </w:r>
          </w:p>
        </w:tc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Create OG images (1200×630) for all Phase 1 pages</w:t>
            </w:r>
          </w:p>
        </w:tc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Design</w:t>
            </w:r>
          </w:p>
        </w:tc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Before launch</w:t>
            </w:r>
          </w:p>
        </w:tc>
      </w:tr>
      <w:tr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2</w:t>
            </w:r>
          </w:p>
        </w:tc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Write Homeroom FAQ answers for FAQPage schema</w:t>
            </w:r>
          </w:p>
        </w:tc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Copy</w:t>
            </w:r>
          </w:p>
        </w:tc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Before /give/monthly ships</w:t>
            </w:r>
          </w:p>
        </w:tc>
      </w:tr>
      <w:tr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3</w:t>
            </w:r>
          </w:p>
        </w:tc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Register on Charity Navigator + Candid (GuideStar)</w:t>
            </w:r>
          </w:p>
        </w:tc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Ops</w:t>
            </w:r>
          </w:p>
        </w:tc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Before launch</w:t>
            </w:r>
          </w:p>
        </w:tc>
      </w:tr>
      <w:tr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4</w:t>
            </w:r>
          </w:p>
        </w:tc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Claim Google Knowledge Panel</w:t>
            </w:r>
          </w:p>
        </w:tc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Marketing</w:t>
            </w:r>
          </w:p>
        </w:tc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Day 1 post-launch</w:t>
            </w:r>
          </w:p>
        </w:tc>
      </w:tr>
      <w:tr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5</w:t>
            </w:r>
          </w:p>
        </w:tc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Initiate Wikidata entity entry for TCF</w:t>
            </w:r>
          </w:p>
        </w:tc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Marketing</w:t>
            </w:r>
          </w:p>
        </w:tc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Week 1 post-launch</w:t>
            </w:r>
          </w:p>
        </w:tc>
      </w:tr>
      <w:tr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6</w:t>
            </w:r>
          </w:p>
        </w:tc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Produce share asset cards (stat card, Founding Member badge)</w:t>
            </w:r>
          </w:p>
        </w:tc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Design</w:t>
            </w:r>
          </w:p>
        </w:tc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Before launch</w:t>
            </w:r>
          </w:p>
        </w:tc>
      </w:tr>
      <w:tr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7</w:t>
            </w:r>
          </w:p>
        </w:tc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Write and schedule Flodesk welcome email sequence (3 emails)</w:t>
            </w:r>
          </w:p>
        </w:tc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Copy + Ops</w:t>
            </w:r>
          </w:p>
        </w:tc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Before Keela goes live</w:t>
            </w:r>
          </w:p>
        </w:tc>
      </w:tr>
      <w:tr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8</w:t>
            </w:r>
          </w:p>
        </w:tc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Set up Clarity heatmaps on homepage, /why, /give/monthly</w:t>
            </w:r>
          </w:p>
        </w:tc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Engineering</w:t>
            </w:r>
          </w:p>
        </w:tc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Day 1 post-launch</w:t>
            </w:r>
          </w:p>
        </w:tc>
      </w:tr>
      <w:tr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9</w:t>
            </w:r>
          </w:p>
        </w:tc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Submit sitemap to Google Search Console</w:t>
            </w:r>
          </w:p>
        </w:tc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Engineering</w:t>
            </w:r>
          </w:p>
        </w:tc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Day 1 post-launch</w:t>
            </w:r>
          </w:p>
        </w:tc>
      </w:tr>
      <w:tr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10</w:t>
            </w:r>
          </w:p>
        </w:tc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Identify 5 backlink targets from education press</w:t>
            </w:r>
          </w:p>
        </w:tc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Marketing</w:t>
            </w:r>
          </w:p>
        </w:tc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Month 1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9"/>
    <w:bookmarkStart w:id="50" w:name="related-documents"/>
    <w:p>
      <w:pPr>
        <w:pStyle w:val="Heading2"/>
      </w:pPr>
      <w:r>
        <w:t xml:space="preserve">Related Documents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02374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color w:val="FFFFFF"/>
                <w:sz w:val="19"/>
              </w:rPr>
              <w:t xml:space="preserve">Document</w:t>
            </w:r>
          </w:p>
        </w:tc>
        <w:tc>
          <w:tcPr>
            <w:shd w:val="clear" w:color="auto" w:fill="02374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color w:val="FFFFFF"/>
                <w:sz w:val="19"/>
              </w:rPr>
              <w:t xml:space="preserve">Location</w:t>
            </w:r>
          </w:p>
        </w:tc>
      </w:tr>
      <w:tr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Messaging &amp; copy (taglines, CTAs, banned words)</w:t>
            </w:r>
          </w:p>
        </w:tc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rFonts w:ascii="Calibri" w:hAnsi="Calibri"/>
                <w:color w:val="3C3B43"/>
                <w:sz w:val="19"/>
              </w:rPr>
              <w:t xml:space="preserve">docs/MESSAGING-AND-COPY.md</w:t>
            </w:r>
          </w:p>
        </w:tc>
      </w:tr>
      <w:tr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Evidence &amp; research (DOIs for citation strategy)</w:t>
            </w:r>
          </w:p>
        </w:tc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rFonts w:ascii="Calibri" w:hAnsi="Calibri"/>
                <w:color w:val="3C3B43"/>
                <w:sz w:val="19"/>
              </w:rPr>
              <w:t xml:space="preserve">docs/EVIDENCE-AND-RESEARCH.md</w:t>
            </w:r>
          </w:p>
        </w:tc>
      </w:tr>
      <w:tr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Site architecture (full URL inventory)</w:t>
            </w:r>
          </w:p>
        </w:tc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rFonts w:ascii="Calibri" w:hAnsi="Calibri"/>
                <w:color w:val="3C3B43"/>
                <w:sz w:val="19"/>
              </w:rPr>
              <w:t xml:space="preserve">docs/WEBSITE-ARCHITECTURE.md</w:t>
            </w:r>
          </w:p>
        </w:tc>
      </w:tr>
      <w:tr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PRD (success metrics, feature list)</w:t>
            </w:r>
          </w:p>
        </w:tc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rFonts w:ascii="Calibri" w:hAnsi="Calibri"/>
                <w:color w:val="3C3B43"/>
                <w:sz w:val="19"/>
              </w:rPr>
              <w:t xml:space="preserve">docs/planning/PRD.md</w:t>
            </w:r>
          </w:p>
        </w:tc>
      </w:tr>
      <w:tr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Frontend spec (integration specs for analytics)</w:t>
            </w:r>
          </w:p>
        </w:tc>
        <w:tc>
          <w:tcPr>
            <w:shd w:val="clear" w:color="auto" w:fill="FFFFFF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rFonts w:ascii="Calibri" w:hAnsi="Calibri"/>
                <w:color w:val="3C3B43"/>
                <w:sz w:val="19"/>
              </w:rPr>
              <w:t xml:space="preserve">docs/planning/FRONTEND-SPECIFICATION.md</w:t>
            </w:r>
          </w:p>
        </w:tc>
      </w:tr>
      <w:tr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Feature tickets (TICKET-080 analytics, TICKET-081 SEO)</w:t>
            </w:r>
          </w:p>
        </w:tc>
        <w:tc>
          <w:tcPr>
            <w:shd w:val="clear" w:color="auto" w:fill="E8F1F2"/>
            <w:tcBorders>
              <w:top w:val="single" w:sz="4" w:space="0" w:color="D1D9DC"/>
              <w:left w:val="single" w:sz="4" w:space="0" w:color="D1D9DC"/>
              <w:bottom w:val="single" w:sz="4" w:space="0" w:color="D1D9DC"/>
              <w:right w:val="single" w:sz="4" w:space="0" w:color="D1D9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rFonts w:ascii="Calibri" w:hAnsi="Calibri"/>
                <w:color w:val="3C3B43"/>
                <w:sz w:val="19"/>
              </w:rPr>
              <w:t xml:space="preserve">docs/planning/FEATURE-TICKETS.md</w:t>
            </w:r>
          </w:p>
        </w:tc>
      </w:tr>
    </w:tbl>
    <w:bookmarkEnd w:id="50"/>
    <w:bookmarkEnd w:id="51"/>
    <w:sectPr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20" w:before="0" w:line="280" w:lineRule="exact"/>
    </w:pPr>
    <w:rPr>
      <w:rFonts w:ascii="Calibri" w:hAnsi="Calibri"/>
      <w:color w:val="3C3B43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160" w:before="480"/>
      <w:outlineLvl w:val="0"/>
      <w:pBdr>
        <w:bottom w:color="024E70" w:space="4" w:sz="8" w:val="single"/>
      </w:pBdr>
    </w:pPr>
    <w:rPr>
      <w:rFonts w:ascii="Calibri" w:asciiTheme="majorHAnsi" w:cstheme="majorBidi" w:eastAsiaTheme="majorEastAsia" w:hAnsi="Calibri" w:hAnsiTheme="majorHAnsi"/>
      <w:b/>
      <w:i w:val="0"/>
      <w:color w:val="024E70"/>
      <w:sz w:val="44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20" w:before="360"/>
      <w:outlineLvl w:val="1"/>
    </w:pPr>
    <w:rPr>
      <w:rFonts w:ascii="Calibri" w:asciiTheme="majorHAnsi" w:cstheme="majorBidi" w:eastAsiaTheme="majorEastAsia" w:hAnsi="Calibri" w:hAnsiTheme="majorHAnsi"/>
      <w:b/>
      <w:i w:val="0"/>
      <w:color w:val="0080B0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280"/>
      <w:outlineLvl w:val="2"/>
    </w:pPr>
    <w:rPr>
      <w:rFonts w:ascii="Calibri" w:cstheme="majorBidi" w:eastAsiaTheme="majorEastAsia" w:hAnsi="Calibri"/>
      <w:b/>
      <w:i w:val="0"/>
      <w:color w:val="1FAFC0"/>
      <w:sz w:val="26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60" w:before="200"/>
      <w:outlineLvl w:val="3"/>
    </w:pPr>
    <w:rPr>
      <w:rFonts w:ascii="Calibri" w:cstheme="majorBidi" w:eastAsiaTheme="majorEastAsia" w:hAnsi="Calibri"/>
      <w:b/>
      <w:i w:val="0"/>
      <w:iCs/>
      <w:color w:val="4FA98C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Normal"/>
    <w:next w:val="BodyText"/>
    <w:uiPriority w:val="9"/>
    <w:unhideWhenUsed/>
    <w:qFormat/>
    <w:pPr>
      <w:spacing w:after="120" w:before="120"/>
      <w:ind w:firstLine="0" w:left="510" w:right="510"/>
    </w:pPr>
    <w:rPr>
      <w:rFonts w:ascii="Calibri" w:hAnsi="Calibri"/>
      <w:i/>
      <w:color w:val="0080B0"/>
      <w:sz w:val="20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Verbatim" w:type="paragraph">
    <w:name w:val="Verbatim"/>
    <w:basedOn w:val="Normal"/>
    <w:pPr>
      <w:spacing w:after="0" w:before="0"/>
    </w:pPr>
    <w:rPr>
      <w:rFonts w:ascii="Courier New" w:hAnsi="Courier New"/>
      <w:color w:val="1FAFC0"/>
      <w:sz w:val="18"/>
    </w:rPr>
  </w:style>
  <w:style w:customStyle="1" w:styleId="SourceCode" w:type="paragraph">
    <w:name w:val="Source Code"/>
    <w:basedOn w:val="Normal"/>
    <w:pPr>
      <w:spacing w:after="40" w:before="40"/>
      <w:ind w:left="283"/>
    </w:pPr>
    <w:rPr>
      <w:rFonts w:ascii="Courier New" w:hAnsi="Courier New"/>
      <w:color w:val="7DD3FC"/>
      <w:sz w:val="17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2026-06-23T03:16:07Z</dcterms:created>
  <dcterms:modified xsi:type="dcterms:W3CDTF">2026-06-23T03:16:07Z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