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B3" w:rsidRDefault="00F766B3"/>
    <w:p w:rsidR="00F766B3" w:rsidRDefault="00F766B3"/>
    <w:p w:rsidR="00F766B3" w:rsidRDefault="00F766B3">
      <w:r>
        <w:t xml:space="preserve">Title: </w:t>
      </w:r>
      <w:r w:rsidR="00310978">
        <w:t>Memory, epilepsy and brain stimulation: Oscillatory patterns during real-world navigation and free recall in chronically implanted humans</w:t>
      </w:r>
    </w:p>
    <w:p w:rsidR="00F766B3" w:rsidRDefault="00F766B3"/>
    <w:p w:rsidR="007F3B52" w:rsidRDefault="00463A5C">
      <w:r>
        <w:t xml:space="preserve">Project summary: </w:t>
      </w:r>
    </w:p>
    <w:p w:rsidR="00463A5C" w:rsidRDefault="00463A5C"/>
    <w:p w:rsidR="00865113" w:rsidRDefault="00C25866" w:rsidP="00AA57F1">
      <w:pPr>
        <w:ind w:left="720" w:hanging="720"/>
        <w:jc w:val="both"/>
      </w:pPr>
      <w:r>
        <w:t xml:space="preserve">There is a fundamental gap in treating and understanding cognitive dysfunction in </w:t>
      </w:r>
      <w:r w:rsidR="0016329D">
        <w:t>epileptic disorders</w:t>
      </w:r>
      <w:r>
        <w:t xml:space="preserve">. </w:t>
      </w:r>
      <w:r w:rsidR="00463A5C">
        <w:t>Brain stimulation</w:t>
      </w:r>
      <w:r w:rsidR="00F609F5">
        <w:t xml:space="preserve"> therapy, already established to reduce seizures, </w:t>
      </w:r>
      <w:r w:rsidR="0016329D">
        <w:t>has potential to</w:t>
      </w:r>
      <w:r w:rsidR="00F609F5">
        <w:t xml:space="preserve"> close th</w:t>
      </w:r>
      <w:r w:rsidR="0016329D">
        <w:t xml:space="preserve">e </w:t>
      </w:r>
      <w:r w:rsidR="00F609F5">
        <w:t>gap</w:t>
      </w:r>
      <w:r w:rsidR="00463A5C">
        <w:t xml:space="preserve">. </w:t>
      </w:r>
      <w:r w:rsidR="00865113">
        <w:t>Rational stimulation therapy requires a thorough understanding of the underlying</w:t>
      </w:r>
      <w:r w:rsidR="00463A5C">
        <w:t xml:space="preserve"> neurophysiological temporal dynamics</w:t>
      </w:r>
      <w:r w:rsidR="00F609F5">
        <w:t xml:space="preserve"> of memory</w:t>
      </w:r>
      <w:r w:rsidR="00463A5C">
        <w:t xml:space="preserve"> </w:t>
      </w:r>
      <w:r w:rsidR="00865113">
        <w:t xml:space="preserve">and </w:t>
      </w:r>
      <w:r w:rsidR="00310978">
        <w:t>translation of</w:t>
      </w:r>
      <w:r w:rsidR="00002E49">
        <w:t xml:space="preserve"> animal work </w:t>
      </w:r>
      <w:r w:rsidR="00865113">
        <w:t xml:space="preserve">to humans. </w:t>
      </w:r>
      <w:r>
        <w:t>The long-term goal is to develop</w:t>
      </w:r>
      <w:r w:rsidR="00F609F5">
        <w:t xml:space="preserve"> treatment</w:t>
      </w:r>
      <w:r w:rsidR="0016329D">
        <w:t>s</w:t>
      </w:r>
      <w:r>
        <w:t xml:space="preserve"> that not only address seizures but also memory dysfunction in </w:t>
      </w:r>
      <w:r w:rsidR="0016329D">
        <w:t>epilepsy</w:t>
      </w:r>
      <w:r w:rsidR="00AA57F1">
        <w:t>. T</w:t>
      </w:r>
      <w:r w:rsidR="00F609F5">
        <w:t xml:space="preserve">his project </w:t>
      </w:r>
      <w:r w:rsidR="00AA57F1">
        <w:t>will</w:t>
      </w:r>
      <w:r>
        <w:t xml:space="preserve"> study the underlying temporal dynamics of memory processing during</w:t>
      </w:r>
      <w:r w:rsidR="0016329D">
        <w:t xml:space="preserve"> real world-</w:t>
      </w:r>
      <w:r>
        <w:t xml:space="preserve">spatial navigation and </w:t>
      </w:r>
      <w:r w:rsidR="00F609F5">
        <w:t xml:space="preserve">free </w:t>
      </w:r>
      <w:r>
        <w:t>recall in patient</w:t>
      </w:r>
      <w:r w:rsidR="00DC5BEE">
        <w:t xml:space="preserve">s </w:t>
      </w:r>
      <w:r>
        <w:t xml:space="preserve">with </w:t>
      </w:r>
      <w:r w:rsidR="0016329D">
        <w:t xml:space="preserve">temporal lobe epilepsy and a </w:t>
      </w:r>
      <w:r>
        <w:t xml:space="preserve">chronically, implanted </w:t>
      </w:r>
      <w:proofErr w:type="spellStart"/>
      <w:r>
        <w:t>electro</w:t>
      </w:r>
      <w:r w:rsidR="0016329D">
        <w:t>corticographic</w:t>
      </w:r>
      <w:proofErr w:type="spellEnd"/>
      <w:r w:rsidR="0016329D">
        <w:t xml:space="preserve"> recording device</w:t>
      </w:r>
      <w:r>
        <w:t xml:space="preserve"> (RNS</w:t>
      </w:r>
      <w:r w:rsidR="0016329D">
        <w:t>®</w:t>
      </w:r>
      <w:r>
        <w:t xml:space="preserve">, </w:t>
      </w:r>
      <w:proofErr w:type="spellStart"/>
      <w:r>
        <w:t>Neuropace</w:t>
      </w:r>
      <w:proofErr w:type="spellEnd"/>
      <w:r>
        <w:t xml:space="preserve"> Inc.)</w:t>
      </w:r>
      <w:r w:rsidR="0016329D">
        <w:t xml:space="preserve">. </w:t>
      </w:r>
      <w:r w:rsidR="00F609F5">
        <w:t>The central hypothesis is that brain stimulation</w:t>
      </w:r>
      <w:r>
        <w:t xml:space="preserve"> </w:t>
      </w:r>
      <w:r w:rsidR="00F609F5">
        <w:t xml:space="preserve">targeted at epileptiform activity improves memory function by restoring healthy oscillations. Guided by preliminary data above hypothesis will be tested </w:t>
      </w:r>
      <w:r w:rsidR="0016329D">
        <w:t xml:space="preserve">with </w:t>
      </w:r>
      <w:r w:rsidR="00F609F5">
        <w:t xml:space="preserve">the four following specific aims: 1. </w:t>
      </w:r>
      <w:r w:rsidR="00DC5BEE">
        <w:t>Determine oscillatory markers of real world spatial navigation</w:t>
      </w:r>
      <w:r w:rsidR="0016329D">
        <w:t xml:space="preserve"> and memory as compared to virtual navigation.</w:t>
      </w:r>
      <w:r w:rsidR="00DC5BEE">
        <w:t xml:space="preserve"> 2. Determine the oscillatory markers of short and long term free recall including the </w:t>
      </w:r>
      <w:r w:rsidR="0016329D">
        <w:t>oscillations</w:t>
      </w:r>
      <w:r w:rsidR="00DC5BEE">
        <w:t xml:space="preserve"> of especially disabling long-term accelerated forgetting. 3. Determine the influence of abnormal </w:t>
      </w:r>
      <w:proofErr w:type="spellStart"/>
      <w:r w:rsidR="00DC5BEE">
        <w:t>interictal</w:t>
      </w:r>
      <w:proofErr w:type="spellEnd"/>
      <w:r w:rsidR="00DC5BEE">
        <w:t xml:space="preserve"> epileptiform </w:t>
      </w:r>
      <w:r w:rsidR="00C707C9">
        <w:t>discharges</w:t>
      </w:r>
      <w:r w:rsidR="00AA57F1">
        <w:t xml:space="preserve"> </w:t>
      </w:r>
      <w:r w:rsidR="00DC5BEE">
        <w:t>on spatial memory and free recall. 4. Study whether scheduled hippocampal stimulation or responsive stimulation has an effect on</w:t>
      </w:r>
      <w:r w:rsidR="00244ADC">
        <w:t xml:space="preserve"> memory acutely and long term. Within the first aim </w:t>
      </w:r>
      <w:r w:rsidR="0016329D">
        <w:t>oscillations</w:t>
      </w:r>
      <w:r w:rsidR="00244ADC">
        <w:t xml:space="preserve"> will be recorded during real world spatial memory tasks</w:t>
      </w:r>
      <w:r w:rsidR="0016329D">
        <w:t xml:space="preserve"> while the subject is walking</w:t>
      </w:r>
      <w:r w:rsidR="00244ADC">
        <w:t>.</w:t>
      </w:r>
      <w:r w:rsidR="0016329D">
        <w:t xml:space="preserve"> Within aim 2</w:t>
      </w:r>
      <w:r w:rsidR="00244ADC">
        <w:t xml:space="preserve"> </w:t>
      </w:r>
      <w:r w:rsidR="0016329D">
        <w:t>a</w:t>
      </w:r>
      <w:r w:rsidR="00244ADC">
        <w:t xml:space="preserve">ccelerated forgetting, a common complaint of epileptic </w:t>
      </w:r>
      <w:proofErr w:type="gramStart"/>
      <w:r w:rsidR="00244ADC">
        <w:t>patients,</w:t>
      </w:r>
      <w:proofErr w:type="gramEnd"/>
      <w:r w:rsidR="00244ADC">
        <w:t xml:space="preserve"> will be investigated via a stimulus-rich, real world movie, modeling a free recall task</w:t>
      </w:r>
      <w:r w:rsidR="00244ADC">
        <w:t xml:space="preserve"> and a well validated free </w:t>
      </w:r>
      <w:r w:rsidR="00C707C9">
        <w:t xml:space="preserve">word </w:t>
      </w:r>
      <w:r w:rsidR="00244ADC">
        <w:t>recall</w:t>
      </w:r>
      <w:r w:rsidR="00C707C9">
        <w:t xml:space="preserve"> task</w:t>
      </w:r>
      <w:r w:rsidR="00244ADC">
        <w:t>. Oscillatory activity and performance will be recorded at four different time points over at time period of 30 days</w:t>
      </w:r>
      <w:r w:rsidR="0016329D">
        <w:t xml:space="preserve"> and oscillations for good long-term memory identified.</w:t>
      </w:r>
      <w:r w:rsidR="00244ADC">
        <w:t xml:space="preserve"> </w:t>
      </w:r>
      <w:r w:rsidR="00AA57F1">
        <w:t>Epileptiform discharges</w:t>
      </w:r>
      <w:r w:rsidR="00C707C9">
        <w:t xml:space="preserve"> </w:t>
      </w:r>
      <w:r w:rsidR="00FB5892">
        <w:t xml:space="preserve">and their disturbance on memory and spectral content during memory processing </w:t>
      </w:r>
      <w:r w:rsidR="00002E49">
        <w:t xml:space="preserve">will be </w:t>
      </w:r>
      <w:r w:rsidR="00AA57F1">
        <w:t>investigated</w:t>
      </w:r>
      <w:r w:rsidR="00002E49">
        <w:t xml:space="preserve"> </w:t>
      </w:r>
      <w:r w:rsidR="00260F1D">
        <w:t>using previously developed automated detection algorithms</w:t>
      </w:r>
      <w:r w:rsidR="00AA57F1">
        <w:t>.</w:t>
      </w:r>
      <w:r w:rsidR="0016329D">
        <w:t xml:space="preserve"> </w:t>
      </w:r>
      <w:r w:rsidR="00AA57F1">
        <w:t>T</w:t>
      </w:r>
      <w:r w:rsidR="0016329D">
        <w:t xml:space="preserve">he influence of epileptic discharges during above mentioned memory tasks </w:t>
      </w:r>
      <w:r w:rsidR="00AA57F1">
        <w:t xml:space="preserve">will be </w:t>
      </w:r>
      <w:r w:rsidR="0016329D">
        <w:t>measured</w:t>
      </w:r>
      <w:r w:rsidR="00260F1D">
        <w:t xml:space="preserve">. </w:t>
      </w:r>
      <w:r w:rsidR="002079B5">
        <w:t>Stimulation</w:t>
      </w:r>
      <w:r w:rsidR="00AA57F1">
        <w:t>, similar to stimulation for seizures,</w:t>
      </w:r>
      <w:r w:rsidR="002079B5">
        <w:t xml:space="preserve"> will be delivered</w:t>
      </w:r>
      <w:r w:rsidR="00AA57F1">
        <w:t xml:space="preserve"> either</w:t>
      </w:r>
      <w:r w:rsidR="002079B5">
        <w:t xml:space="preserve"> triggered by</w:t>
      </w:r>
      <w:r w:rsidR="00FB5892">
        <w:t xml:space="preserve"> epileptiform activity </w:t>
      </w:r>
      <w:r w:rsidR="00AA57F1">
        <w:t>or</w:t>
      </w:r>
      <w:r w:rsidR="002079B5">
        <w:t xml:space="preserve"> in a scheduled manner during encoding or recall. </w:t>
      </w:r>
      <w:r w:rsidR="00BE0CB0">
        <w:t xml:space="preserve">The effect of both paradigms for improving memory </w:t>
      </w:r>
      <w:r w:rsidR="00FB5892">
        <w:t>and temporal dynamics will be compared.</w:t>
      </w:r>
      <w:r w:rsidR="00244ADC" w:rsidRPr="00244ADC">
        <w:t xml:space="preserve"> </w:t>
      </w:r>
      <w:r w:rsidR="00F609F5">
        <w:t>The approach is innovative, because it enables the s</w:t>
      </w:r>
      <w:r w:rsidR="00AA57F1">
        <w:t>tudy of intracranial oscillations</w:t>
      </w:r>
      <w:r w:rsidR="00F609F5">
        <w:t xml:space="preserve"> in </w:t>
      </w:r>
      <w:r w:rsidR="0016329D">
        <w:t xml:space="preserve">the </w:t>
      </w:r>
      <w:r w:rsidR="00F609F5">
        <w:t xml:space="preserve">real world </w:t>
      </w:r>
      <w:r w:rsidR="00B01215">
        <w:t xml:space="preserve">and allows monitoring of </w:t>
      </w:r>
      <w:r w:rsidR="0016329D">
        <w:t xml:space="preserve">chronic </w:t>
      </w:r>
      <w:r w:rsidR="00B01215">
        <w:t>oscillato</w:t>
      </w:r>
      <w:r w:rsidR="00F609F5">
        <w:t xml:space="preserve">ry activity </w:t>
      </w:r>
      <w:bookmarkStart w:id="0" w:name="_GoBack"/>
      <w:bookmarkEnd w:id="0"/>
      <w:r w:rsidR="0016329D">
        <w:t>long-term. In addition, it</w:t>
      </w:r>
      <w:r w:rsidR="00B01215">
        <w:t xml:space="preserve"> provides a clinically feasible brain stimulation paradigm for memory enhancement</w:t>
      </w:r>
      <w:r w:rsidR="00F609F5">
        <w:t xml:space="preserve">. </w:t>
      </w:r>
      <w:r w:rsidR="00865113">
        <w:t xml:space="preserve"> </w:t>
      </w:r>
      <w:r w:rsidR="00F609F5">
        <w:t>The proposed research is significant because t</w:t>
      </w:r>
      <w:r w:rsidR="00F766B3">
        <w:t>he</w:t>
      </w:r>
      <w:r w:rsidR="003A4086">
        <w:t xml:space="preserve"> results will inform the future design </w:t>
      </w:r>
      <w:r w:rsidR="00F766B3">
        <w:t>of brain stimulation</w:t>
      </w:r>
      <w:r w:rsidR="003A4086">
        <w:t xml:space="preserve"> </w:t>
      </w:r>
      <w:r w:rsidR="002079B5">
        <w:t xml:space="preserve">devices </w:t>
      </w:r>
      <w:r w:rsidR="00FB5892">
        <w:t>in epilepsy and possibly for other disease states</w:t>
      </w:r>
      <w:r w:rsidR="003A4086">
        <w:t>. Determining electrographic markers for memory encoding and recall in “freely ranging humans” pr</w:t>
      </w:r>
      <w:r w:rsidR="00FB5892">
        <w:t xml:space="preserve">ovides unprecedented real-world, longitudinal </w:t>
      </w:r>
      <w:r w:rsidR="003A4086">
        <w:t>evidence</w:t>
      </w:r>
      <w:r w:rsidR="00F766B3">
        <w:t xml:space="preserve"> </w:t>
      </w:r>
      <w:r w:rsidR="00BE0CB0">
        <w:t>to f</w:t>
      </w:r>
      <w:r w:rsidR="00FB5892">
        <w:t>acilitate further study</w:t>
      </w:r>
      <w:r w:rsidR="00BE0CB0">
        <w:t xml:space="preserve"> of </w:t>
      </w:r>
      <w:r w:rsidR="002A460B">
        <w:t xml:space="preserve">human memory. </w:t>
      </w:r>
      <w:r w:rsidR="00310978">
        <w:t xml:space="preserve"> </w:t>
      </w:r>
      <w:r w:rsidR="00F766B3">
        <w:t xml:space="preserve"> </w:t>
      </w:r>
    </w:p>
    <w:p w:rsidR="00463A5C" w:rsidRDefault="00463A5C" w:rsidP="0016329D">
      <w:pPr>
        <w:jc w:val="both"/>
      </w:pPr>
    </w:p>
    <w:p w:rsidR="00636E91" w:rsidRDefault="00636E91"/>
    <w:p w:rsidR="00636E91" w:rsidRDefault="00636E91">
      <w:r>
        <w:t xml:space="preserve">Project narrative: </w:t>
      </w:r>
    </w:p>
    <w:p w:rsidR="00636E91" w:rsidRDefault="00636E91">
      <w:r>
        <w:t xml:space="preserve">The proposed research is relevant to public health and NIH mission, because </w:t>
      </w:r>
      <w:r w:rsidR="00C25866">
        <w:t xml:space="preserve">understanding the effects of </w:t>
      </w:r>
      <w:r>
        <w:t>brain stimulation in epilepsy</w:t>
      </w:r>
      <w:r w:rsidR="00C25866">
        <w:t xml:space="preserve"> on memory function</w:t>
      </w:r>
      <w:r>
        <w:t xml:space="preserve">, </w:t>
      </w:r>
      <w:r w:rsidR="00C25866">
        <w:t>can</w:t>
      </w:r>
      <w:r>
        <w:t xml:space="preserve"> ameliorate some of the devastating cognitive consequences of epilepsy, which is frequently more debilitating than seizures</w:t>
      </w:r>
      <w:r w:rsidR="00C25866">
        <w:t xml:space="preserve"> themselves</w:t>
      </w:r>
      <w:r>
        <w:t>. Understanding memory function and brain oscillations</w:t>
      </w:r>
      <w:r w:rsidR="00C25866">
        <w:t xml:space="preserve"> and brain stimulation</w:t>
      </w:r>
      <w:r>
        <w:t xml:space="preserve"> in an ambulatory real life human setting will contribute to fundamental knowledge about  brain activity than promotes good memory encoding in epileptic humans and will inform further design of “electrotherapeutics” to not only address seizure but also cognitive impairment. </w:t>
      </w:r>
    </w:p>
    <w:sectPr w:rsidR="00636E91" w:rsidSect="001632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5C"/>
    <w:rsid w:val="00002E49"/>
    <w:rsid w:val="0016329D"/>
    <w:rsid w:val="002079B5"/>
    <w:rsid w:val="00210DC7"/>
    <w:rsid w:val="00244ADC"/>
    <w:rsid w:val="00260F1D"/>
    <w:rsid w:val="0029452F"/>
    <w:rsid w:val="002A460B"/>
    <w:rsid w:val="00310978"/>
    <w:rsid w:val="003A0C48"/>
    <w:rsid w:val="003A4086"/>
    <w:rsid w:val="004423B9"/>
    <w:rsid w:val="00463A5C"/>
    <w:rsid w:val="00506766"/>
    <w:rsid w:val="00526A05"/>
    <w:rsid w:val="00636E91"/>
    <w:rsid w:val="00780C74"/>
    <w:rsid w:val="007D750E"/>
    <w:rsid w:val="007F3B52"/>
    <w:rsid w:val="00865113"/>
    <w:rsid w:val="008A55AD"/>
    <w:rsid w:val="00942728"/>
    <w:rsid w:val="00A84E8B"/>
    <w:rsid w:val="00AA57F1"/>
    <w:rsid w:val="00AD7754"/>
    <w:rsid w:val="00B01215"/>
    <w:rsid w:val="00BB6F73"/>
    <w:rsid w:val="00BE0CB0"/>
    <w:rsid w:val="00C25866"/>
    <w:rsid w:val="00C707C9"/>
    <w:rsid w:val="00C963D6"/>
    <w:rsid w:val="00CB6593"/>
    <w:rsid w:val="00DA4303"/>
    <w:rsid w:val="00DC5BEE"/>
    <w:rsid w:val="00DD22ED"/>
    <w:rsid w:val="00E760A1"/>
    <w:rsid w:val="00E8383B"/>
    <w:rsid w:val="00F609F5"/>
    <w:rsid w:val="00F766B3"/>
    <w:rsid w:val="00F84747"/>
    <w:rsid w:val="00FB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Dartmouth-Hitchcock Medical Center</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C. Jobst</dc:creator>
  <cp:lastModifiedBy>Barbara C. Jobst</cp:lastModifiedBy>
  <cp:revision>2</cp:revision>
  <cp:lastPrinted>2015-05-21T17:52:00Z</cp:lastPrinted>
  <dcterms:created xsi:type="dcterms:W3CDTF">2015-05-21T17:58:00Z</dcterms:created>
  <dcterms:modified xsi:type="dcterms:W3CDTF">2015-05-21T17:58:00Z</dcterms:modified>
</cp:coreProperties>
</file>