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32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A44"/>
          <w:sz w:val="38"/>
          <w:szCs w:val="38"/>
        </w:rPr>
        <w:t xml:space="preserve">효성ITX 신규 슬로건 리서치 브리프</w:t>
      </w:r>
    </w:p>
    <w:p>
      <w:pPr>
        <w:spacing w:after="220" w:before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기업 분석 · 특수 관계 분석 · 사업 분석 · 기업 공시 분석</w:t>
      </w:r>
    </w:p>
    <w:p>
      <w:pPr>
        <w:spacing w:after="60" w:before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자료 기준일: 2026-06-25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A4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권고 슬로건</w:t>
            </w:r>
          </w:p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고객 접점을 지능으로 바꾸다</w:t>
            </w:r>
          </w:p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컨택센터 운영의 현재 실체와 AI·클라우드 전환의 미래 방향을 한 문장에 묶는 표현입니다.</w:t>
            </w:r>
          </w:p>
        </w:tc>
      </w:tr>
    </w:tbl>
    <w:p>
      <w:pPr>
        <w:pStyle w:val="Heading1"/>
        <w:spacing w:after="160" w:before="26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A44"/>
          <w:sz w:val="30"/>
          <w:szCs w:val="30"/>
        </w:rPr>
        <w:t xml:space="preserve">1. 의사결정 요약</w:t>
      </w:r>
    </w:p>
    <w:p>
      <w:pPr>
        <w:spacing w:after="120" w:before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효성ITX는 단순한 콜센터 운영사가 아니라 고객 접점을 운영하고, 그 접점에 IT 서비스, 클라우드, AI, ITO 역량을 붙이는 회사로 읽어야 합니다. 2026년 1분기 연결 매출에서 컨택센터 서비스가 77.85%로 가장 크지만, 공식 사업 설명과 공시에는 AICC, RingCloud, xtrmSolution, Smart Factory, IDC, Display Solution이 함께 제시됩니다.</w:t>
      </w:r>
    </w:p>
    <w:p>
      <w:pPr>
        <w:spacing w:after="120" w:before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추천 방향은 고객 접점을 전면에 두고 지능으로 다음 단계를 설명하는 방식입니다. 대중에게는 무엇을 하는 회사인지 바로 잡히고, 기업 고객에게는 운영 규모와 AI 전환 가능성이 같이 전달됩니다.</w:t>
      </w:r>
    </w:p>
    <w:p>
      <w:pPr>
        <w:pStyle w:val="Heading1"/>
        <w:spacing w:after="160" w:before="26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A44"/>
          <w:sz w:val="30"/>
          <w:szCs w:val="30"/>
        </w:rPr>
        <w:t xml:space="preserve">2. 기업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660"/>
      </w:tblGrid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확인 내용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슬로건 시사점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설립·상장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1997년 설립, 2007년 KOSPI 상장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오래 운영한 회사라는 신뢰 기반을 확보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공식 사업 축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Contact Center, IT Service, Display Solution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콜센터보다 넓은 고객 접점 운영사로 포지셔닝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최근 연혁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H3C·상포테크놀로지 총판, 특허 3건, ISO 45001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기술·품질·안전 인증을 메시지 근거로 활용</w:t>
            </w:r>
          </w:p>
        </w:tc>
      </w:tr>
    </w:tbl>
    <w:p>
      <w:pPr>
        <w:spacing w:after="120" w:before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효성ITX는 기업과 고객의 커뮤니케이션 채널을 관리하는 Contact Center 사업, 기업 IT 환경을 지원하는 IT Service 사업, 영상기기 판매·설치 기반의 Display Solution 사업을 전개합니다. 새 슬로건은 이 세 축을 하나로 묶는 상위 언어가 필요합니다.</w:t>
      </w:r>
    </w:p>
    <w:p>
      <w:pPr>
        <w:pStyle w:val="Heading1"/>
        <w:spacing w:after="160" w:before="26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A44"/>
          <w:sz w:val="30"/>
          <w:szCs w:val="30"/>
        </w:rPr>
        <w:t xml:space="preserve">3. 특수 관계 분석</w:t>
      </w:r>
    </w:p>
    <w:p>
      <w:pPr>
        <w:spacing w:after="120" w:before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2026년 1분기보고서 기준 최대주주 및 특수관계인의 총발행주식수 기준 보유 현황은 조현준 35.26%, (주)효성 보통주 28.26%, (주)효성 우선주 7.00%, 효성아이티엑스 자기주식 4.18%, 남경환 0.20%입니다. 의결권 있는 보통주 기준 5% 이상 주주는 조현준 37.91%, (주)효성 30.39%입니다.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100"/>
        <w:gridCol w:w="37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구분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수치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해석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효성 기업집단 계열회사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상장 11개, 비상장 137개, 총 148개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그룹 레퍼런스와 대형 운영 경험을 설명할 수 있음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국내 계열사 매출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397.05억 원, 전체 매출 대비 7.66%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그룹 내부 매출은 신뢰 근거이나 외부 확장 메시지가 필요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국내 계열사 매입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80.21억 원, 매입액 대비 1.71%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특수관계 거래 노출은 제한적으로 읽힘</w:t>
            </w:r>
          </w:p>
        </w:tc>
      </w:tr>
    </w:tbl>
    <w:p>
      <w:pPr>
        <w:spacing w:after="120" w:before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이 구조는 효성그룹 내부 레퍼런스를 신뢰 근거로 쓰되, 대외 슬로건에서는 그룹 내부 IT 회사로만 보이지 않게 해야 한다는 점을 알려줍니다.</w:t>
      </w:r>
    </w:p>
    <w:p>
      <w:pPr>
        <w:pStyle w:val="Heading1"/>
        <w:spacing w:after="160" w:before="26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A44"/>
          <w:sz w:val="30"/>
          <w:szCs w:val="30"/>
        </w:rPr>
        <w:t xml:space="preserve">4. 사업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사업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2026년 1분기 매출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비중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컨택센터 서비스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101,426백만 원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77.85%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IT 솔루션 및 서비스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9,401백만 원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7.21%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ITO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7,072백만 원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5.43%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Display Solution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6,987백만 원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5.36%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IDC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3,022백만 원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2.32%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AI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2,177백만 원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1.67%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기타 서비스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204백만 원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0.16%</w:t>
            </w:r>
          </w:p>
        </w:tc>
      </w:tr>
    </w:tbl>
    <w:p>
      <w:pPr>
        <w:spacing w:after="120" w:before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2026년 1분기 연결 매출은 130,289백만 원입니다. 2025년 연결 매출은 519,014백만 원, 영업이익은 18,959백만 원, 연결당기순이익은 15,453백만 원입니다.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사업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2025년 매출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비중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컨택센터 서비스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390,073백만 원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75.16%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IT 솔루션 및 서비스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41,042백만 원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7.91%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Display Solution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32,276백만 원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6.22%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ITO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25,855백만 원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4.98%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IDC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17,356백만 원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3.34%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AI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11,501백만 원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2.22%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기타 서비스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911백만 원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0.17%</w:t>
            </w:r>
          </w:p>
        </w:tc>
      </w:tr>
    </w:tbl>
    <w:p>
      <w:pPr>
        <w:spacing w:after="120" w:before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슬로건은 컨택센터만 말하면 좁고, AI만 말하면 현재 매출 구조와 떨어집니다. 고객 접점은 현재 사업의 크기를 담고, 지능은 AI·클라우드·ITO·IDC의 확장성을 담습니다.</w:t>
      </w:r>
    </w:p>
    <w:p>
      <w:pPr>
        <w:pStyle w:val="Heading1"/>
        <w:spacing w:after="160" w:before="26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A44"/>
          <w:sz w:val="30"/>
          <w:szCs w:val="30"/>
        </w:rPr>
        <w:t xml:space="preserve">5. 기업 공시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4060"/>
      </w:tblGrid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일자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공시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의미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2026-06-15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주주명부폐쇄기간또는기준일설정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정기적인 주주·배당 일정 관리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2026-06-01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기업지배구조보고서공시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지배구조 정보 공개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2026-06-01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대규모기업집단현황공시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계열·특수관계 거래 투명성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2026-05-15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분기보고서 (2026.03)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최신 사업·재무 구조 확인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2026-03-27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기업가치제고계획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2026년 배당성향 50% 이상 목표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2026-03-18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사업보고서 (2025.12)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연간 사업·재무·주주 정보 기준점</w:t>
            </w:r>
          </w:p>
        </w:tc>
      </w:tr>
    </w:tbl>
    <w:p>
      <w:pPr>
        <w:spacing w:after="120" w:before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공식 주식정보 페이지의 배당 현황은 2025년 주당 배당금 750원, 연결 현금배당성향 57.82%, 시가배당률 5.74%를 제시합니다. 공시는 안정적 운영 수익, 높은 배당성향, 그룹 내 거래와 외부 고객 기반이 공존하는 회사라는 이미지를 만듭니다.</w:t>
      </w:r>
    </w:p>
    <w:p>
      <w:pPr>
        <w:pStyle w:val="Heading1"/>
        <w:spacing w:after="160" w:before="26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A44"/>
          <w:sz w:val="30"/>
          <w:szCs w:val="30"/>
        </w:rPr>
        <w:t xml:space="preserve">6. 슬로건 전략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대중이 효성ITX의 일을 바로 이해해야 합니다.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컨택센터 중심의 현재 실체를 숨기지 않아야 합니다.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AI·클라우드·ITO 확장을 미래형 과장으로만 보이게 해서는 안 됩니다.</w:t>
      </w:r>
    </w:p>
    <w:p>
      <w:pPr>
        <w:spacing w:after="120" w:before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권고 슬로건인 고객 접점을 지능으로 바꾸다는 효성ITX의 현재와 미래를 한 문장에 묶습니다. 고객 접점은 컨택센터 서비스, Display Solution, ITO 운영 현장을 포괄합니다. 지능은 AICC, RingCloud, xtrmSolution, Smart Factory, IDC·클라우드 기반 운영을 설명합니다.</w:t>
      </w:r>
    </w:p>
    <w:p>
      <w:pPr>
        <w:pStyle w:val="Heading1"/>
        <w:spacing w:after="160" w:before="26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A44"/>
          <w:sz w:val="30"/>
          <w:szCs w:val="30"/>
        </w:rPr>
        <w:t xml:space="preserve">7. 후보 슬로건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2100"/>
        <w:gridCol w:w="30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순위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슬로건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활용 장면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평가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1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고객 접점을 지능으로 바꾸다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대표 슬로건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가장 간결하고 사업 구조와 일치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2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모든 고객 접점에 지능을 더하다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기업 브로슈어·IR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설명력이 높고 안정적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3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사람의 응대에 기술의 답을 더하다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컨택센터 캠페인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컨택센터 중심 홍보에 적합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4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운영은 단단하게, 전환은 빠르게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B2B 세일즈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ITO·운영 신뢰를 강조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5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고객의 목소리에서 비즈니스의 해답까지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브랜드 영상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정서적이지만 길다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6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컨택센터를 넘어 AI 비즈니스 플랫폼으로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신사업 발표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미래 방향은 강하지만 현재 실체 설명이 좁다</w:t>
            </w:r>
          </w:p>
        </w:tc>
      </w:tr>
    </w:tbl>
    <w:p>
      <w:pPr>
        <w:pStyle w:val="Heading1"/>
        <w:spacing w:after="160" w:before="26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A44"/>
          <w:sz w:val="30"/>
          <w:szCs w:val="30"/>
        </w:rPr>
        <w:t xml:space="preserve">8. 적용 문구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용도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문구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대표 표기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효성ITX</w:t>
            </w:r>
          </w:p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고객 접점을 지능으로 바꾸다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짧은 소개문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효성ITX는 컨택센터 운영 경험 위에 IT 서비스, 클라우드, AI 솔루션을 결합해 기업의 고객 접점을 더 빠르고 정확한 비즈니스 운영 체계로 바꿉니다.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IR·채용 보조 문구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12,000여 석 컨택센터 운영 경험에서 AICC, ITO, IDC, Smart Factory까지. 효성ITX는 기업의 현장과 고객 사이에서 디지털 전환을 실행합니다.</w:t>
            </w:r>
          </w:p>
        </w:tc>
      </w:tr>
    </w:tbl>
    <w:p>
      <w:r>
        <w:br w:type="page"/>
      </w:r>
    </w:p>
    <w:p>
      <w:pPr>
        <w:pStyle w:val="Heading1"/>
        <w:spacing w:after="160" w:before="26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A44"/>
          <w:sz w:val="30"/>
          <w:szCs w:val="30"/>
        </w:rPr>
        <w:t xml:space="preserve">9. 출처</w:t>
      </w:r>
    </w:p>
    <w:p>
      <w:pPr>
        <w:spacing w:after="40" w:before="8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8"/>
          <w:szCs w:val="18"/>
        </w:rPr>
        <w:t xml:space="preserve">효성ITX 기업개요: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https://www.hyosungitx.com/ko/company/overview.do</w:t>
      </w:r>
    </w:p>
    <w:p>
      <w:pPr>
        <w:spacing w:after="40" w:before="8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8"/>
          <w:szCs w:val="18"/>
        </w:rPr>
        <w:t xml:space="preserve">효성ITX 사업개요: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https://www.hyosungitx.com/ko/business/overview.do</w:t>
      </w:r>
    </w:p>
    <w:p>
      <w:pPr>
        <w:spacing w:after="40" w:before="8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8"/>
          <w:szCs w:val="18"/>
        </w:rPr>
        <w:t xml:space="preserve">효성ITX 공시자료: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https://www.hyosungitx.com/ko/investment/disclosureData.do</w:t>
      </w:r>
    </w:p>
    <w:p>
      <w:pPr>
        <w:spacing w:after="40" w:before="8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8"/>
          <w:szCs w:val="18"/>
        </w:rPr>
        <w:t xml:space="preserve">효성ITX 주식정보: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https://www.hyosungitx.com/ko/investment/stockInfo.do</w:t>
      </w:r>
    </w:p>
    <w:p>
      <w:pPr>
        <w:spacing w:after="40" w:before="8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8"/>
          <w:szCs w:val="18"/>
        </w:rPr>
        <w:t xml:space="preserve">DART 2026년 1분기보고서: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https://dart.fss.or.kr/dsaf001/main.do?rcpNo=20260515001978</w:t>
      </w:r>
    </w:p>
    <w:p>
      <w:pPr>
        <w:spacing w:after="40" w:before="8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8"/>
          <w:szCs w:val="18"/>
        </w:rPr>
        <w:t xml:space="preserve">DART 2025년 사업보고서: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https://dart.fss.or.kr/dsaf001/main.do?rcpNo=20260318001001</w:t>
      </w:r>
    </w:p>
    <w:p>
      <w:pPr>
        <w:spacing w:after="40" w:before="8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8"/>
          <w:szCs w:val="18"/>
        </w:rPr>
        <w:t xml:space="preserve">DART 대규모기업집단현황공시: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https://dart.fss.or.kr/dsaf001/main.do?rcpNo=20260601001413</w:t>
      </w:r>
    </w:p>
    <w:p>
      <w:pPr>
        <w:spacing w:after="40" w:before="8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8"/>
          <w:szCs w:val="18"/>
        </w:rPr>
        <w:t xml:space="preserve">DART 기업지배구조보고서공시: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https://dart.fss.or.kr/dsaf001/main.do?rcpNo=20260601801767</w:t>
      </w:r>
    </w:p>
    <w:p>
      <w:pPr>
        <w:spacing w:after="40" w:before="8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8"/>
          <w:szCs w:val="18"/>
        </w:rPr>
        <w:t xml:space="preserve">KRX 기업가치 제고 계획: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https://kind.krx.co.kr/common/disclsviewer.do?acptno=20260327000313&amp;docno=&amp;method=search&amp;viewerhost=</w:t>
      </w:r>
    </w:p>
    <w:sectPr>
      <w:footerReference w:type="default" r:id="rId6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8"/>
        <w:szCs w:val="18"/>
      </w:rPr>
      <w:t xml:space="preserve">Hyosung ITX Slogan Brief ·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320"/>
    </w:pPr>
    <w:rPr>
      <w:rFonts w:ascii="Arial" w:cs="Arial" w:eastAsia="Arial" w:hAnsi="Arial"/>
      <w:b/>
      <w:bCs/>
      <w:color w:val="1F2A44"/>
      <w:sz w:val="38"/>
      <w:szCs w:val="38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Arial" w:cs="Arial" w:eastAsia="Arial" w:hAnsi="Arial"/>
      <w:b/>
      <w:bCs/>
      <w:color w:val="1F2A4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2A44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효성ITX 신규 슬로건 리서치 브리프</dc:title>
  <dc:creator>Codex</dc:creator>
  <dc:description>Hyosung ITX slogan research brief</dc:description>
  <cp:lastModifiedBy>Un-named</cp:lastModifiedBy>
  <cp:revision>1</cp:revision>
  <dcterms:created xsi:type="dcterms:W3CDTF">2026-06-25T00:00:00.000Z</dcterms:created>
  <dcterms:modified xsi:type="dcterms:W3CDTF">2026-06-25T00:00:00.000Z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