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32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8"/>
          <w:szCs w:val="38"/>
        </w:rPr>
        <w:t xml:space="preserve">효성ITX 신규 슬로건 리서치 브리프</w:t>
      </w:r>
    </w:p>
    <w:p>
      <w:pPr>
        <w:spacing w:after="2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2"/>
          <w:szCs w:val="22"/>
        </w:rPr>
        <w:t xml:space="preserve">기업 분석 · 특수 관계 분석 · 사업 분석 · 기업 공시 분석</w:t>
      </w:r>
    </w:p>
    <w:p>
      <w:pPr>
        <w:spacing w:after="6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자료 기준일: 2026-06-25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F2A4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권고 슬로건</w:t>
            </w:r>
          </w:p>
          <w:p>
            <w:pPr>
              <w:spacing w:after="4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34"/>
                <w:szCs w:val="34"/>
              </w:rPr>
              <w:t xml:space="preserve">고객 접점을 지능으로 바꾸다</w:t>
            </w:r>
          </w:p>
          <w:p>
            <w:pPr>
              <w:spacing w:after="4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1"/>
                <w:szCs w:val="21"/>
              </w:rPr>
              <w:t xml:space="preserve">컨택센터 운영의 현재 실체와 AI·클라우드 전환의 미래 방향을 한 문장에 묶는 표현입니다.</w:t>
            </w:r>
          </w:p>
        </w:tc>
      </w:tr>
    </w:tbl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1. 의사결정 요약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효성ITX는 단순한 콜센터 운영사가 아니라 고객 접점을 운영하고, 그 접점에 IT 서비스, 클라우드, AI, ITO 역량을 붙이는 회사로 읽어야 합니다. 2026년 1분기 연결 매출에서 컨택센터 서비스가 77.85%로 가장 크지만, 공식 사업 설명과 공시에는 AICC, RingCloud, xtrmSolution, Smart Factory, IDC, Display Solution이 함께 제시됩니다.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추천 방향은 고객 접점을 전면에 두고 지능으로 다음 단계를 설명하는 방식입니다. 대중에게는 무엇을 하는 회사인지 바로 잡히고, 기업 고객에게는 운영 규모와 AI 전환 가능성이 같이 전달됩니다.</w:t>
      </w:r>
    </w:p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2. 기업 분석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3660"/>
      </w:tblGrid>
      <w:tr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항목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확인 내용</w:t>
            </w:r>
          </w:p>
        </w:tc>
        <w:tc>
          <w:tcPr>
            <w:tcW w:type="dxa" w:w="36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슬로건 시사점</w:t>
            </w:r>
          </w:p>
        </w:tc>
      </w:tr>
      <w:tr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설립·상장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1997년 설립, 2007년 KOSPI 상장</w:t>
            </w:r>
          </w:p>
        </w:tc>
        <w:tc>
          <w:tcPr>
            <w:tcW w:type="dxa" w:w="36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오래 운영한 회사라는 신뢰 기반을 확보</w:t>
            </w:r>
          </w:p>
        </w:tc>
      </w:tr>
      <w:tr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공식 사업 축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Contact Center, IT Service, Display Solution</w:t>
            </w:r>
          </w:p>
        </w:tc>
        <w:tc>
          <w:tcPr>
            <w:tcW w:type="dxa" w:w="36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콜센터보다 넓은 고객 접점 운영사로 포지셔닝</w:t>
            </w:r>
          </w:p>
        </w:tc>
      </w:tr>
      <w:tr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최근 연혁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H3C·상포테크놀로지 총판, 특허 3건, ISO 45001</w:t>
            </w:r>
          </w:p>
        </w:tc>
        <w:tc>
          <w:tcPr>
            <w:tcW w:type="dxa" w:w="36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기술·품질·안전 인증을 메시지 근거로 활용</w:t>
            </w:r>
          </w:p>
        </w:tc>
      </w:tr>
    </w:tbl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효성ITX는 기업과 고객의 커뮤니케이션 채널을 관리하는 Contact Center 사업, 기업 IT 환경을 지원하는 IT Service 사업, 영상기기 판매·설치 기반의 Display Solution 사업을 전개합니다. 새 슬로건은 이 세 축을 하나로 묶는 상위 언어가 필요합니다.</w:t>
      </w:r>
    </w:p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3. 특수 관계 분석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2026년 1분기보고서 기준 최대주주 및 특수관계인의 총발행주식수 기준 보유 현황은 조현준 35.26%, (주)효성 보통주 28.26%, (주)효성 우선주 7.00%, 효성아이티엑스 자기주식 4.18%, 남경환 0.20%입니다. 의결권 있는 보통주 기준 5% 이상 주주는 조현준 37.91%, (주)효성 30.39%입니다.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100"/>
        <w:gridCol w:w="3760"/>
      </w:tblGrid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구분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수치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해석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효성 기업집단 계열회사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상장 11개, 비상장 137개, 총 148개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그룹 레퍼런스와 대형 운영 경험을 설명할 수 있음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국내 계열사 매출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397.05억 원, 전체 매출 대비 7.66%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그룹 내부 매출은 신뢰 근거이나 외부 확장 메시지가 필요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국내 계열사 매입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80.21억 원, 매입액 대비 1.71%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특수관계 거래 노출은 제한적으로 읽힘</w:t>
            </w:r>
          </w:p>
        </w:tc>
      </w:tr>
    </w:tbl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이 구조는 효성그룹 내부 레퍼런스를 신뢰 근거로 쓰되, 대외 슬로건에서는 그룹 내부 IT 회사로만 보이지 않게 해야 한다는 점을 알려줍니다.</w:t>
      </w:r>
    </w:p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4. 사업 분석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000"/>
        <w:gridCol w:w="2360"/>
      </w:tblGrid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사업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2026년 1분기 매출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비중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컨택센터 서비스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101,426백만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77.85%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IT 솔루션 및 서비스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9,401백만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7.21%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ITO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7,072백만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5.43%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Display Solution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6,987백만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5.36%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IDC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3,022백만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2.32%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AI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2,177백만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1.67%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기타 서비스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204백만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0.16%</w:t>
            </w:r>
          </w:p>
        </w:tc>
      </w:tr>
    </w:tbl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2026년 1분기 연결 매출은 130,289백만 원입니다. 2025년 연결 매출은 519,014백만 원, 영업이익은 18,959백만 원, 연결당기순이익은 15,453백만 원입니다.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000"/>
        <w:gridCol w:w="2360"/>
      </w:tblGrid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사업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2025년 매출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비중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컨택센터 서비스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390,073백만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75.16%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IT 솔루션 및 서비스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41,042백만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7.91%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Display Solution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32,276백만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6.22%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ITO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25,855백만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4.98%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IDC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17,356백만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3.34%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AI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11,501백만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2.22%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기타 서비스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911백만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0.17%</w:t>
            </w:r>
          </w:p>
        </w:tc>
      </w:tr>
    </w:tbl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슬로건은 컨택센터만 말하면 좁고, AI만 말하면 현재 매출 구조와 떨어집니다. 고객 접점은 현재 사업의 크기를 담고, 지능은 AI·클라우드·ITO·IDC의 확장성을 담습니다.</w:t>
      </w:r>
    </w:p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5. 기업 공시 분석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400"/>
        <w:gridCol w:w="4060"/>
      </w:tblGrid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일자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공시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의미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2026-06-15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주주명부폐쇄기간또는기준일설정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정기적인 주주·배당 일정 관리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2026-06-01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기업지배구조보고서공시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지배구조 정보 공개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2026-06-01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대규모기업집단현황공시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계열·특수관계 거래 투명성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2026-05-15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분기보고서 (2026.03)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최신 사업·재무 구조 확인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2026-03-27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기업가치제고계획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2026년 배당성향 50% 이상 목표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2026-03-18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사업보고서 (2025.12)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연간 사업·재무·주주 정보 기준점</w:t>
            </w:r>
          </w:p>
        </w:tc>
      </w:tr>
    </w:tbl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공식 주식정보 페이지의 배당 현황은 2025년 주당 배당금 750원, 연결 현금배당성향 57.82%, 시가배당률 5.74%를 제시합니다. 공시는 안정적 운영 수익, 높은 배당성향, 그룹 내 거래와 외부 고객 기반이 공존하는 회사라는 이미지를 만듭니다.</w:t>
      </w:r>
    </w:p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6. 슬로건 전략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대중이 효성ITX의 일을 바로 이해해야 합니다.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컨택센터 중심의 현재 실체를 숨기지 않아야 합니다.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AI·클라우드·ITO 확장을 미래형 과장으로만 보이게 해서는 안 됩니다.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권고 슬로건인 고객 접점을 지능으로 바꾸다는 효성ITX의 현재와 미래를 한 문장에 묶습니다. 고객 접점은 컨택센터 서비스, Display Solution, ITO 운영 현장을 포괄합니다. 지능은 AICC, RingCloud, xtrmSolution, Smart Factory, IDC·클라우드 기반 운영을 설명합니다.</w:t>
      </w:r>
    </w:p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7. 후보 슬로건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2100"/>
        <w:gridCol w:w="3060"/>
      </w:tblGrid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순위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슬로건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활용 장면</w:t>
            </w:r>
          </w:p>
        </w:tc>
        <w:tc>
          <w:tcPr>
            <w:tcW w:type="dxa" w:w="3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평가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고객 접점을 지능으로 바꾸다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대표 슬로건</w:t>
            </w:r>
          </w:p>
        </w:tc>
        <w:tc>
          <w:tcPr>
            <w:tcW w:type="dxa" w:w="3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가장 간결하고 사업 구조와 일치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모든 고객 접점에 지능을 더하다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기업 브로슈어·IR</w:t>
            </w:r>
          </w:p>
        </w:tc>
        <w:tc>
          <w:tcPr>
            <w:tcW w:type="dxa" w:w="3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설명력이 높고 안정적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사람의 응대에 기술의 답을 더하다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컨택센터 캠페인</w:t>
            </w:r>
          </w:p>
        </w:tc>
        <w:tc>
          <w:tcPr>
            <w:tcW w:type="dxa" w:w="3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컨택센터 중심 홍보에 적합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운영은 단단하게, 전환은 빠르게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B2B 세일즈</w:t>
            </w:r>
          </w:p>
        </w:tc>
        <w:tc>
          <w:tcPr>
            <w:tcW w:type="dxa" w:w="3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ITO·운영 신뢰를 강조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고객의 목소리에서 비즈니스의 해답까지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브랜드 영상</w:t>
            </w:r>
          </w:p>
        </w:tc>
        <w:tc>
          <w:tcPr>
            <w:tcW w:type="dxa" w:w="3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정서적이지만 길다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컨택센터를 넘어 AI 비즈니스 플랫폼으로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신사업 발표</w:t>
            </w:r>
          </w:p>
        </w:tc>
        <w:tc>
          <w:tcPr>
            <w:tcW w:type="dxa" w:w="3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미래 방향은 강하지만 현재 실체 설명이 좁다</w:t>
            </w:r>
          </w:p>
        </w:tc>
      </w:tr>
    </w:tbl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8. 적용 문구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용도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문구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대표 표기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효성ITX</w:t>
            </w:r>
          </w:p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고객 접점을 지능으로 바꾸다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짧은 소개문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효성ITX는 컨택센터 운영 경험 위에 IT 서비스, 클라우드, AI 솔루션을 결합해 기업의 고객 접점을 더 빠르고 정확한 비즈니스 운영 체계로 바꿉니다.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IR·채용 보조 문구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12,000여 석 컨택센터 운영 경험에서 AICC, ITO, IDC, Smart Factory까지. 효성ITX는 기업의 현장과 고객 사이에서 디지털 전환을 실행합니다.</w:t>
            </w:r>
          </w:p>
        </w:tc>
      </w:tr>
    </w:tbl>
    <w:p>
      <w:r>
        <w:br w:type="page"/>
      </w:r>
    </w:p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9. 출처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효성ITX 기업개요: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https://www.hyosungitx.com/ko/company/overview.do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효성ITX 사업개요: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https://www.hyosungitx.com/ko/business/overview.do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효성ITX 공시자료: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https://www.hyosungitx.com/ko/investment/disclosureData.do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효성ITX 주식정보: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https://www.hyosungitx.com/ko/investment/stockInfo.do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DART 2026년 1분기보고서: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https://dart.fss.or.kr/dsaf001/main.do?rcpNo=20260515001978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DART 2025년 사업보고서: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https://dart.fss.or.kr/dsaf001/main.do?rcpNo=20260318001001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DART 대규모기업집단현황공시: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https://dart.fss.or.kr/dsaf001/main.do?rcpNo=20260601001413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DART 기업지배구조보고서공시: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https://dart.fss.or.kr/dsaf001/main.do?rcpNo=20260601801767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KRX 기업가치 제고 계획: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https://kind.krx.co.kr/common/disclsviewer.do?acptno=20260327000313&amp;docno=&amp;method=search&amp;viewerhost=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olor w:val="6B7280"/>
        <w:sz w:val="18"/>
        <w:szCs w:val="18"/>
      </w:rPr>
      <w:t xml:space="preserve">Hyosung ITX Slogan Brief · 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320"/>
    </w:pPr>
    <w:rPr>
      <w:rFonts w:ascii="Arial" w:cs="Arial" w:eastAsia="Arial" w:hAnsi="Arial"/>
      <w:b/>
      <w:bCs/>
      <w:color w:val="1F2A44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Arial" w:cs="Arial" w:eastAsia="Arial" w:hAnsi="Arial"/>
      <w:b/>
      <w:bCs/>
      <w:color w:val="1F2A4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F2A4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효성ITX 신규 슬로건 리서치 브리프</dc:title>
  <dc:creator>Codex</dc:creator>
  <dc:description>Hyosung ITX slogan research brief</dc:description>
  <cp:lastModifiedBy>Un-named</cp:lastModifiedBy>
  <cp:revision>1</cp:revision>
  <dcterms:created xsi:type="dcterms:W3CDTF">2026-06-25T03:40:37.560Z</dcterms:created>
  <dcterms:modified xsi:type="dcterms:W3CDTF">2026-06-25T03:40:37.562Z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