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1.在C++11中创建新线程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在每个c++应用程序中，都有一个默认的主线程，即main函数，在c++11中，我们可以通过创建std::thread类的对象来创建其他线程，每个std :: thread对象都可以与一个线程相关联，只需包含头文件&lt; thread&gt;。可以使用std :: thread对象附加一个回调，当这个新线程启动时，它将被执行。 这些回调可以为函数指针、函数对象、Lambda函数。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　线程对象可通过std::thread thObj(&lt; CALLBACK&gt;)来创建，新线程将在创建新对象后立即开始，并且将与已启动的线程并行执行传递的回调。此外，任何线程可以通过在该线程的对象上调用join()函数来等待另一个线程退出。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使用函数指针创建线程：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//main.cpp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thread_function()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5; 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"thread function excuting"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std::thread threadObj(thread_function);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5; 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"Display from MainThread"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threadObj.join();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"Exit of Main function"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}1234567891011121314151617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使用函数对象创建线程：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DisplayThread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operator ()()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100; 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std::cout &lt;&lt; "Display Thread Excecuting"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std::thread threadObj((DisplayThread()));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100; 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"Display From Main Thread "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"Waiting For Thread to complete"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threadObj.join();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"Exiting from Main Thread" &lt;&lt; std::endl;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}123456789101112131415161718192021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CmakeLists.txt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cmake_minimum_required(VERSION 3.10)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project(Thread_test)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set(CMAKE_CXX_STANDARD 11)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find_package(Threads REQUIRED)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add_executable(Thread_test main.cpp)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target_link_libraries(Thread_test ${CMAKE_THREAD_LIBS_INIT})123456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每个std::thread对象都有一个相关联的id，std::thread::get_id() —-成员函数中给出对应线程对象的id;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std::this_thread::get_id()—-给出当前线程的id，如果std::thread对象没有关联的线程，get_id()将返回默认构造的std::thread::id对象：“not any thread”，std::thread::id也可以表示id。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2.joining和detaching 线程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启动了线程，你需要明确是要等待线程结束(加入式)，还是让其自主运行(分离式)，一个是通过调用std::thread对象上调用join()函数等待这个线程执行完毕: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std::thread threadObj(funcPtr);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threadObj.join();12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例如，主线程启动10个线程，启动完毕后，main函数等待他们执行完毕，join完所有线程后，main函数继续执行：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WorkerThread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operator()(){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std::cout&lt;&lt;"Worker Thread "&lt;&lt;std::this_thread::get_id()&lt;&lt;"is Excecuting"&lt;&lt;std::endl;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std::vector&lt;std::thread&gt; threadList;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10; i++){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threadList.push_back(std::thread(WorkerThread()));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Now wait for all the worker thread to finish i.e.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Call join() function on each of the std::thread object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std::cout&lt;&lt;"Wait for all the worker thread to finish"&lt;&lt;std::endl;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std::for_each(threadList.begin(), threadList.end(), std::mem_fn(&amp;std::thread::join));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std::cout&lt;&lt;"Exiting from Main Thread"&lt;&lt;std::endl;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12345678910111213141516171819202122232425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另一个是detach可以将线程与线程对象分离,让线程作为后台线程执行,当前线程也不会阻塞了.但是detach之后就无法在和线程发生联系了.如果线程执行函数使用了临时变量可能会出现问题,线程调用了detach在后台运行,临时变量可能已经销毁,那么线程会访问已经被销毁的变量，需要在std::thread对象中调用std::detach()函数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std::thread threadObj(funcPtr)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threadObj.detach();12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调用detach()后，std::thread对象不再与实际执行线程相关联，在线程句柄上调用detach() 和 join()要小心.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3.将参数传递给线程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要将参数传递给线程的可关联对象或函数，只需将参数传递给std::thread构造函数，默认情况下，所有的参数都将复制到新线程的内部存储中。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　给线程传递参数：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threadCallback(int x, std::string str)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std::cout &lt;&lt; "Passed Number = " &lt;&lt; x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std::cout &lt;&lt; "Passed String = " &lt;&lt; str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x = 10;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std::string str = "Sample String";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std::thread threadObj(threadCallback, x, str);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threadObj.join();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}123456789101112131415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给线程传递引用：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threadCallback(int const&amp; x)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int&amp; y = const_cast&lt;int&amp;&gt;(x);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std::cout &lt;&lt; "Inside Thread x = " &lt;&lt; x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x = 9;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std::cout &lt;&lt; "In Main Thread : Before Thread Start x = " &lt;&lt; x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std::thread threadObj(threadCallback, x);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threadObj.join();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std::cout &lt;&lt; "In Main Thread : After Thread Joins x = " &lt;&lt; x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1234567891011121314151617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输出结果为：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Main Thread : Before Thread Start x = 9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Inside Thread x = 10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Main Thread : After Thread Joins x = 9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Process finished with exit code 0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　即使threadCallback接受参数作为引用，但是并没有改变main中x的值，在线程引用外它是不可见的。这是因为线程函数threadCallback中的x是引用复制在新线程的堆栈中的临时值，使用std::ref可进行修改：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threadCallback(int const&amp; x)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int&amp; y = const_cast&lt;int&amp;&gt;(x);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std::cout &lt;&lt; "Inside Thread x = " &lt;&lt; x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x = 9;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std::cout &lt;&lt; "In Main Thread : Before Thread Start x = " &lt;&lt; x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std::thread threadObj(threadCallback, std::ref(x));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threadObj.join();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std::cout &lt;&lt; "In Main Thread : After Thread Joins x = " &lt;&lt; x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}1234567891011121314151617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输出结果为：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Main Thread : Before Thread Start x = 9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Inside Thread x = 10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Main Thread : After Thread Joins x = 10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Process finished with exit code 0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　指定一个类的成员函数的指针作为线程函数，将指针传递给成员函数作为回调函数，并将指针指向对象作为第二个参数：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DummyClass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DummyClass() {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DummyClass(const DummyClass&amp; obj) {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sampleMemberfunction(int x)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"Inside sampleMemberfunction " &lt;&lt; x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DummyClass dummyObj;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x = 10;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std::thread threadObj(&amp;DummyClass::sampleMemberfunction, &amp;dummyObj, x);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threadObj.join();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}1234567891011121314151617181920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4.线程间数据的共享与竞争条件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在多线程间的数据共享很简单，但是在程序中的这种数据共享可能会引起问题，其中一种便是竞争条件。当两个或多个线程并行执行一组操作，访问相同的内存位置，此时，它们中的一个或多个线程会修改内存位置中的数据，这可能会导致一些意外的结果，这就是竞争条件。竞争条件通常较难发现并重现，因为它们并不总是出现，只有当两个或多个线程执行操作的相对顺序导致意外结果时，它们才会发生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　例如创建5个线程，这些线程共享类Wallet的一个对象，使用addMoney()成员函数并行添加100元。所以，如果最初钱包中的钱是0，那么在所有线程的竞争执行完毕后，钱包中的钱应该是500，但是，由于所有线程同时修改共享数据，在某些情况下，钱包中的钱可能远小于500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Wallet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mMoney;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Wallet() : mMoney(0) {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getMoney() { return mMoney;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addMoney(int money)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money; i++)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mMoney++;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testMultithreadWallet()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Wallet walletObject;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std::vector&lt;std::thread&gt; threads;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5; i++)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threads.push_back(std::thread(&amp;Wallet::addMoney, &amp;walletObject, 100));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5; i++)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threads.at(i).join();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walletObject.getMoney();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k = 0; k &lt; 100; k++)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((val=testMultithreadWallet()) != 500)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std::cout &lt;&lt; "Error at count = " &lt;&lt; k &lt;&lt; " Money in Wallet = " &lt;&lt; val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}12345678910111213141516171819202122232425262728293031323334353637383940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每个线程并行地增加相同的成员变量“mMoney”，看似是一条线，但是这个“nMoney++”实际上被转换为3条机器命令：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·在Register中加载”mMoney”变量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·增加register的值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·用register的值更新“mMoney”变量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在这种情况下，一个增量将被忽略，因为不是增加mMoney变量，而是增加不同的寄存器，“mMoney”变量的值被覆盖。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5.使用mutex处理竞争条件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为了处理多线程环境中的竞争条件，我们需要mutex互斥锁，在修改或读取共享数据前，需要对数据加锁，修改完成后，对数据进行解锁。在c++11的线程库中，mutexes在&lt; mutexe &gt;头文件中，表示互斥体的类是std::mutex。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就上面的问题进行处理，Wallet类提供了在Wallet中增加money的方法，并且在不同的线程中使用相同的Wallet对象，所以我们需要对Wallet的addMoney()方法加锁。在增加Wallet中的money前加锁，并且在离开该函数前解锁，看代码：Wallet类内部维护money，并提供函数addMoney()，这个成员函数首先获取一个锁，然后给wallet对象的money增加指定的数额，最后释放锁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&lt;mutex&gt;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Wallet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mMoney;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std::mutex mutex;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Wallet() : mMoney(0) {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getMoney() { return mMoney;}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addMoney(int money)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mutex.lock();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money; i++)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mMoney++;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mutex.unlock();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testMultithreadWallet()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Wallet walletObject;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std::vector&lt;std::thread&gt; threads;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5; ++i)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threads.push_back(std::thread(&amp;Wallet::addMoney, &amp;walletObject, 1000));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threads.size(); i++)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threads.at(i).join();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walletObject.getMoney();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k = 0; k &lt; 1000; k++)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((val = testMultithreadWallet()) != 5000)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std::cout &lt;&lt; "Error at count= " &lt;&lt; k &lt;&lt; " money in wallet" &lt;&lt; val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}1234567891011121314151617181920212223242526272829303132333435363738394041424344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保证了钱包里的钱不会出现少于5000的情况，因为addMoney()中的互斥锁确保了只有在一个线程修改完成money后，另一个线程才能对其进行修改，但是，如果我们忘记在函数结束后对锁进行释放会怎么样？这种情况下，一个线程将退出而不释放锁，其他线程将保持等待，为了避免这种情况，我们应当使用std::lock_guard，这是一个template class，它为mutex实现RALL，它将mutex包裹在其对象内，并将附加的mutex锁定在其构造函数中，当其析构函数被调用时，它将释放互斥体。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Wallet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mMoney;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std::mutex mutex;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Wallet() : mMoney(0) {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getMoney() { return mMoney;}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addMoney(int money)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std::lock_guard&lt;std::mutex&gt; lockGuard(mutex);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mMoney; ++i)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//如果在此处发生异常，lockGuadr的析构函数将会因为堆栈展开而被调用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mMoney++;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//一旦函数退出，那么lockGuard对象的析构函数将被调用，在析构函数中mutex会被释放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123456789101112131415161718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6.条件变量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条件变量是一种用于在2个线程之间进行信令的事件，一个线程可以等待它得到信号，其他的线程可以给它发信号。在c++11中，条件变量需要头文件&lt; condition_variable&gt;，同时，条件变量还需要一个mutex锁。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条件变量是如何运行的：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·线程1调用等待条件变量，内部获取mutex互斥锁并检查是否满足条件；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·如果没有，则释放锁，并等待条件变量得到发出的信号(线程被阻塞)，条件变量的wait()函数以原子方式提供这两个操作；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·另一个线程，如线程2，当满足条件时，向条件变量发信号；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·一旦线程1正等待其恢复的条件变量发出信号，线程1便获取互斥锁，并检查与条件变量相关关联的条件是否满足，或者是否是一个上级调用，如果多个线程正在等待，那么notify_one将只解锁一个线程；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·如果是一个上级调用，那么它再次调用wait()函数。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条件变量的主要成员函数：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Wait()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它使得当前线程阻塞，直到条件变量得到信号或发生虚假唤醒；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它原子性地释放附加的mutex，阻塞当前线程，并将其添加到等待当前条件变量对象的线程列表中，当某线程在同样的条件变量上调用notify_one() 或者 notify_all()，线程将被解除阻塞；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这种行为也可能是虚假的，因此，解除阻塞后，需要再次检查条件；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一个回调函数会传给该函数，调用它来检查其是否是虚假调用，还是确实满足了真实条件；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当线程解除阻塞后，wait()函数获取mutex锁，并检查条件是否满足，如果条件不满足，则再次原子性地释放附加的mutex，阻塞当前线程，并将其添加到等待当前条件变量对象的线程列表中。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notify_one()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如果所有线程都在等待相同的条件变量对象，那么notify_one会取消阻塞其中一个等待线程。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notify_all()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如果所有线程都在等待相同的条件变量对象，那么notify_all会取消阻塞所有的等待线程。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&lt;functional&gt;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&lt;mutex&gt;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&lt;condition_variable&gt;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std::placeholders;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Application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std::mutex m_mutex;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std::condition_variable m_condVar;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m_bDataLoaded;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m_bDataLoaded = false;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loadData()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//使该线程sleep 1秒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std::this_thread::sleep_for(std::chrono::milliseconds(1000));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"Loading Data from XML" &lt;&lt; std::endl;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//锁定数据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std::lock_guard&lt;std::mutex&gt; guard(m_mutex);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//flag设为true，表明数据已加载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m_bDataLoaded = true;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//通知条件变量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m_condVar.notify_one();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isDataLoaded()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m_bDataLoaded;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mainTask()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"Do some handshaking" &lt;&lt; std::endl;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std::unique_lock&lt;std::mutex&gt; mlock(m_mutex);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//开始等待条件变量得到信号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//wait()将在内部释放锁，并使线程阻塞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//一旦条件变量发出信号，则恢复线程并再次获取锁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//然后检测条件是否满足，如果条件满足，则继续，否则再次进入wait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m_condVar.wait(mlock, std::bind(&amp;Application::isDataLoaded, this));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"Do Processing On loaded Data" &lt;&lt; std::endl;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 app;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std::thread thread_1(&amp;Application::mainTask, &amp;app);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std::thread thread_2(&amp;Application::loadData, &amp;app);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thread_2.join();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thread_1.join();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680" w:firstLineChars="800"/>
        <w:jc w:val="both"/>
        <w:rPr>
          <w:rFonts w:hint="eastAsia"/>
          <w:lang w:val="en-US" w:eastAsia="zh-CN"/>
        </w:rPr>
      </w:pPr>
    </w:p>
    <w:p>
      <w:p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C++线程同步的四种方式</w:t>
      </w:r>
    </w:p>
    <w:p>
      <w:pPr>
        <w:ind w:firstLine="1680" w:firstLineChars="800"/>
        <w:jc w:val="both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临界区：</w:t>
      </w:r>
    </w:p>
    <w:p>
      <w:pPr>
        <w:jc w:val="left"/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CRITICAL_SECTION Critical; </w:t>
      </w:r>
      <w:r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  <w:t>//定义临界区句柄</w:t>
      </w:r>
    </w:p>
    <w:p>
      <w:pPr>
        <w:jc w:val="left"/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InitializeCriticalSection(&amp;Critical); </w:t>
      </w:r>
      <w:r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  <w:t>//初始化临界区对象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EnterCriticalSection(&amp;Critical);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LeaveCriticalSection(&amp;Critical);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  <w:lang w:val="en-US" w:eastAsia="zh-CN"/>
        </w:rPr>
        <w:t>事件：</w:t>
      </w:r>
    </w:p>
    <w:p>
      <w:pPr>
        <w:jc w:val="left"/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HANDLE hEvent; </w:t>
      </w:r>
      <w:r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  <w:t>//定义事件句柄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hEvent = CreateEvent(</w:t>
      </w:r>
      <w:r>
        <w:rPr>
          <w:rFonts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, </w:t>
      </w:r>
      <w:r>
        <w:rPr>
          <w:rFonts w:hint="default"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, </w:t>
      </w:r>
      <w:r>
        <w:rPr>
          <w:rFonts w:hint="default"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, </w:t>
      </w:r>
      <w:r>
        <w:rPr>
          <w:rFonts w:hint="default" w:ascii="&amp;quot" w:hAnsi="&amp;quot" w:eastAsia="&amp;quot" w:cs="&amp;quot"/>
          <w:i w:val="0"/>
          <w:caps w:val="0"/>
          <w:color w:val="009900"/>
          <w:spacing w:val="0"/>
          <w:sz w:val="21"/>
          <w:szCs w:val="21"/>
          <w:u w:val="none"/>
        </w:rPr>
        <w:t>"event"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);</w:t>
      </w:r>
    </w:p>
    <w:p>
      <w:pPr>
        <w:jc w:val="left"/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WaitForSingleObject(hEvent, INFINITE); </w:t>
      </w:r>
      <w:r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  <w:t>//等待对象为有信号状态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SetEvent(hEvent);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  <w:lang w:val="en-US" w:eastAsia="zh-CN"/>
        </w:rPr>
        <w:t>信号量：</w:t>
      </w:r>
    </w:p>
    <w:p>
      <w:pPr>
        <w:jc w:val="left"/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HANDLE hSemaphore; </w:t>
      </w:r>
      <w:r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  <w:t>//定义信号量句柄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hSemaphore = CreateSemaphore(</w:t>
      </w:r>
      <w:r>
        <w:rPr>
          <w:rFonts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, </w:t>
      </w:r>
      <w:r>
        <w:rPr>
          <w:rFonts w:hint="default"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, </w:t>
      </w:r>
      <w:r>
        <w:rPr>
          <w:rFonts w:hint="default"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, </w:t>
      </w:r>
      <w:r>
        <w:rPr>
          <w:rFonts w:hint="default" w:ascii="&amp;quot" w:hAnsi="&amp;quot" w:eastAsia="&amp;quot" w:cs="&amp;quot"/>
          <w:i w:val="0"/>
          <w:caps w:val="0"/>
          <w:color w:val="009900"/>
          <w:spacing w:val="0"/>
          <w:sz w:val="21"/>
          <w:szCs w:val="21"/>
          <w:u w:val="none"/>
        </w:rPr>
        <w:t>"sema"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);</w:t>
      </w:r>
    </w:p>
    <w:p>
      <w:pPr>
        <w:jc w:val="left"/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WaitForSingleObject(hSemaphore, INFINITE); </w:t>
      </w:r>
      <w:r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  <w:t>//等待信号量为有信号状态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ReleaseSemaphore(hSemaphore, </w:t>
      </w:r>
      <w:r>
        <w:rPr>
          <w:rFonts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, &amp;count);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  <w:lang w:val="en-US" w:eastAsia="zh-CN"/>
        </w:rPr>
        <w:t>互斥量：</w:t>
      </w:r>
    </w:p>
    <w:p>
      <w:pPr>
        <w:jc w:val="left"/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HANDLE hMutex; </w:t>
      </w:r>
      <w:r>
        <w:rPr>
          <w:rFonts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  <w:t>//定义互斥对象句柄</w:t>
      </w:r>
    </w:p>
    <w:p>
      <w:pPr>
        <w:jc w:val="left"/>
        <w:rPr>
          <w:rFonts w:hint="default"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hMutex = CreateMutex(</w:t>
      </w:r>
      <w:r>
        <w:rPr>
          <w:rFonts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, </w:t>
      </w:r>
      <w:r>
        <w:rPr>
          <w:rFonts w:hint="default" w:ascii="&amp;quot" w:hAnsi="&amp;quot" w:eastAsia="&amp;quot" w:cs="&amp;quot"/>
          <w:i w:val="0"/>
          <w:caps w:val="0"/>
          <w:color w:val="006666"/>
          <w:spacing w:val="0"/>
          <w:sz w:val="21"/>
          <w:szCs w:val="21"/>
          <w:u w:val="non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, </w:t>
      </w:r>
      <w:r>
        <w:rPr>
          <w:rFonts w:hint="default" w:ascii="&amp;quot" w:hAnsi="&amp;quot" w:eastAsia="&amp;quot" w:cs="&amp;quot"/>
          <w:i w:val="0"/>
          <w:caps w:val="0"/>
          <w:color w:val="009900"/>
          <w:spacing w:val="0"/>
          <w:sz w:val="21"/>
          <w:szCs w:val="21"/>
          <w:u w:val="none"/>
        </w:rPr>
        <w:t>"mutex"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 xml:space="preserve">); </w:t>
      </w:r>
      <w:r>
        <w:rPr>
          <w:rFonts w:hint="default" w:ascii="&amp;quot" w:hAnsi="&amp;quot" w:eastAsia="&amp;quot" w:cs="&amp;quot"/>
          <w:i w:val="0"/>
          <w:caps w:val="0"/>
          <w:color w:val="880000"/>
          <w:spacing w:val="0"/>
          <w:sz w:val="21"/>
          <w:szCs w:val="21"/>
          <w:u w:val="none"/>
        </w:rPr>
        <w:t>//创建互斥对象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WaitForSingleObject(hMutex, INFINITE);</w:t>
      </w: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u w:val="none"/>
          <w:shd w:val="clear" w:fill="F6F8FA"/>
        </w:rPr>
        <w:t>ReleaseMutex(hMutex);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53281"/>
    <w:rsid w:val="0EA53281"/>
    <w:rsid w:val="56C41E5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2019-03-02T09:22:00Z</dcterms:created>
  <dc:creator>qzuser</dc:creator>
  <cp:lastModifiedBy>qzuser</cp:lastModifiedBy>
  <dcterms:modified xsi:type="dcterms:W3CDTF">2019-03-02T09:51:54Z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