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uditEyebrow"/>
      </w:pPr>
      <w:r>
        <w:t>RUNBOOK OPERACIONAL</w:t>
      </w:r>
    </w:p>
    <w:p>
      <w:pPr>
        <w:pStyle w:val="Title"/>
        <w:jc w:val="center"/>
      </w:pPr>
      <w:r>
        <w:t>Runbook - Restore do banco Supabase em caso de incidente</w:t>
      </w:r>
    </w:p>
    <w:p>
      <w:pPr>
        <w:pStyle w:val="AuditSubtitle"/>
      </w:pPr>
      <w:r>
        <w:t>Procedimento, governanca e resposta operacional</w:t>
      </w:r>
    </w:p>
    <w:p>
      <w:pPr>
        <w:pStyle w:val="AuditSubtitle"/>
        <w:spacing w:after="400"/>
      </w:pPr>
      <w:r>
        <w:t>Documento operacional versionado do Educly, preparado para execucao, governanca e evidencias futuras da auditoria.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  <w:shd w:fill="DCE6F1"/>
          </w:tcPr>
          <w:p>
            <w:r>
              <w:rPr>
                <w:b/>
                <w:color w:val="1F4E79"/>
              </w:rPr>
              <w:t>Projeto</w:t>
            </w:r>
          </w:p>
        </w:tc>
        <w:tc>
          <w:tcPr>
            <w:tcW w:type="dxa" w:w="4734"/>
            <w:shd w:fill="F8FAFC"/>
          </w:tcPr>
          <w:p>
            <w:r>
              <w:t>Educly</w:t>
            </w:r>
          </w:p>
        </w:tc>
      </w:tr>
      <w:tr>
        <w:tc>
          <w:tcPr>
            <w:tcW w:type="dxa" w:w="4734"/>
            <w:shd w:fill="DCE6F1"/>
          </w:tcPr>
          <w:p>
            <w:r>
              <w:rPr>
                <w:b/>
                <w:color w:val="1F4E79"/>
              </w:rPr>
              <w:t>Data de referencia</w:t>
            </w:r>
          </w:p>
        </w:tc>
        <w:tc>
          <w:tcPr>
            <w:tcW w:type="dxa" w:w="4734"/>
            <w:shd w:fill="F8FAFC"/>
          </w:tcPr>
          <w:p>
            <w:r>
              <w:t>24/03/2026</w:t>
            </w:r>
          </w:p>
        </w:tc>
      </w:tr>
      <w:tr>
        <w:tc>
          <w:tcPr>
            <w:tcW w:type="dxa" w:w="4734"/>
            <w:shd w:fill="DCE6F1"/>
          </w:tcPr>
          <w:p>
            <w:r>
              <w:rPr>
                <w:b/>
                <w:color w:val="1F4E79"/>
              </w:rPr>
              <w:t>Documento-fonte</w:t>
            </w:r>
          </w:p>
        </w:tc>
        <w:tc>
          <w:tcPr>
            <w:tcW w:type="dxa" w:w="4734"/>
            <w:shd w:fill="F8FAFC"/>
          </w:tcPr>
          <w:p>
            <w:r>
              <w:t>docs\runbooks\supabase-database-restore.md</w:t>
            </w:r>
          </w:p>
        </w:tc>
      </w:tr>
    </w:tbl>
    <w:p>
      <w:pPr>
        <w:spacing w:before="360"/>
        <w:jc w:val="center"/>
      </w:pPr>
      <w:r>
        <w:rPr>
          <w:i/>
          <w:color w:val="6B727A"/>
        </w:rPr>
        <w:t>Versao DOCX gerada a partir do baseline versionado em Markdown.</w:t>
      </w:r>
    </w:p>
    <w:p>
      <w:r>
        <w:br w:type="page"/>
      </w:r>
    </w:p>
    <w:p>
      <w:pPr>
        <w:pStyle w:val="Heading1"/>
        <w:spacing w:before="0"/>
      </w:pPr>
      <w:r>
        <w:t>Sumario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pStyle w:val="AuditQuote"/>
      </w:pPr>
      <w:r>
        <w:t>Se o sumario nao aparecer preenchido de imediato, abra o arquivo no Word e atualize os campos do documento.</w:t>
      </w:r>
    </w:p>
    <w:p>
      <w:r>
        <w:br w:type="page"/>
      </w:r>
    </w:p>
    <w:p>
      <w:pPr/>
      <w:r>
        <w:rPr>
          <w:b w:val="0"/>
          <w:i w:val="0"/>
        </w:rPr>
        <w:t>Data de criacao: 24/03/2026</w:t>
      </w:r>
    </w:p>
    <w:p>
      <w:pPr/>
      <w:r>
        <w:rPr>
          <w:b w:val="0"/>
          <w:i w:val="0"/>
        </w:rPr>
        <w:t>Objetivo: documentar o procedimento operacional para restaurar o banco do Educly em caso de incidente, com o menor risco possivel e com uma trilha minima de validacao.</w:t>
      </w:r>
    </w:p>
    <w:p>
      <w:pPr>
        <w:pStyle w:val="Heading1"/>
      </w:pPr>
      <w:r>
        <w:rPr>
          <w:b w:val="0"/>
          <w:i w:val="0"/>
        </w:rPr>
        <w:t>Quando usar este runbook</w:t>
      </w:r>
    </w:p>
    <w:p>
      <w:pPr/>
      <w:r>
        <w:rPr>
          <w:b w:val="0"/>
          <w:i w:val="0"/>
        </w:rPr>
        <w:t>Use este procedimento quando houver: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exclusao acidental de dados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corrupcao logica relevante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falha operacional que exija retorno a um backup anterior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necessidade de validar backup por restore em ambiente separado</w:t>
      </w:r>
    </w:p>
    <w:p>
      <w:pPr>
        <w:pStyle w:val="Heading1"/>
      </w:pPr>
      <w:r>
        <w:rPr>
          <w:b w:val="0"/>
          <w:i w:val="0"/>
        </w:rPr>
        <w:t>Decisao rapida</w:t>
      </w:r>
    </w:p>
    <w:p>
      <w:pPr/>
      <w:r>
        <w:rPr>
          <w:b w:val="0"/>
          <w:i w:val="0"/>
        </w:rPr>
        <w:t xml:space="preserve">Use </w:t>
      </w:r>
      <w:r>
        <w:rPr>
          <w:rFonts w:ascii="Consolas" w:hAnsi="Consolas"/>
          <w:b w:val="0"/>
          <w:i w:val="0"/>
          <w:sz w:val="18"/>
          <w:highlight w:val="lightGray"/>
        </w:rPr>
        <w:t>Restore to new project</w:t>
      </w:r>
      <w:r>
        <w:rPr>
          <w:b w:val="0"/>
          <w:i w:val="0"/>
        </w:rPr>
        <w:t xml:space="preserve"> quando: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for teste de restore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for investigacao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for necessario validar dados antes de mexer em producao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for preciso comparar ambiente atual x ambiente restaurado</w:t>
      </w:r>
    </w:p>
    <w:p>
      <w:pPr/>
      <w:r>
        <w:rPr>
          <w:b w:val="0"/>
          <w:i w:val="0"/>
        </w:rPr>
        <w:t>Use restore sobre o projeto atual apenas quando: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houver incidente real em producao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houver aprovacao operacional para downtime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o ponto de restauracao tiver sido validado</w:t>
      </w:r>
    </w:p>
    <w:p>
      <w:pPr>
        <w:pStyle w:val="Heading1"/>
      </w:pPr>
      <w:r>
        <w:rPr>
          <w:b w:val="0"/>
          <w:i w:val="0"/>
        </w:rPr>
        <w:t>Alertas importantes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O Supabase informa que o projeto fica inacessivel durante a restauracao. Planeje downtime antes de restaurar sobre o projeto atual.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Os backups diarios do banco nao incluem os objetos armazenados no Storage API; apenas os metadados ficam no banco.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Se houver custom roles no Postgres, as senhas dessas roles nao sao preservadas nos daily backups e precisam ser redefinidas apos o restore.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Se o projeto usar subscriptions ou replication slots adicionais, eles devem ser recriados apos a restauracao. O slot do Realtime e tratado automaticamente pelo Supabase.</w:t>
      </w:r>
    </w:p>
    <w:p>
      <w:pPr>
        <w:pStyle w:val="Heading1"/>
      </w:pPr>
      <w:r>
        <w:rPr>
          <w:b w:val="0"/>
          <w:i w:val="0"/>
        </w:rPr>
        <w:t>Responsaveis minimos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Responsavel tecnico pela execucao do restore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Responsavel de produto/operacao para aprovar downtime, quando aplicavel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Pessoa responsavel por registrar evidencias e horario de inicio/fim</w:t>
      </w:r>
    </w:p>
    <w:p>
      <w:pPr>
        <w:pStyle w:val="Heading1"/>
      </w:pPr>
      <w:r>
        <w:rPr>
          <w:b w:val="0"/>
          <w:i w:val="0"/>
        </w:rPr>
        <w:t>Checklist pre-restore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Confirmar o tipo de incidente e o impacto.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Definir se o restore sera:</w:t>
        <w:br/>
        <w:t xml:space="preserve">   - para novo projeto</w:t>
        <w:br/>
        <w:t xml:space="preserve">   - sobre o projeto atual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Escolher o backup ou ponto no tempo correto.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Registrar antes da acao:</w:t>
        <w:br/>
        <w:t xml:space="preserve">   - data e hora</w:t>
        <w:br/>
        <w:t xml:space="preserve">   - projeto afetado</w:t>
        <w:br/>
        <w:t xml:space="preserve">   - motivo do restore</w:t>
        <w:br/>
        <w:t xml:space="preserve">   - backup escolhido</w:t>
        <w:br/>
        <w:t xml:space="preserve">   - responsavel pela execucao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Se for restore em producao:</w:t>
        <w:br/>
        <w:t xml:space="preserve">   - comunicar downtime</w:t>
        <w:br/>
        <w:t xml:space="preserve">   - suspender operacoes manuais de escrita, se possivel</w:t>
        <w:br/>
        <w:t xml:space="preserve">   - pausar automacoes externas que possam reescrever dados durante a janela</w:t>
      </w:r>
    </w:p>
    <w:p>
      <w:pPr>
        <w:pStyle w:val="Heading1"/>
      </w:pPr>
      <w:r>
        <w:rPr>
          <w:b w:val="0"/>
          <w:i w:val="0"/>
        </w:rPr>
        <w:t>Procedimento A - Restore para novo projeto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Abrir o Supabase Dashboard do projeto de origem.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 xml:space="preserve">Ir em </w:t>
      </w:r>
      <w:r>
        <w:rPr>
          <w:rFonts w:ascii="Consolas" w:hAnsi="Consolas"/>
          <w:b w:val="0"/>
          <w:i w:val="0"/>
          <w:sz w:val="18"/>
          <w:highlight w:val="lightGray"/>
        </w:rPr>
        <w:t>Database &gt; Backups</w:t>
      </w:r>
      <w:r>
        <w:rPr>
          <w:b w:val="0"/>
          <w:i w:val="0"/>
        </w:rPr>
        <w:t>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 xml:space="preserve">Abrir a aba </w:t>
      </w:r>
      <w:r>
        <w:rPr>
          <w:rFonts w:ascii="Consolas" w:hAnsi="Consolas"/>
          <w:b w:val="0"/>
          <w:i w:val="0"/>
          <w:sz w:val="18"/>
          <w:highlight w:val="lightGray"/>
        </w:rPr>
        <w:t>Restore to new project</w:t>
      </w:r>
      <w:r>
        <w:rPr>
          <w:b w:val="0"/>
          <w:i w:val="0"/>
        </w:rPr>
        <w:t>, quando disponivel.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Selecionar o backup desejado.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Criar um projeto temporario de homologacao/analise a partir desse restore.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Aguardar a conclusao do processo.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No projeto restaurado, executar validacoes minimas:</w:t>
        <w:br/>
        <w:t xml:space="preserve">   - existencia das tabelas principais</w:t>
        <w:br/>
        <w:t xml:space="preserve">   - contagem basica de registros em </w:t>
      </w:r>
      <w:r>
        <w:rPr>
          <w:rFonts w:ascii="Consolas" w:hAnsi="Consolas"/>
          <w:b w:val="0"/>
          <w:i w:val="0"/>
          <w:sz w:val="18"/>
          <w:highlight w:val="lightGray"/>
        </w:rPr>
        <w:t>profiles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user_progress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billing_event_logs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email_logs</w:t>
      </w:r>
      <w:r>
        <w:rPr>
          <w:b w:val="0"/>
          <w:i w:val="0"/>
        </w:rPr>
        <w:br/>
        <w:t xml:space="preserve">   - RLS ativo nas tabelas sensiveis auditadas</w:t>
        <w:br/>
        <w:t xml:space="preserve">   - login com usuario de teste</w:t>
        <w:br/>
        <w:t xml:space="preserve">   - leitura de pelo menos um fluxo critico do app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Registrar o resultado.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Se o objetivo for apenas teste, encerrar e remover o projeto temporario ao final.</w:t>
      </w:r>
    </w:p>
    <w:p>
      <w:pPr>
        <w:pStyle w:val="Heading1"/>
      </w:pPr>
      <w:r>
        <w:rPr>
          <w:b w:val="0"/>
          <w:i w:val="0"/>
        </w:rPr>
        <w:t>Procedimento B - Restore sobre o projeto atual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Abrir o Supabase Dashboard do projeto afetado.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 xml:space="preserve">Ir em </w:t>
      </w:r>
      <w:r>
        <w:rPr>
          <w:rFonts w:ascii="Consolas" w:hAnsi="Consolas"/>
          <w:b w:val="0"/>
          <w:i w:val="0"/>
          <w:sz w:val="18"/>
          <w:highlight w:val="lightGray"/>
        </w:rPr>
        <w:t>Database &gt; Backups</w:t>
      </w:r>
      <w:r>
        <w:rPr>
          <w:b w:val="0"/>
          <w:i w:val="0"/>
        </w:rPr>
        <w:t xml:space="preserve"> ou </w:t>
      </w:r>
      <w:r>
        <w:rPr>
          <w:rFonts w:ascii="Consolas" w:hAnsi="Consolas"/>
          <w:b w:val="0"/>
          <w:i w:val="0"/>
          <w:sz w:val="18"/>
          <w:highlight w:val="lightGray"/>
        </w:rPr>
        <w:t>Point in time</w:t>
      </w:r>
      <w:r>
        <w:rPr>
          <w:b w:val="0"/>
          <w:i w:val="0"/>
        </w:rPr>
        <w:t>, conforme o tipo de backup disponivel.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Escolher o backup ou horario de restore adequado.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Confirmar novamente que:</w:t>
        <w:br/>
        <w:t xml:space="preserve">   - o ponto escolhido e anterior ao incidente</w:t>
        <w:br/>
        <w:t xml:space="preserve">   - o impacto de perda de dados entre o incidente e o backup foi aceito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Registrar o horario de inicio do restore.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Confirmar a acao no Dashboard.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Aguardar a conclusao do restore.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Se houver custom roles, redefinir as senhas necessarias.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Se houver subscriptions ou replication slots adicionais, recriar o que for necessario.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Executar o checklist pos-restore antes de reabrir o trafego normal.</w:t>
      </w:r>
    </w:p>
    <w:p>
      <w:pPr>
        <w:pStyle w:val="Heading1"/>
      </w:pPr>
      <w:r>
        <w:rPr>
          <w:b w:val="0"/>
          <w:i w:val="0"/>
        </w:rPr>
        <w:t>Checklist pos-restore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Confirmar que o projeto voltou a responder.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Confirmar contagem basica e integridade das tabelas criticas:</w:t>
        <w:br/>
        <w:t xml:space="preserve">   - </w:t>
      </w:r>
      <w:r>
        <w:rPr>
          <w:rFonts w:ascii="Consolas" w:hAnsi="Consolas"/>
          <w:b w:val="0"/>
          <w:i w:val="0"/>
          <w:sz w:val="18"/>
          <w:highlight w:val="lightGray"/>
        </w:rPr>
        <w:t>profiles</w:t>
      </w:r>
      <w:r>
        <w:rPr>
          <w:b w:val="0"/>
          <w:i w:val="0"/>
        </w:rPr>
        <w:br/>
        <w:t xml:space="preserve">   - </w:t>
      </w:r>
      <w:r>
        <w:rPr>
          <w:rFonts w:ascii="Consolas" w:hAnsi="Consolas"/>
          <w:b w:val="0"/>
          <w:i w:val="0"/>
          <w:sz w:val="18"/>
          <w:highlight w:val="lightGray"/>
        </w:rPr>
        <w:t>user_progress</w:t>
      </w:r>
      <w:r>
        <w:rPr>
          <w:b w:val="0"/>
          <w:i w:val="0"/>
        </w:rPr>
        <w:br/>
        <w:t xml:space="preserve">   - </w:t>
      </w:r>
      <w:r>
        <w:rPr>
          <w:rFonts w:ascii="Consolas" w:hAnsi="Consolas"/>
          <w:b w:val="0"/>
          <w:i w:val="0"/>
          <w:sz w:val="18"/>
          <w:highlight w:val="lightGray"/>
        </w:rPr>
        <w:t>billing_event_logs</w:t>
      </w:r>
      <w:r>
        <w:rPr>
          <w:b w:val="0"/>
          <w:i w:val="0"/>
        </w:rPr>
        <w:br/>
        <w:t xml:space="preserve">   - </w:t>
      </w:r>
      <w:r>
        <w:rPr>
          <w:rFonts w:ascii="Consolas" w:hAnsi="Consolas"/>
          <w:b w:val="0"/>
          <w:i w:val="0"/>
          <w:sz w:val="18"/>
          <w:highlight w:val="lightGray"/>
        </w:rPr>
        <w:t>email_logs</w:t>
      </w:r>
      <w:r>
        <w:rPr>
          <w:b w:val="0"/>
          <w:i w:val="0"/>
        </w:rPr>
        <w:br/>
        <w:t xml:space="preserve">   - </w:t>
      </w:r>
      <w:r>
        <w:rPr>
          <w:rFonts w:ascii="Consolas" w:hAnsi="Consolas"/>
          <w:b w:val="0"/>
          <w:i w:val="0"/>
          <w:sz w:val="18"/>
          <w:highlight w:val="lightGray"/>
        </w:rPr>
        <w:t>user_sessions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Confirmar que o RLS permanece ativo nas tabelas sensiveis auditadas.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Validar um login real de teste.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Validar pelo menos:</w:t>
        <w:br/>
        <w:t xml:space="preserve">   - uma leitura de trilha</w:t>
        <w:br/>
        <w:t xml:space="preserve">   - uma leitura de historico/pagamento</w:t>
        <w:br/>
        <w:t xml:space="preserve">   - uma tela administrativa critica, se aplicavel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Verificar se servicos externos dependentes voltaram a operar:</w:t>
        <w:br/>
        <w:t xml:space="preserve">   - automacoes</w:t>
        <w:br/>
        <w:t xml:space="preserve">   - webhooks</w:t>
        <w:br/>
        <w:t xml:space="preserve">   - jobs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Registrar horario de fim, resultado e pendencias residuais.</w:t>
      </w:r>
    </w:p>
    <w:p>
      <w:pPr>
        <w:pStyle w:val="Heading1"/>
      </w:pPr>
      <w:r>
        <w:rPr>
          <w:b w:val="0"/>
          <w:i w:val="0"/>
        </w:rPr>
        <w:t>Evidencias minimas a guardar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screenshot do backup/ponto selecionado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screenshot de conclusao do restore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horario de inicio e fim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nome do responsavel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checks executados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resultado final</w:t>
      </w:r>
    </w:p>
    <w:p>
      <w:pPr>
        <w:pStyle w:val="Heading1"/>
      </w:pPr>
      <w:r>
        <w:rPr>
          <w:b w:val="0"/>
          <w:i w:val="0"/>
        </w:rPr>
        <w:t>Registro padrao para a auditoria</w:t>
      </w:r>
    </w:p>
    <w:p>
      <w:pPr/>
      <w:r>
        <w:rPr>
          <w:b w:val="0"/>
          <w:i w:val="0"/>
        </w:rPr>
        <w:t>Use este bloco ao concluir um restore de teste ou restore real: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Data do restore: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Tipo: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Projeto de origem: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Projeto de destino: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Backup/ponto utilizado: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Responsavel: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Inicio: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Fim: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Validacoes executadas: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Resultado: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Pendencias:</w:t>
      </w:r>
    </w:p>
    <w:p/>
    <w:p>
      <w:pPr>
        <w:pStyle w:val="Heading1"/>
      </w:pPr>
      <w:r>
        <w:rPr>
          <w:b w:val="0"/>
          <w:i w:val="0"/>
        </w:rPr>
        <w:t>Fontes oficiais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Supabase Database Backups: https://supabase.com/docs/guides/platform/backups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0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7A"/>
        <w:sz w:val="17"/>
      </w:rPr>
      <w:t xml:space="preserve">Pagina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7A"/>
        <w:sz w:val="17"/>
      </w:rPr>
      <w:t>Educly | Runbook | Runbook - Restore do banco Supabase em caso de incidente | 24/03/2026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color w:val="25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Georgia" w:hAnsi="Georgia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486A8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Georgia" w:hAnsi="Georgia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tSubtitle">
    <w:name w:val="Audit Subtitle"/>
    <w:basedOn w:val="Normal"/>
    <w:pPr>
      <w:spacing w:after="160"/>
      <w:jc w:val="center"/>
    </w:pPr>
    <w:rPr>
      <w:rFonts w:ascii="Calibri" w:hAnsi="Calibri"/>
      <w:color w:val="6B727A"/>
      <w:sz w:val="25"/>
    </w:rPr>
  </w:style>
  <w:style w:type="paragraph" w:customStyle="1" w:styleId="AuditEyebrow">
    <w:name w:val="Audit Eyebrow"/>
    <w:basedOn w:val="Normal"/>
    <w:pPr>
      <w:spacing w:after="120"/>
      <w:jc w:val="center"/>
    </w:pPr>
    <w:rPr>
      <w:rFonts w:ascii="Calibri" w:hAnsi="Calibri"/>
      <w:b/>
      <w:color w:val="486A85"/>
      <w:sz w:val="19"/>
    </w:rPr>
  </w:style>
  <w:style w:type="paragraph" w:customStyle="1" w:styleId="CodeBlock">
    <w:name w:val="Code Block"/>
    <w:basedOn w:val="Normal"/>
    <w:pPr>
      <w:spacing w:before="80" w:after="120" w:line="240" w:lineRule="auto"/>
      <w:ind w:left="340" w:right="227"/>
    </w:pPr>
    <w:rPr>
      <w:rFonts w:ascii="Consolas" w:hAnsi="Consolas"/>
      <w:sz w:val="19"/>
    </w:rPr>
  </w:style>
  <w:style w:type="paragraph" w:customStyle="1" w:styleId="AuditQuote">
    <w:name w:val="Audit Quote"/>
    <w:basedOn w:val="Normal"/>
    <w:pPr>
      <w:spacing w:before="80" w:after="120"/>
      <w:ind w:left="340"/>
    </w:pPr>
    <w:rPr>
      <w:i/>
      <w:color w:val="6B727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 - Restore do banco Supabase em caso de incidente</dc:title>
  <dc:subject>Runbook operacional do Educly: Runbook - Restore do banco Supabase em caso de incidente</dc:subject>
  <dc:creator>OpenAI Codex</dc:creator>
  <cp:keywords/>
  <dc:description>Arquivo DOCX gerado automaticamente a partir de docs\runbooks\supabase-database-restore.md.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