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rtl w:val="0"/>
        </w:rPr>
      </w:r>
    </w:p>
    <w:p w:rsidR="00000000" w:rsidDel="00000000" w:rsidP="00000000" w:rsidRDefault="00000000" w:rsidRPr="00000000" w14:paraId="00000002">
      <w:pPr>
        <w:rPr/>
      </w:pPr>
      <w:r w:rsidDel="00000000" w:rsidR="00000000" w:rsidRPr="00000000">
        <w:rPr>
          <w:b w:val="1"/>
          <w:rtl w:val="0"/>
        </w:rPr>
        <w:t xml:space="preserve">Slide</w:t>
      </w:r>
      <w:r w:rsidDel="00000000" w:rsidR="00000000" w:rsidRPr="00000000">
        <w:rPr>
          <w:b w:val="1"/>
          <w:rtl w:val="0"/>
        </w:rPr>
        <w:t xml:space="preserve"> 1</w:t>
      </w:r>
      <w:r w:rsidDel="00000000" w:rsidR="00000000" w:rsidRPr="00000000">
        <w:rPr>
          <w:b w:val="1"/>
          <w:rtl w:val="0"/>
        </w:rPr>
        <w:t xml:space="preserve"> - Problem (Cristian)</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Paraguay poses a big enigma to the open data community: How is it possible that a country with such good </w:t>
      </w:r>
      <w:hyperlink r:id="rId6">
        <w:r w:rsidDel="00000000" w:rsidR="00000000" w:rsidRPr="00000000">
          <w:rPr>
            <w:color w:val="1155cc"/>
            <w:u w:val="single"/>
            <w:rtl w:val="0"/>
          </w:rPr>
          <w:t xml:space="preserve">open data in public procurement</w:t>
        </w:r>
      </w:hyperlink>
      <w:r w:rsidDel="00000000" w:rsidR="00000000" w:rsidRPr="00000000">
        <w:rPr>
          <w:rtl w:val="0"/>
        </w:rPr>
        <w:t xml:space="preserve"> can still be so inefficient in terms of overcost in its contracts and the low market participation of MSMEs, that constitutes more than the 95% of the enterprises in the country?</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Slide 2 - Opportunity (Cristian)</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this context, the government</w:t>
      </w:r>
      <w:r w:rsidDel="00000000" w:rsidR="00000000" w:rsidRPr="00000000">
        <w:rPr>
          <w:rtl w:val="0"/>
        </w:rPr>
        <w:t xml:space="preserve"> has recently passed a new Public Procurement Law, which mandates that 20% of government contracts must be awarded to MSMEs, which represents a growth opportunity from the current 9% and becomes an incentive for the participation of this sector.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Slide 3.1 - Existing solutions (Cristian)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 order to seize this opportunity, my organization, the Asociación de Emprendedores de Paraguay, which has more than 6,500 associates nationwide, has developed</w:t>
      </w:r>
      <w:r w:rsidDel="00000000" w:rsidR="00000000" w:rsidRPr="00000000">
        <w:rPr>
          <w:rtl w:val="0"/>
        </w:rPr>
        <w:t xml:space="preserve"> VIGIA, a civic monitoring platform that allows MSMEs to browse public procurement looking for business opportunities with the government and/or having a way to flag wrongdoings in those processes.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Our platform already has +400 active users, and we provide them with training and technical assistance, and we’re also currently developing financial and legal services as well.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 this context, Contractor will support and add value to the work of VIGIA</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Slide 3.2 - Solution (Daniel)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Our solution is a product designed for bidders, which centralizes all the information necessary for them to make their bids and file possible complaints. Providing timely access to details on public procurement processes.</w:t>
      </w:r>
    </w:p>
    <w:p w:rsidR="00000000" w:rsidDel="00000000" w:rsidP="00000000" w:rsidRDefault="00000000" w:rsidRPr="00000000" w14:paraId="00000019">
      <w:pPr>
        <w:rPr>
          <w:i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b w:val="1"/>
          <w:rtl w:val="0"/>
        </w:rPr>
        <w:t xml:space="preserve">Slide 4 - Fases &amp; Modelo IA (Daniel)</w:t>
      </w:r>
    </w:p>
    <w:p w:rsidR="00000000" w:rsidDel="00000000" w:rsidP="00000000" w:rsidRDefault="00000000" w:rsidRPr="00000000" w14:paraId="0000001B">
      <w:pPr>
        <w:rPr>
          <w:i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This includes price references (Phase 1), the history of previous awards, the background of other contractors, and an early warning system (Phase 2). Thanks to this, they will be able to detect possible irregularities in the bidding process of their competitors and report them.</w:t>
      </w: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@Daniel Duque: </w:t>
      </w:r>
    </w:p>
    <w:p w:rsidR="00000000" w:rsidDel="00000000" w:rsidP="00000000" w:rsidRDefault="00000000" w:rsidRPr="00000000" w14:paraId="0000001F">
      <w:pPr>
        <w:rPr/>
      </w:pPr>
      <w:r w:rsidDel="00000000" w:rsidR="00000000" w:rsidRPr="00000000">
        <w:rPr>
          <w:rtl w:val="0"/>
        </w:rPr>
        <w:t xml:space="preserve">The model we are implementing and pilot training is based on the historical tender price, awarded price, and description of +20.000 contracts awarded in 2023.</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T</w:t>
      </w:r>
      <w:r w:rsidDel="00000000" w:rsidR="00000000" w:rsidRPr="00000000">
        <w:rPr>
          <w:rtl w:val="0"/>
        </w:rPr>
        <w:t xml:space="preserve">his implementation has favorable features. It employs transfer learning, which makes training costs manageable. Additionally, it identifies information across various datasets, including descriptions, making it suitable for integration as input in other models</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Diapositiva 5 - Demo (Daniel)</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Explicar demo: output centralizado, Precio estimado, alertas (phase1), detalle competidores y  denunciar (phase2) y visualizaciones y otros paises (phase 3)</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Diapositiva 6 - Conclusiones (Daniel)</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rFonts w:ascii="Roboto" w:cs="Roboto" w:eastAsia="Roboto" w:hAnsi="Roboto"/>
          <w:color w:val="374151"/>
          <w:sz w:val="24"/>
          <w:szCs w:val="24"/>
          <w:shd w:fill="f7f7f8" w:val="clear"/>
        </w:rPr>
      </w:pPr>
      <w:r w:rsidDel="00000000" w:rsidR="00000000" w:rsidRPr="00000000">
        <w:rPr>
          <w:rtl w:val="0"/>
        </w:rPr>
        <w:t xml:space="preserve">We are convinced that our solution enhances the efficiency of public procurement in Paraguay. It takes advantage of entrepreneurs' desire for growth by offering valuable and timely information to improve their decision-making abilities. Additionally, it empowers them to report any irregularities they may encounter during the tendering process.</w:t>
      </w:r>
      <w:r w:rsidDel="00000000" w:rsidR="00000000" w:rsidRPr="00000000">
        <w:rPr>
          <w:rtl w:val="0"/>
        </w:rPr>
      </w:r>
    </w:p>
    <w:p w:rsidR="00000000" w:rsidDel="00000000" w:rsidP="00000000" w:rsidRDefault="00000000" w:rsidRPr="00000000" w14:paraId="0000002A">
      <w:pPr>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We’re convinced that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ontrataciones.gov.py/dat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