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644A9F" w14:textId="77777777" w:rsidR="009A6B27" w:rsidRDefault="00BA2672">
      <w:pPr>
        <w:pStyle w:val="Ttulo1"/>
        <w:spacing w:before="18" w:line="259" w:lineRule="auto"/>
        <w:ind w:left="282" w:right="345" w:firstLine="0"/>
        <w:jc w:val="center"/>
      </w:pPr>
      <w:r>
        <w:t>Analizar las variables que inciden en la formación de islas de calor urbanas de los últimos cinco veranos en la ciudad de Jesús María, Lima Metropolitana.</w:t>
      </w:r>
    </w:p>
    <w:p w14:paraId="396AF9C8" w14:textId="77777777" w:rsidR="009A6B27" w:rsidRDefault="00BA2672">
      <w:pPr>
        <w:pStyle w:val="Ttulo1"/>
        <w:numPr>
          <w:ilvl w:val="0"/>
          <w:numId w:val="4"/>
        </w:numPr>
        <w:tabs>
          <w:tab w:val="left" w:pos="822"/>
        </w:tabs>
        <w:ind w:hanging="361"/>
      </w:pPr>
      <w:r>
        <w:t>Introducción</w:t>
      </w:r>
    </w:p>
    <w:p w14:paraId="57FD45C5" w14:textId="77777777" w:rsidR="009A6B27" w:rsidRDefault="00BA2672">
      <w:pPr>
        <w:pStyle w:val="Ttulo2"/>
        <w:numPr>
          <w:ilvl w:val="1"/>
          <w:numId w:val="4"/>
        </w:numPr>
        <w:tabs>
          <w:tab w:val="left" w:pos="1517"/>
          <w:tab w:val="left" w:pos="1518"/>
        </w:tabs>
        <w:spacing w:before="31"/>
      </w:pPr>
      <w:r>
        <w:t>Fondo</w:t>
      </w:r>
    </w:p>
    <w:p w14:paraId="2A6A87C9" w14:textId="77777777" w:rsidR="009A6B27" w:rsidRDefault="00BA2672">
      <w:pPr>
        <w:pStyle w:val="Textoindependiente"/>
        <w:spacing w:before="25" w:line="259" w:lineRule="auto"/>
        <w:ind w:left="1174" w:right="154" w:firstLine="708"/>
        <w:jc w:val="both"/>
      </w:pPr>
      <w:r>
        <w:t xml:space="preserve">Podemos definir una isla de calor urbano en una ciudad cuando su equilibrio térmico se ve afectado por el aumento de la absorción de la radiación solar, el aumento del calor sensible liberado por las estructuras urbanas, la reducción de la vegetación en las ciudades y el aumento de la radiación infrarroja. Este calor adicional acumulado y liberado en el entorno urbano hace que la temperatura sea más alta en comparación con los alrededores, esto se conoce como isla de calor urbano (UHI). (Meneses T. e Iral P .; 2017).</w:t>
      </w:r>
      <w:proofErr w:type="gramStart"/>
      <w:proofErr w:type="gramEnd"/>
      <w:proofErr w:type="spellStart"/>
      <w:proofErr w:type="spellEnd"/>
      <w:proofErr w:type="spellStart"/>
      <w:proofErr w:type="spellEnd"/>
    </w:p>
    <w:p w14:paraId="53E7EF1A" w14:textId="77777777" w:rsidR="009A6B27" w:rsidRDefault="009A6B27">
      <w:pPr>
        <w:pStyle w:val="Textoindependiente"/>
        <w:spacing w:before="8"/>
        <w:rPr>
          <w:sz w:val="23"/>
        </w:rPr>
      </w:pPr>
    </w:p>
    <w:p w14:paraId="03CCA46C" w14:textId="77777777" w:rsidR="009A6B27" w:rsidRDefault="00BA2672">
      <w:pPr>
        <w:pStyle w:val="Textoindependiente"/>
        <w:spacing w:line="259" w:lineRule="auto"/>
        <w:ind w:left="1174" w:right="154" w:firstLine="708"/>
        <w:jc w:val="both"/>
      </w:pPr>
      <w:r>
        <w:t>Esas ciudades almacenan calor y aumentan la temperatura provocando varios daños que afectan la salud de las personas, la emisión de gases de efecto invernadero y el consumo de energía (Galindo et al; 2010).</w:t>
      </w:r>
    </w:p>
    <w:p w14:paraId="5CCC6CE5" w14:textId="77777777" w:rsidR="009A6B27" w:rsidRDefault="009A6B27">
      <w:pPr>
        <w:pStyle w:val="Textoindependiente"/>
        <w:spacing w:before="5"/>
        <w:rPr>
          <w:sz w:val="30"/>
        </w:rPr>
      </w:pPr>
    </w:p>
    <w:p w14:paraId="297A66BB" w14:textId="77777777" w:rsidR="009A6B27" w:rsidRDefault="00BA2672">
      <w:pPr>
        <w:pStyle w:val="Ttulo2"/>
        <w:numPr>
          <w:ilvl w:val="1"/>
          <w:numId w:val="4"/>
        </w:numPr>
        <w:tabs>
          <w:tab w:val="left" w:pos="1517"/>
          <w:tab w:val="left" w:pos="1518"/>
        </w:tabs>
      </w:pPr>
      <w:r>
        <w:t>Problema empresarial</w:t>
      </w:r>
    </w:p>
    <w:p w14:paraId="57C3F018" w14:textId="77777777" w:rsidR="009A6B27" w:rsidRDefault="00BA2672">
      <w:pPr>
        <w:pStyle w:val="Textoindependiente"/>
        <w:spacing w:before="25" w:line="259" w:lineRule="auto"/>
        <w:ind w:left="1174" w:right="153" w:firstLine="708"/>
        <w:jc w:val="both"/>
      </w:pPr>
      <w:r>
        <w:t>En la última década, el aumento poblacional en las ciudades ha generado una alta demanda de vivienda, para satisfacer y las áreas verdes (jardines y parques) han sido reemplazadas por condominios y edificios multifamiliares. Este cambio debido al sector de la construcción afecta el clima urbano produciendo un nuevo fenómeno, conocido como islas de calor urbano (Párraga, 2015). En Lima Metropolitana existen áreas predominantemente urbanas de la metrópoli, una de ellas es el distrito de Jesús María, donde podría estar ocurriendo el fenómeno de la isla de calor urbano (UHI).</w:t>
      </w:r>
      <w:proofErr w:type="gramStart"/>
      <w:proofErr w:type="gramEnd"/>
      <w:proofErr w:type="spellStart"/>
      <w:proofErr w:type="spellEnd"/>
    </w:p>
    <w:p w14:paraId="12DEB298" w14:textId="77777777" w:rsidR="009A6B27" w:rsidRDefault="009A6B27">
      <w:pPr>
        <w:pStyle w:val="Textoindependiente"/>
        <w:spacing w:before="8"/>
        <w:rPr>
          <w:sz w:val="23"/>
        </w:rPr>
      </w:pPr>
    </w:p>
    <w:p w14:paraId="04763DF3" w14:textId="77777777" w:rsidR="009A6B27" w:rsidRDefault="00BA2672">
      <w:pPr>
        <w:pStyle w:val="Textoindependiente"/>
        <w:spacing w:line="259" w:lineRule="auto"/>
        <w:ind w:left="1174" w:right="155" w:firstLine="708"/>
        <w:jc w:val="both"/>
      </w:pPr>
      <w:r>
        <w:t>Pero la población y la extensión de las áreas urbanas no son las variables únicas que afectan la formación de islas de calor, es por eso que en este proyecto usaremos nuestras habilidades GIS junto con la ciencia de datos para proporcionar un análisis de estas variables y cómo se relacionan. para predecir sus tendencias futuras.</w:t>
      </w:r>
    </w:p>
    <w:p w14:paraId="473346C1" w14:textId="77777777" w:rsidR="009A6B27" w:rsidRDefault="009A6B27">
      <w:pPr>
        <w:pStyle w:val="Textoindependiente"/>
        <w:spacing w:before="12"/>
        <w:rPr>
          <w:sz w:val="23"/>
        </w:rPr>
      </w:pPr>
    </w:p>
    <w:p w14:paraId="152E2BCA" w14:textId="77777777" w:rsidR="009A6B27" w:rsidRDefault="00BA2672">
      <w:pPr>
        <w:pStyle w:val="Ttulo2"/>
        <w:numPr>
          <w:ilvl w:val="1"/>
          <w:numId w:val="4"/>
        </w:numPr>
        <w:tabs>
          <w:tab w:val="left" w:pos="1517"/>
          <w:tab w:val="left" w:pos="1518"/>
        </w:tabs>
      </w:pPr>
      <w:r>
        <w:t>Área de estudio</w:t>
      </w:r>
    </w:p>
    <w:p w14:paraId="27529769" w14:textId="77777777" w:rsidR="009A6B27" w:rsidRDefault="00BA2672">
      <w:pPr>
        <w:pStyle w:val="Textoindependiente"/>
        <w:spacing w:before="22" w:line="259" w:lineRule="auto"/>
        <w:ind w:left="1174" w:right="153" w:firstLine="759"/>
        <w:jc w:val="both"/>
      </w:pPr>
      <w:r>
        <w:t xml:space="preserve">El distrito de Jesús María es uno de los 50 que conforman Lima Metropolitana, es un distrito de clase media, alta densidad y suele ubicarse entre los primeros distritos con mejor calidad de vida de Lima con un IDH de 0.770 (2005), solo detrás de los distritos de San Isidro y Miraflores. Está dividido en nueve sectores vecinales y es la sede de varios ministerios y embajadas. Además, cuenta con el parque más grande de Lima Metropolitana (Campo de Marte) y otros sitios de interés como sede y casa matriz.</w:t>
      </w:r>
      <w:proofErr w:type="gramStart"/>
      <w:proofErr w:type="gramEnd"/>
      <w:proofErr w:type="spellStart"/>
      <w:proofErr w:type="spellEnd"/>
    </w:p>
    <w:p w14:paraId="2687655F" w14:textId="77777777" w:rsidR="009A6B27" w:rsidRDefault="009A6B27">
      <w:pPr>
        <w:spacing w:line="259" w:lineRule="auto"/>
        <w:jc w:val="both"/>
        <w:sectPr w:rsidR="009A6B27">
          <w:type w:val="continuous"/>
          <w:pgSz w:w="11910" w:h="16840"/>
          <w:pgMar w:top="1380" w:right="1540" w:bottom="280" w:left="1600" w:header="720" w:footer="720" w:gutter="0"/>
          <w:cols w:space="720"/>
        </w:sectPr>
      </w:pPr>
    </w:p>
    <w:p w14:paraId="3348B944" w14:textId="77777777" w:rsidR="009A6B27" w:rsidRDefault="00BA2672">
      <w:pPr>
        <w:pStyle w:val="Textoindependiente"/>
        <w:spacing w:before="37" w:line="259" w:lineRule="auto"/>
        <w:ind w:left="1174" w:right="155" w:firstLine="759"/>
        <w:jc w:val="both"/>
      </w:pPr>
      <w:r>
        <w:lastRenderedPageBreak/>
        <w:t xml:space="preserve">En el caso de nuestro proyecto, el distrito dispone de una estación meteorológica automática que recoge variables hidrometeorológicas y datos de calidad del aire en el Campo de Marte, datos decisivos para analizar las variables que inciden en la formación de islas de calor urbanas.</w:t>
      </w:r>
      <w:proofErr w:type="gramStart"/>
      <w:proofErr w:type="gramEnd"/>
      <w:proofErr w:type="spellStart"/>
      <w:proofErr w:type="spellEnd"/>
    </w:p>
    <w:p w14:paraId="07F831AF" w14:textId="77777777" w:rsidR="009A6B27" w:rsidRDefault="009A6B27">
      <w:pPr>
        <w:pStyle w:val="Textoindependiente"/>
      </w:pPr>
    </w:p>
    <w:p w14:paraId="5796C118" w14:textId="77777777" w:rsidR="009A6B27" w:rsidRDefault="009A6B27">
      <w:pPr>
        <w:pStyle w:val="Textoindependiente"/>
        <w:spacing w:before="1"/>
        <w:rPr>
          <w:sz w:val="28"/>
        </w:rPr>
      </w:pPr>
    </w:p>
    <w:p w14:paraId="4D7A8A3D" w14:textId="77777777" w:rsidR="009A6B27" w:rsidRDefault="00BA2672">
      <w:pPr>
        <w:pStyle w:val="Ttulo1"/>
        <w:numPr>
          <w:ilvl w:val="0"/>
          <w:numId w:val="4"/>
        </w:numPr>
        <w:tabs>
          <w:tab w:val="left" w:pos="822"/>
        </w:tabs>
        <w:spacing w:before="1"/>
        <w:ind w:hanging="361"/>
      </w:pPr>
      <w:r>
        <w:t>Información primaria</w:t>
      </w:r>
    </w:p>
    <w:p w14:paraId="71161BCD" w14:textId="77777777" w:rsidR="009A6B27" w:rsidRDefault="00BA2672">
      <w:pPr>
        <w:pStyle w:val="Textoindependiente"/>
        <w:spacing w:before="28" w:line="259" w:lineRule="auto"/>
        <w:ind w:left="821" w:right="156" w:firstLine="708"/>
        <w:jc w:val="both"/>
      </w:pPr>
      <w:r>
        <w:t>Imágenes Los satélites son proporcionados por Landsat, estas son imágenes extraídas sin nubes y recortadas en el distrito de Jesús María a través de un script de Google Earth Engine filtrado en los meses de verano de 2016 a 2020.</w:t>
      </w:r>
    </w:p>
    <w:p w14:paraId="783578E9" w14:textId="77777777" w:rsidR="009A6B27" w:rsidRDefault="009A6B27">
      <w:pPr>
        <w:pStyle w:val="Textoindependiente"/>
        <w:spacing w:before="8"/>
        <w:rPr>
          <w:sz w:val="23"/>
        </w:rPr>
      </w:pPr>
    </w:p>
    <w:p w14:paraId="366C8326" w14:textId="77777777" w:rsidR="009A6B27" w:rsidRDefault="00BA2672">
      <w:pPr>
        <w:pStyle w:val="Textoindependiente"/>
        <w:spacing w:line="259" w:lineRule="auto"/>
        <w:ind w:left="821" w:right="155" w:firstLine="708"/>
        <w:jc w:val="both"/>
      </w:pPr>
      <w:r>
        <w:t>Además, con base en la definición de nuestro problema, necesitamos un shapefile de los distritos peruanos en donde se encuentra el distrito de Jesús María, esto nos proporcionará una información geográfica relevante disponible en la siguiente página </w:t>
      </w:r>
      <w:hyperlink r:id="rId5">
        <w:r>
          <w:rPr>
            <w:color w:val="0462C1"/>
            <w:u w:val="single" w:color="0462C1"/>
          </w:rPr>
          <w:t>Enlace</w:t>
        </w:r>
      </w:hyperlink>
      <w:r>
        <w:rPr>
          <w:color w:val="0462C1"/>
          <w:spacing w:val="1"/>
        </w:rPr>
        <w:t xml:space="preserve"> </w:t>
      </w:r>
      <w:r>
        <w:t>(proporcionado por el Instituto Geográfico Nacional del Perú).</w:t>
      </w:r>
    </w:p>
    <w:p w14:paraId="7BF0100F" w14:textId="77777777" w:rsidR="009A6B27" w:rsidRDefault="009A6B27">
      <w:pPr>
        <w:pStyle w:val="Textoindependiente"/>
        <w:spacing w:before="10"/>
        <w:rPr>
          <w:sz w:val="23"/>
        </w:rPr>
      </w:pPr>
    </w:p>
    <w:p w14:paraId="43A505B0" w14:textId="77777777" w:rsidR="009A6B27" w:rsidRDefault="00BA2672">
      <w:pPr>
        <w:pStyle w:val="Ttulo1"/>
        <w:numPr>
          <w:ilvl w:val="0"/>
          <w:numId w:val="4"/>
        </w:numPr>
        <w:tabs>
          <w:tab w:val="left" w:pos="822"/>
        </w:tabs>
        <w:ind w:hanging="361"/>
      </w:pPr>
      <w:r>
        <w:t>Metodología</w:t>
      </w:r>
    </w:p>
    <w:p w14:paraId="2CD7FCB1" w14:textId="77777777" w:rsidR="009A6B27" w:rsidRDefault="00BA2672">
      <w:pPr>
        <w:pStyle w:val="Textoindependiente"/>
        <w:spacing w:before="31" w:line="256" w:lineRule="auto"/>
        <w:ind w:left="821"/>
      </w:pPr>
      <w:r>
        <w:t>Para este proyecto, dirigiremos nuestros esfuerzos a dar respuesta al problema empresarial. La metodología se muestra a continuación:</w:t>
      </w:r>
    </w:p>
    <w:p w14:paraId="7505DE46" w14:textId="77777777" w:rsidR="009A6B27" w:rsidRDefault="00BA2672">
      <w:pPr>
        <w:pStyle w:val="Ttulo3"/>
        <w:numPr>
          <w:ilvl w:val="0"/>
          <w:numId w:val="3"/>
        </w:numPr>
        <w:tabs>
          <w:tab w:val="left" w:pos="1181"/>
          <w:tab w:val="left" w:pos="1182"/>
        </w:tabs>
        <w:spacing w:before="4"/>
        <w:ind w:hanging="361"/>
      </w:pPr>
      <w:r>
        <w:t>Preprocesamiento de datos</w:t>
      </w:r>
    </w:p>
    <w:p w14:paraId="7D2D2AAC" w14:textId="77777777" w:rsidR="009A6B27" w:rsidRDefault="00BA2672">
      <w:pPr>
        <w:pStyle w:val="Prrafodelista"/>
        <w:numPr>
          <w:ilvl w:val="1"/>
          <w:numId w:val="3"/>
        </w:numPr>
        <w:tabs>
          <w:tab w:val="left" w:pos="2622"/>
          <w:tab w:val="left" w:pos="2623"/>
        </w:tabs>
        <w:spacing w:before="22"/>
        <w:ind w:hanging="361"/>
      </w:pPr>
      <w:r>
        <w:rPr>
          <w:b/>
        </w:rPr>
        <w:t>Reducción de datos</w:t>
      </w:r>
      <w:r>
        <w:t>.</w:t>
      </w:r>
    </w:p>
    <w:p w14:paraId="48CB0371" w14:textId="77777777" w:rsidR="009A6B27" w:rsidRDefault="00BA2672">
      <w:pPr>
        <w:pStyle w:val="Ttulo3"/>
        <w:numPr>
          <w:ilvl w:val="1"/>
          <w:numId w:val="3"/>
        </w:numPr>
        <w:tabs>
          <w:tab w:val="left" w:pos="2622"/>
          <w:tab w:val="left" w:pos="2623"/>
        </w:tabs>
        <w:ind w:hanging="361"/>
      </w:pPr>
      <w:r>
        <w:t>Recopilación de datos.</w:t>
      </w:r>
    </w:p>
    <w:p w14:paraId="2F4FE2BD" w14:textId="77777777" w:rsidR="009A6B27" w:rsidRDefault="00BA2672">
      <w:pPr>
        <w:pStyle w:val="Prrafodelista"/>
        <w:numPr>
          <w:ilvl w:val="2"/>
          <w:numId w:val="3"/>
        </w:numPr>
        <w:tabs>
          <w:tab w:val="left" w:pos="2982"/>
          <w:tab w:val="left" w:pos="2983"/>
        </w:tabs>
        <w:spacing w:before="20"/>
        <w:ind w:hanging="361"/>
        <w:rPr>
          <w:i/>
        </w:rPr>
      </w:pPr>
      <w:r>
        <w:rPr>
          <w:i/>
        </w:rPr>
        <w:t>Creando datos</w:t>
      </w:r>
    </w:p>
    <w:p w14:paraId="26BA3A96" w14:textId="77777777" w:rsidR="009A6B27" w:rsidRDefault="00BA2672">
      <w:pPr>
        <w:pStyle w:val="Prrafodelista"/>
        <w:numPr>
          <w:ilvl w:val="2"/>
          <w:numId w:val="3"/>
        </w:numPr>
        <w:tabs>
          <w:tab w:val="left" w:pos="2982"/>
          <w:tab w:val="left" w:pos="2983"/>
        </w:tabs>
        <w:spacing w:before="22"/>
        <w:ind w:hanging="361"/>
        <w:rPr>
          <w:i/>
        </w:rPr>
      </w:pPr>
      <w:r>
        <w:rPr>
          <w:i/>
        </w:rPr>
        <w:t>Calcular variables</w:t>
      </w:r>
    </w:p>
    <w:p w14:paraId="516662BC" w14:textId="77777777" w:rsidR="009A6B27" w:rsidRDefault="00BA2672">
      <w:pPr>
        <w:pStyle w:val="Ttulo3"/>
        <w:numPr>
          <w:ilvl w:val="1"/>
          <w:numId w:val="3"/>
        </w:numPr>
        <w:tabs>
          <w:tab w:val="left" w:pos="2622"/>
          <w:tab w:val="left" w:pos="2623"/>
        </w:tabs>
        <w:ind w:hanging="361"/>
      </w:pPr>
      <w:r>
        <w:t>Limpieza de datos.</w:t>
      </w:r>
    </w:p>
    <w:p w14:paraId="5FE6A2C2" w14:textId="77777777" w:rsidR="009A6B27" w:rsidRDefault="00BA2672">
      <w:pPr>
        <w:pStyle w:val="Prrafodelista"/>
        <w:numPr>
          <w:ilvl w:val="0"/>
          <w:numId w:val="3"/>
        </w:numPr>
        <w:tabs>
          <w:tab w:val="left" w:pos="1181"/>
          <w:tab w:val="left" w:pos="1182"/>
        </w:tabs>
        <w:spacing w:before="20"/>
        <w:ind w:hanging="361"/>
        <w:rPr>
          <w:b/>
        </w:rPr>
      </w:pPr>
      <w:r>
        <w:rPr>
          <w:b/>
        </w:rPr>
        <w:t>Análisis de los datos</w:t>
      </w:r>
    </w:p>
    <w:p w14:paraId="2DFECBDD" w14:textId="77777777" w:rsidR="009A6B27" w:rsidRDefault="00BA2672">
      <w:pPr>
        <w:pStyle w:val="Ttulo3"/>
        <w:numPr>
          <w:ilvl w:val="1"/>
          <w:numId w:val="3"/>
        </w:numPr>
        <w:tabs>
          <w:tab w:val="left" w:pos="2262"/>
          <w:tab w:val="left" w:pos="2263"/>
        </w:tabs>
        <w:ind w:left="2262" w:hanging="361"/>
      </w:pPr>
      <w:r>
        <w:t>Identificación de islas de calor urbanas</w:t>
      </w:r>
    </w:p>
    <w:p w14:paraId="22DF9988" w14:textId="77777777" w:rsidR="009A6B27" w:rsidRDefault="00BA2672">
      <w:pPr>
        <w:pStyle w:val="Prrafodelista"/>
        <w:numPr>
          <w:ilvl w:val="1"/>
          <w:numId w:val="3"/>
        </w:numPr>
        <w:tabs>
          <w:tab w:val="left" w:pos="2262"/>
          <w:tab w:val="left" w:pos="2263"/>
        </w:tabs>
        <w:spacing w:before="22"/>
        <w:ind w:left="2262" w:hanging="361"/>
        <w:rPr>
          <w:b/>
        </w:rPr>
      </w:pPr>
      <w:r>
        <w:rPr>
          <w:b/>
        </w:rPr>
        <w:t>Visualización y correlación de datos</w:t>
      </w:r>
    </w:p>
    <w:p w14:paraId="7711AB61" w14:textId="77777777" w:rsidR="009A6B27" w:rsidRDefault="00BA2672">
      <w:pPr>
        <w:pStyle w:val="Prrafodelista"/>
        <w:numPr>
          <w:ilvl w:val="0"/>
          <w:numId w:val="3"/>
        </w:numPr>
        <w:tabs>
          <w:tab w:val="left" w:pos="1181"/>
          <w:tab w:val="left" w:pos="1182"/>
        </w:tabs>
        <w:spacing w:before="19"/>
        <w:ind w:hanging="361"/>
        <w:rPr>
          <w:b/>
        </w:rPr>
      </w:pPr>
      <w:r>
        <w:rPr>
          <w:b/>
        </w:rPr>
        <w:t>Regresión lineal de variables</w:t>
      </w:r>
    </w:p>
    <w:p w14:paraId="7BE8922F" w14:textId="77777777" w:rsidR="009A6B27" w:rsidRDefault="009A6B27">
      <w:pPr>
        <w:pStyle w:val="Textoindependiente"/>
        <w:spacing w:before="8"/>
        <w:rPr>
          <w:b/>
          <w:sz w:val="25"/>
        </w:rPr>
      </w:pPr>
    </w:p>
    <w:p w14:paraId="243D0F49" w14:textId="77777777" w:rsidR="009A6B27" w:rsidRDefault="00BA2672">
      <w:pPr>
        <w:pStyle w:val="Ttulo1"/>
        <w:numPr>
          <w:ilvl w:val="0"/>
          <w:numId w:val="4"/>
        </w:numPr>
        <w:tabs>
          <w:tab w:val="left" w:pos="894"/>
        </w:tabs>
        <w:ind w:left="894" w:hanging="433"/>
      </w:pPr>
      <w:r>
        <w:t>Preprocesamiento de datos</w:t>
      </w:r>
    </w:p>
    <w:p w14:paraId="558020E3" w14:textId="77777777" w:rsidR="009A6B27" w:rsidRDefault="00BA2672">
      <w:pPr>
        <w:pStyle w:val="Prrafodelista"/>
        <w:numPr>
          <w:ilvl w:val="1"/>
          <w:numId w:val="4"/>
        </w:numPr>
        <w:tabs>
          <w:tab w:val="left" w:pos="1517"/>
          <w:tab w:val="left" w:pos="1518"/>
        </w:tabs>
        <w:spacing w:before="30"/>
        <w:rPr>
          <w:b/>
          <w:sz w:val="32"/>
        </w:rPr>
      </w:pPr>
      <w:r>
        <w:rPr>
          <w:b/>
          <w:sz w:val="32"/>
        </w:rPr>
        <w:t>Reducción de datos</w:t>
      </w:r>
    </w:p>
    <w:p w14:paraId="2F7A753D" w14:textId="77777777" w:rsidR="009A6B27" w:rsidRDefault="00BA2672">
      <w:pPr>
        <w:pStyle w:val="Textoindependiente"/>
        <w:spacing w:before="31" w:line="259" w:lineRule="auto"/>
        <w:ind w:left="1174" w:right="156" w:firstLine="708"/>
        <w:jc w:val="both"/>
      </w:pPr>
      <w:r>
        <w:t>Los datos descargados son un archivo de datos espaciales donde se encuentra la geometría de los distritos peruanos, por lo tanto, solo seleccionamos el distrito de Jesús María de nuestra fuente primaria (IGN).</w:t>
      </w:r>
    </w:p>
    <w:p w14:paraId="07F077A9" w14:textId="77777777" w:rsidR="009A6B27" w:rsidRDefault="009A6B27">
      <w:pPr>
        <w:pStyle w:val="Textoindependiente"/>
      </w:pPr>
    </w:p>
    <w:p w14:paraId="2F2B4159" w14:textId="77777777" w:rsidR="009A6B27" w:rsidRDefault="00BA2672">
      <w:pPr>
        <w:pStyle w:val="Ttulo1"/>
        <w:numPr>
          <w:ilvl w:val="1"/>
          <w:numId w:val="4"/>
        </w:numPr>
        <w:tabs>
          <w:tab w:val="left" w:pos="1517"/>
          <w:tab w:val="left" w:pos="1518"/>
        </w:tabs>
        <w:spacing w:before="154"/>
      </w:pPr>
      <w:r>
        <w:t>Recolección de datos</w:t>
      </w:r>
    </w:p>
    <w:p w14:paraId="2976BA97" w14:textId="77777777" w:rsidR="009A6B27" w:rsidRDefault="00BA2672">
      <w:pPr>
        <w:pStyle w:val="Prrafodelista"/>
        <w:numPr>
          <w:ilvl w:val="2"/>
          <w:numId w:val="4"/>
        </w:numPr>
        <w:tabs>
          <w:tab w:val="left" w:pos="1956"/>
        </w:tabs>
        <w:spacing w:before="31"/>
        <w:ind w:hanging="722"/>
        <w:rPr>
          <w:b/>
          <w:sz w:val="32"/>
        </w:rPr>
      </w:pPr>
      <w:r>
        <w:rPr>
          <w:b/>
          <w:sz w:val="32"/>
        </w:rPr>
        <w:t>Creando datos</w:t>
      </w:r>
    </w:p>
    <w:p w14:paraId="4AE102BB" w14:textId="77777777" w:rsidR="009A6B27" w:rsidRDefault="00BA2672">
      <w:pPr>
        <w:pStyle w:val="Textoindependiente"/>
        <w:spacing w:before="29" w:line="259" w:lineRule="auto"/>
        <w:ind w:left="1234" w:right="156" w:firstLine="711"/>
        <w:jc w:val="both"/>
      </w:pPr>
      <w:r>
        <w:t>En este apartado, produciremos información relevante dentro del distrito de Jesús María, digitalizando el planeamiento urbanístico del distrito y clasificándolo por sectores vecinales y por los tipos de áreas que predominan.</w:t>
      </w:r>
    </w:p>
    <w:p w14:paraId="35328B8A" w14:textId="77777777" w:rsidR="009A6B27" w:rsidRDefault="009A6B27">
      <w:pPr>
        <w:spacing w:line="259" w:lineRule="auto"/>
        <w:jc w:val="both"/>
        <w:sectPr w:rsidR="009A6B27">
          <w:pgSz w:w="11910" w:h="16840"/>
          <w:pgMar w:top="1360" w:right="1540" w:bottom="280" w:left="1600" w:header="720" w:footer="720" w:gutter="0"/>
          <w:cols w:space="720"/>
        </w:sectPr>
      </w:pPr>
    </w:p>
    <w:p w14:paraId="6F1FEB2C" w14:textId="77777777" w:rsidR="009A6B27" w:rsidRDefault="00BA2672">
      <w:pPr>
        <w:pStyle w:val="Textoindependiente"/>
        <w:spacing w:before="37" w:line="259" w:lineRule="auto"/>
        <w:ind w:left="1174" w:right="155" w:firstLine="708"/>
        <w:jc w:val="both"/>
      </w:pPr>
      <w:r>
        <w:rPr>
          <w:noProof/>
        </w:rPr>
        <w:lastRenderedPageBreak/>
        <w:drawing>
          <wp:anchor distT="0" distB="0" distL="0" distR="0" simplePos="0" relativeHeight="251658240" behindDoc="0" locked="0" layoutInCell="1" allowOverlap="1" wp14:anchorId="5C63752E" wp14:editId="6E934D8F">
            <wp:simplePos x="0" y="0"/>
            <wp:positionH relativeFrom="page">
              <wp:posOffset>1079500</wp:posOffset>
            </wp:positionH>
            <wp:positionV relativeFrom="paragraph">
              <wp:posOffset>453182</wp:posOffset>
            </wp:positionV>
            <wp:extent cx="5293859" cy="3723036"/>
            <wp:effectExtent l="0" t="0" r="0" b="0"/>
            <wp:wrapTopAndBottom/>
            <wp:docPr id="1" name="image1.jpeg" descr="A close up of a map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5293859" cy="3723036"/>
                    </a:xfrm>
                    <a:prstGeom prst="rect">
                      <a:avLst/>
                    </a:prstGeom>
                  </pic:spPr>
                </pic:pic>
              </a:graphicData>
            </a:graphic>
          </wp:anchor>
        </w:drawing>
      </w:r>
      <w:r>
        <w:t>Según la Municipalidad de Jesús María se establecieron nueve sectores vecinales para una mejor administración.</w:t>
      </w:r>
    </w:p>
    <w:p w14:paraId="368DE01C" w14:textId="77777777" w:rsidR="009A6B27" w:rsidRDefault="00BA2672">
      <w:pPr>
        <w:spacing w:before="58"/>
        <w:ind w:left="282" w:right="337"/>
        <w:jc w:val="center"/>
        <w:rPr>
          <w:i/>
          <w:sz w:val="18"/>
        </w:rPr>
      </w:pPr>
      <w:r>
        <w:rPr>
          <w:i/>
          <w:color w:val="44536A"/>
          <w:sz w:val="18"/>
        </w:rPr>
        <w:t>Figura 1 Sectores del barrio en el distrito de Jesús María</w:t>
      </w:r>
    </w:p>
    <w:p w14:paraId="7BDB6603" w14:textId="77777777" w:rsidR="009A6B27" w:rsidRDefault="009A6B27">
      <w:pPr>
        <w:pStyle w:val="Textoindependiente"/>
        <w:rPr>
          <w:i/>
          <w:sz w:val="18"/>
        </w:rPr>
      </w:pPr>
    </w:p>
    <w:p w14:paraId="2AE58B1C" w14:textId="77777777" w:rsidR="009A6B27" w:rsidRDefault="009A6B27">
      <w:pPr>
        <w:pStyle w:val="Textoindependiente"/>
        <w:rPr>
          <w:i/>
          <w:sz w:val="18"/>
        </w:rPr>
      </w:pPr>
    </w:p>
    <w:p w14:paraId="43167B20" w14:textId="77777777" w:rsidR="009A6B27" w:rsidRDefault="009A6B27">
      <w:pPr>
        <w:pStyle w:val="Textoindependiente"/>
        <w:spacing w:before="3"/>
        <w:rPr>
          <w:i/>
          <w:sz w:val="17"/>
        </w:rPr>
      </w:pPr>
    </w:p>
    <w:p w14:paraId="507E5F2E" w14:textId="77777777" w:rsidR="009A6B27" w:rsidRDefault="00BA2672">
      <w:pPr>
        <w:pStyle w:val="Textoindependiente"/>
        <w:spacing w:line="259" w:lineRule="auto"/>
        <w:ind w:left="1170" w:right="155" w:firstLine="708"/>
        <w:jc w:val="both"/>
      </w:pPr>
      <w:r>
        <w:t>Según el Instituto Metropolitano de Planificación en el Reajuste Integral de la zonificación de usos del suelo en Lima Metropolitana se dividió el distrito de Jesús María en seis áreas principales.</w:t>
      </w:r>
    </w:p>
    <w:p w14:paraId="1B163869" w14:textId="77777777" w:rsidR="009A6B27" w:rsidRDefault="00BA2672">
      <w:pPr>
        <w:pStyle w:val="Prrafodelista"/>
        <w:numPr>
          <w:ilvl w:val="0"/>
          <w:numId w:val="2"/>
        </w:numPr>
        <w:tabs>
          <w:tab w:val="left" w:pos="1530"/>
        </w:tabs>
        <w:spacing w:before="160" w:line="256" w:lineRule="auto"/>
        <w:ind w:right="157"/>
        <w:jc w:val="both"/>
      </w:pPr>
      <w:r>
        <w:rPr>
          <w:b/>
          <w:u w:val="single"/>
        </w:rPr>
        <w:t>Área comercial:</w:t>
      </w:r>
      <w:r>
        <w:rPr>
          <w:b/>
        </w:rPr>
        <w:t xml:space="preserve"> </w:t>
      </w:r>
      <w:r>
        <w:t>Son las áreas urbanas destinadas principalmente a la ubicación y operación de establecimientos para la compra - venta de productos y servicios.</w:t>
      </w:r>
    </w:p>
    <w:p w14:paraId="3E7EDFAC" w14:textId="77777777" w:rsidR="009A6B27" w:rsidRDefault="00BA2672">
      <w:pPr>
        <w:pStyle w:val="Prrafodelista"/>
        <w:numPr>
          <w:ilvl w:val="0"/>
          <w:numId w:val="2"/>
        </w:numPr>
        <w:tabs>
          <w:tab w:val="left" w:pos="1530"/>
        </w:tabs>
        <w:spacing w:before="4" w:line="259" w:lineRule="auto"/>
        <w:ind w:right="154"/>
        <w:jc w:val="both"/>
      </w:pPr>
      <w:r>
        <w:rPr>
          <w:b/>
          <w:spacing w:val="-1"/>
          <w:u w:val="single"/>
        </w:rPr>
        <w:t>Equipo </w:t>
      </w:r>
      <w:r>
        <w:rPr>
          <w:b/>
          <w:u w:val="single"/>
        </w:rPr>
        <w:t>Área:</w:t>
      </w:r>
      <w:r>
        <w:rPr>
          <w:b/>
          <w:spacing w:val="-12"/>
        </w:rPr>
        <w:t xml:space="preserve"> </w:t>
      </w:r>
      <w:r>
        <w:t>Se refiere a las áreas urbanas destinadas a brindar servicios primarios como salud y educación. Los centros de salud, hospitales y escuelas se clasifican en esta área.</w:t>
      </w:r>
    </w:p>
    <w:p w14:paraId="2457A6EC" w14:textId="77777777" w:rsidR="009A6B27" w:rsidRDefault="00BA2672">
      <w:pPr>
        <w:pStyle w:val="Prrafodelista"/>
        <w:numPr>
          <w:ilvl w:val="0"/>
          <w:numId w:val="2"/>
        </w:numPr>
        <w:tabs>
          <w:tab w:val="left" w:pos="1530"/>
        </w:tabs>
        <w:spacing w:line="259" w:lineRule="auto"/>
        <w:ind w:right="154"/>
        <w:jc w:val="both"/>
      </w:pPr>
      <w:r>
        <w:rPr>
          <w:b/>
          <w:u w:val="single"/>
        </w:rPr>
        <w:t>Área de otros usos:</w:t>
      </w:r>
      <w:r>
        <w:rPr>
          <w:b/>
        </w:rPr>
        <w:t xml:space="preserve"> </w:t>
      </w:r>
      <w:r>
        <w:t>¿Son áreas urbanas destinadas principalmente a la habilitación y funcionamiento de instalaciones con fines especiales como museos, municipios, embajadas, oficinas centrales, etc.</w:t>
      </w:r>
    </w:p>
    <w:p w14:paraId="51AB729E" w14:textId="77777777" w:rsidR="009A6B27" w:rsidRDefault="00BA2672">
      <w:pPr>
        <w:pStyle w:val="Prrafodelista"/>
        <w:numPr>
          <w:ilvl w:val="0"/>
          <w:numId w:val="2"/>
        </w:numPr>
        <w:tabs>
          <w:tab w:val="left" w:pos="1530"/>
        </w:tabs>
        <w:spacing w:line="259" w:lineRule="auto"/>
        <w:ind w:right="154"/>
        <w:jc w:val="both"/>
      </w:pPr>
      <w:r>
        <w:rPr>
          <w:b/>
          <w:u w:val="single"/>
        </w:rPr>
        <w:t>Área de recreación:</w:t>
      </w:r>
      <w:r>
        <w:rPr>
          <w:b/>
          <w:spacing w:val="-3"/>
        </w:rPr>
        <w:t xml:space="preserve"> </w:t>
      </w:r>
      <w:r>
        <w:t>Áreas que se encuentran en áreas urbanas o de expansión urbana destinadas principalmente a la realización de actividades recreativas activas y / o pasivas, tales como: Plazas, Parques, piscinas de agua, áreas verdes, y similares.</w:t>
      </w:r>
    </w:p>
    <w:p w14:paraId="3958EACB" w14:textId="77777777" w:rsidR="009A6B27" w:rsidRDefault="00BA2672">
      <w:pPr>
        <w:pStyle w:val="Prrafodelista"/>
        <w:numPr>
          <w:ilvl w:val="0"/>
          <w:numId w:val="2"/>
        </w:numPr>
        <w:tabs>
          <w:tab w:val="left" w:pos="1530"/>
        </w:tabs>
        <w:spacing w:line="259" w:lineRule="auto"/>
        <w:ind w:right="155"/>
        <w:jc w:val="both"/>
      </w:pPr>
      <w:r>
        <w:rPr>
          <w:b/>
          <w:u w:val="single"/>
        </w:rPr>
        <w:t>Barrio residencial:</w:t>
      </w:r>
      <w:r>
        <w:rPr>
          <w:b/>
          <w:spacing w:val="1"/>
        </w:rPr>
        <w:t xml:space="preserve"> </w:t>
      </w:r>
      <w:r>
        <w:t>Son áreas urbanas destinadas predominantemente al uso de vivienda y también pueden tolerar otros usos compatibles. Los planes de zonificación incluyen: Zona de alta densidad (RDA), Zona de densidad media (RDM) y Zona de baja densidad (RDB).</w:t>
      </w:r>
    </w:p>
    <w:p w14:paraId="23344DF5" w14:textId="77777777" w:rsidR="009A6B27" w:rsidRDefault="00BA2672">
      <w:pPr>
        <w:pStyle w:val="Prrafodelista"/>
        <w:numPr>
          <w:ilvl w:val="0"/>
          <w:numId w:val="2"/>
        </w:numPr>
        <w:tabs>
          <w:tab w:val="left" w:pos="1530"/>
        </w:tabs>
        <w:spacing w:line="259" w:lineRule="auto"/>
        <w:ind w:right="154"/>
        <w:jc w:val="both"/>
      </w:pPr>
      <w:r>
        <w:rPr>
          <w:b/>
          <w:u w:val="single"/>
        </w:rPr>
        <w:t>Área reguladora especial:</w:t>
      </w:r>
      <w:r>
        <w:rPr>
          <w:b/>
          <w:spacing w:val="1"/>
        </w:rPr>
        <w:t xml:space="preserve"> </w:t>
      </w:r>
      <w:r>
        <w:t>El propósito de las áreas urbanas se basa en la mejora urbana: descongestión, creación de dotaciones, saneamiento, problemas de circulación y otros problemas similares.</w:t>
      </w:r>
    </w:p>
    <w:p w14:paraId="289F6C2C" w14:textId="77777777" w:rsidR="009A6B27" w:rsidRDefault="009A6B27">
      <w:pPr>
        <w:spacing w:line="259" w:lineRule="auto"/>
        <w:jc w:val="both"/>
        <w:sectPr w:rsidR="009A6B27">
          <w:pgSz w:w="11910" w:h="16840"/>
          <w:pgMar w:top="1360" w:right="1540" w:bottom="280" w:left="1600" w:header="720" w:footer="720" w:gutter="0"/>
          <w:cols w:space="720"/>
        </w:sectPr>
      </w:pPr>
    </w:p>
    <w:p w14:paraId="0705A85C" w14:textId="77777777" w:rsidR="009A6B27" w:rsidRDefault="00BA2672">
      <w:pPr>
        <w:pStyle w:val="Textoindependiente"/>
        <w:ind w:left="190"/>
        <w:rPr>
          <w:sz w:val="20"/>
        </w:rPr>
      </w:pPr>
      <w:r>
        <w:rPr>
          <w:noProof/>
          <w:sz w:val="20"/>
        </w:rPr>
        <w:lastRenderedPageBreak/>
        <w:drawing>
          <wp:inline distT="0" distB="0" distL="0" distR="0" wp14:anchorId="24135DB6" wp14:editId="15FEE536">
            <wp:extent cx="5416507" cy="3818001"/>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 cstate="print"/>
                    <a:stretch>
                      <a:fillRect/>
                    </a:stretch>
                  </pic:blipFill>
                  <pic:spPr>
                    <a:xfrm>
                      <a:off x="0" y="0"/>
                      <a:ext cx="5416507" cy="3818001"/>
                    </a:xfrm>
                    <a:prstGeom prst="rect">
                      <a:avLst/>
                    </a:prstGeom>
                  </pic:spPr>
                </pic:pic>
              </a:graphicData>
            </a:graphic>
          </wp:inline>
        </w:drawing>
      </w:r>
    </w:p>
    <w:p w14:paraId="7F1872C3" w14:textId="77777777" w:rsidR="009A6B27" w:rsidRDefault="009A6B27">
      <w:pPr>
        <w:pStyle w:val="Textoindependiente"/>
        <w:spacing w:before="1"/>
        <w:rPr>
          <w:sz w:val="28"/>
        </w:rPr>
      </w:pPr>
    </w:p>
    <w:p w14:paraId="67F79C85" w14:textId="77777777" w:rsidR="009A6B27" w:rsidRDefault="00BA2672">
      <w:pPr>
        <w:spacing w:before="64"/>
        <w:ind w:left="282" w:right="337"/>
        <w:jc w:val="center"/>
        <w:rPr>
          <w:i/>
          <w:sz w:val="18"/>
        </w:rPr>
      </w:pPr>
      <w:r>
        <w:rPr>
          <w:i/>
          <w:color w:val="44536A"/>
          <w:sz w:val="18"/>
        </w:rPr>
        <w:t>Figura 2 Tipos de áreas en el distrito de Jesús María</w:t>
      </w:r>
    </w:p>
    <w:p w14:paraId="213C99EC" w14:textId="77777777" w:rsidR="009A6B27" w:rsidRDefault="009A6B27">
      <w:pPr>
        <w:pStyle w:val="Textoindependiente"/>
        <w:rPr>
          <w:i/>
          <w:sz w:val="18"/>
        </w:rPr>
      </w:pPr>
    </w:p>
    <w:p w14:paraId="2CE9B306" w14:textId="77777777" w:rsidR="009A6B27" w:rsidRDefault="009A6B27">
      <w:pPr>
        <w:pStyle w:val="Textoindependiente"/>
        <w:spacing w:before="1"/>
        <w:rPr>
          <w:i/>
        </w:rPr>
      </w:pPr>
    </w:p>
    <w:p w14:paraId="1C85C12D" w14:textId="77777777" w:rsidR="009A6B27" w:rsidRDefault="00BA2672">
      <w:pPr>
        <w:pStyle w:val="Ttulo1"/>
        <w:numPr>
          <w:ilvl w:val="2"/>
          <w:numId w:val="4"/>
        </w:numPr>
        <w:tabs>
          <w:tab w:val="left" w:pos="1956"/>
        </w:tabs>
        <w:ind w:hanging="722"/>
      </w:pPr>
      <w:r>
        <w:t>Calcular variables</w:t>
      </w:r>
    </w:p>
    <w:p w14:paraId="5250A693" w14:textId="77777777" w:rsidR="009A6B27" w:rsidRDefault="00BA2672">
      <w:pPr>
        <w:pStyle w:val="Ttulo2"/>
        <w:numPr>
          <w:ilvl w:val="3"/>
          <w:numId w:val="4"/>
        </w:numPr>
        <w:tabs>
          <w:tab w:val="left" w:pos="3642"/>
          <w:tab w:val="left" w:pos="3643"/>
        </w:tabs>
        <w:spacing w:before="34"/>
      </w:pPr>
      <w:r>
        <w:t>Temperatura de la superficie</w:t>
      </w:r>
    </w:p>
    <w:p w14:paraId="7B133D53" w14:textId="77777777" w:rsidR="009A6B27" w:rsidRDefault="00BA2672">
      <w:pPr>
        <w:pStyle w:val="Textoindependiente"/>
        <w:spacing w:before="23" w:line="259" w:lineRule="auto"/>
        <w:ind w:left="3232" w:right="154" w:firstLine="710"/>
        <w:jc w:val="both"/>
      </w:pPr>
      <w:r>
        <w:t>La temperatura de la superficie mide la emisión de radiación térmica de la superficie terrestre donde la energía solar entrante interactúa y calienta el suelo (Glynn C. Hulley, 2019).</w:t>
      </w:r>
      <w:proofErr w:type="spellStart"/>
      <w:proofErr w:type="spellEnd"/>
    </w:p>
    <w:p w14:paraId="2C2496E2" w14:textId="77777777" w:rsidR="009A6B27" w:rsidRDefault="009A6B27">
      <w:pPr>
        <w:pStyle w:val="Textoindependiente"/>
        <w:spacing w:before="8"/>
        <w:rPr>
          <w:sz w:val="23"/>
        </w:rPr>
      </w:pPr>
    </w:p>
    <w:p w14:paraId="12BD2E27" w14:textId="77777777" w:rsidR="009A6B27" w:rsidRDefault="00BA2672">
      <w:pPr>
        <w:pStyle w:val="Textoindependiente"/>
        <w:spacing w:line="259" w:lineRule="auto"/>
        <w:ind w:left="3232" w:right="156" w:firstLine="710"/>
        <w:jc w:val="both"/>
      </w:pPr>
      <w:r>
        <w:t>Esta variable es una de las más importantes debido a que proporciona una imagen más amplia de cómo se distribuye la temperatura en un área a diferencia de la temperatura obtenida de las estaciones meteorológicas.</w:t>
      </w:r>
    </w:p>
    <w:p w14:paraId="7EA03DAB" w14:textId="77777777" w:rsidR="009A6B27" w:rsidRDefault="00BA2672">
      <w:pPr>
        <w:spacing w:line="292" w:lineRule="exact"/>
        <w:ind w:left="3232"/>
        <w:jc w:val="both"/>
        <w:rPr>
          <w:b/>
          <w:sz w:val="24"/>
        </w:rPr>
      </w:pPr>
      <w:r>
        <w:rPr>
          <w:b/>
          <w:sz w:val="24"/>
        </w:rPr>
        <w:t>Landsat DN a Radiance</w:t>
      </w:r>
    </w:p>
    <w:p w14:paraId="646ACF77" w14:textId="77777777" w:rsidR="009A6B27" w:rsidRDefault="00BA2672">
      <w:pPr>
        <w:pStyle w:val="Textoindependiente"/>
        <w:spacing w:before="186" w:line="259" w:lineRule="auto"/>
        <w:ind w:left="3232" w:right="155" w:firstLine="710"/>
        <w:jc w:val="both"/>
      </w:pPr>
      <w:r>
        <w:t>Hay dos fórmulas que se pueden utilizar para convertir DN en luminosidad; el método que utilice depende de los datos de calibración de la escena disponibles en los archivos de encabezado. Un método utiliza los valores de ganancia y sesgo (o compensación) del archivo de encabezado. El otro método utiliza los factores de escala de radiancia espectral LMin y LMax.</w:t>
      </w:r>
      <w:proofErr w:type="gramStart"/>
      <w:proofErr w:type="gramEnd"/>
      <w:proofErr w:type="spellStart"/>
      <w:proofErr w:type="spellEnd"/>
      <w:proofErr w:type="spellStart"/>
      <w:proofErr w:type="spellEnd"/>
    </w:p>
    <w:p w14:paraId="70A5FC4B" w14:textId="77777777" w:rsidR="009A6B27" w:rsidRDefault="00BA2672">
      <w:pPr>
        <w:pStyle w:val="Textoindependiente"/>
        <w:spacing w:before="158" w:line="256" w:lineRule="auto"/>
        <w:ind w:left="3232" w:right="157" w:firstLine="760"/>
        <w:jc w:val="both"/>
      </w:pPr>
      <w:r>
        <w:t>Aunque, el método utilizado en Landsat 8 OLI / TIRS es como el método de ganancia y sesgo:</w:t>
      </w:r>
    </w:p>
    <w:p w14:paraId="2ACCB0F3" w14:textId="77777777" w:rsidR="009A6B27" w:rsidRDefault="009A6B27">
      <w:pPr>
        <w:spacing w:line="256" w:lineRule="auto"/>
        <w:jc w:val="both"/>
        <w:sectPr w:rsidR="009A6B27">
          <w:pgSz w:w="11910" w:h="16840"/>
          <w:pgMar w:top="1580" w:right="1540" w:bottom="280" w:left="1600" w:header="720" w:footer="720" w:gutter="0"/>
          <w:cols w:space="720"/>
        </w:sectPr>
      </w:pPr>
    </w:p>
    <w:p w14:paraId="09AD1CBE" w14:textId="77777777" w:rsidR="009A6B27" w:rsidRDefault="00BA2672">
      <w:pPr>
        <w:spacing w:before="39"/>
        <w:ind w:left="4943"/>
        <w:rPr>
          <w:rFonts w:ascii="Cambria Math" w:eastAsia="Cambria Math" w:hAnsi="Cambria Math"/>
          <w:sz w:val="16"/>
        </w:rPr>
      </w:pPr>
      <w:r>
        <w:rPr>
          <w:rFonts w:ascii="Cambria Math" w:eastAsia="Cambria Math" w:hAnsi="Cambria Math"/>
        </w:rPr>
        <w:lastRenderedPageBreak/>
        <w:t>𝐿λ = 𝑀λ ∗ 𝑄𝑐𝑎𝑙 + 𝐴𝐿</w:t>
      </w:r>
    </w:p>
    <w:p w14:paraId="51345CEB" w14:textId="77777777" w:rsidR="009A6B27" w:rsidRDefault="00BA2672">
      <w:pPr>
        <w:pStyle w:val="Textoindependiente"/>
        <w:spacing w:before="143" w:line="252" w:lineRule="auto"/>
        <w:ind w:left="3232" w:right="152" w:firstLine="710"/>
        <w:jc w:val="both"/>
      </w:pPr>
      <w:r>
        <w:t xml:space="preserve">Donde 𝐿λ es un resplandor y 𝑀𝐿 𝑎𝑛𝑑 𝐴𝐿 son Radiance Band Multiband y Add, respectivamente. La banda térmica utilizada en el Landsat 8 es la número 10 con su correspondiente DN (𝑄𝑐𝑎𝑙). Estos datos se pueden encontrar en los metadatos de Landsat 8.</w:t>
      </w:r>
    </w:p>
    <w:p w14:paraId="60DD908A" w14:textId="77777777" w:rsidR="009A6B27" w:rsidRDefault="00BA2672">
      <w:pPr>
        <w:pStyle w:val="Ttulo3"/>
        <w:spacing w:before="139"/>
        <w:ind w:left="3234" w:firstLine="0"/>
        <w:jc w:val="both"/>
      </w:pPr>
      <w:r>
        <w:t>Radiación a temperatura de brillo en grados Celsius</w:t>
      </w:r>
    </w:p>
    <w:p w14:paraId="2EFEF0ED" w14:textId="77777777" w:rsidR="009A6B27" w:rsidRDefault="00BA2672">
      <w:pPr>
        <w:pStyle w:val="Textoindependiente"/>
        <w:spacing w:before="152" w:line="214" w:lineRule="exact"/>
        <w:ind w:left="3033" w:right="345"/>
        <w:jc w:val="center"/>
        <w:rPr>
          <w:rFonts w:ascii="Cambria Math" w:eastAsia="Cambria Math"/>
        </w:rPr>
      </w:pPr>
      <w:r>
        <w:rPr>
          <w:rFonts w:ascii="Cambria Math" w:eastAsia="Cambria Math"/>
        </w:rPr>
        <w:t>𝐾1</w:t>
      </w:r>
    </w:p>
    <w:p w14:paraId="056D7211" w14:textId="77777777" w:rsidR="009A6B27" w:rsidRDefault="00BA2672">
      <w:pPr>
        <w:pStyle w:val="Textoindependiente"/>
        <w:spacing w:line="189" w:lineRule="auto"/>
        <w:ind w:left="3124" w:right="345"/>
        <w:jc w:val="center"/>
        <w:rPr>
          <w:rFonts w:ascii="Cambria Math" w:eastAsia="Cambria Math" w:hAnsi="Cambria Math"/>
        </w:rPr>
      </w:pPr>
      <w:r>
        <w:pict w14:anchorId="6EAC1724">
          <v:rect id="_x0000_s1198" style="position:absolute;left:0;text-align:left;margin-left:359.45pt;margin-top:6.25pt;width:13.8pt;height:.7pt;z-index:-16381952;mso-position-horizontal-relative:page" fillcolor="black" stroked="f">
            <w10:wrap anchorx="page"/>
          </v:rect>
        </w:pict>
      </w:r>
      <w:r>
        <w:rPr>
          <w:rFonts w:ascii="Cambria Math" w:eastAsia="Cambria Math" w:hAnsi="Cambria Math"/>
        </w:rPr>
        <w:t>𝑇𝐵 = 𝐾2 / ln ([𝐿λ] + 1) - 273,15</w:t>
      </w:r>
      <w:proofErr w:type="gramStart"/>
      <w:proofErr w:type="gramEnd"/>
    </w:p>
    <w:p w14:paraId="52BDB1F8" w14:textId="77777777" w:rsidR="009A6B27" w:rsidRDefault="00BA2672">
      <w:pPr>
        <w:pStyle w:val="Textoindependiente"/>
        <w:tabs>
          <w:tab w:val="left" w:pos="4564"/>
        </w:tabs>
        <w:spacing w:before="144" w:line="259" w:lineRule="auto"/>
        <w:ind w:left="3642" w:right="155" w:firstLine="708"/>
      </w:pPr>
      <w:r>
        <w:t>Donde 𝐾1 y 𝐾2 representan la temperatura térmica específica de la banda</w:t>
      </w:r>
      <w:r>
        <w:tab/>
        <w:t>constantes de conversión</w:t>
      </w:r>
      <w:r>
        <w:rPr>
          <w:spacing w:val="1"/>
        </w:rPr>
        <w:t xml:space="preserve"> </w:t>
      </w:r>
      <w:r>
        <w:t>de los metadatos y</w:t>
      </w:r>
    </w:p>
    <w:p w14:paraId="52614EFC" w14:textId="77777777" w:rsidR="009A6B27" w:rsidRDefault="00BA2672">
      <w:pPr>
        <w:pStyle w:val="Textoindependiente"/>
        <w:spacing w:line="267" w:lineRule="exact"/>
        <w:ind w:left="3642"/>
      </w:pPr>
      <w:r>
        <w:rPr>
          <w:rFonts w:ascii="Cambria Math" w:eastAsia="Cambria Math" w:hAnsi="Cambria Math"/>
        </w:rPr>
        <w:t>𝐿λ es la banda de radiancia.</w:t>
      </w:r>
    </w:p>
    <w:p w14:paraId="7A1FF5DB" w14:textId="77777777" w:rsidR="009A6B27" w:rsidRDefault="00BA2672">
      <w:pPr>
        <w:pStyle w:val="Ttulo3"/>
        <w:spacing w:before="183" w:line="264" w:lineRule="exact"/>
        <w:ind w:left="3234" w:firstLine="0"/>
        <w:jc w:val="both"/>
      </w:pPr>
      <w:r>
        <w:t>Temperatura de brillo a temperatura de superficie</w:t>
      </w:r>
    </w:p>
    <w:p w14:paraId="3727CA5F" w14:textId="77777777" w:rsidR="009A6B27" w:rsidRDefault="00BA2672">
      <w:pPr>
        <w:pStyle w:val="Textoindependiente"/>
        <w:spacing w:line="201" w:lineRule="exact"/>
        <w:ind w:right="2571"/>
        <w:jc w:val="right"/>
        <w:rPr>
          <w:rFonts w:ascii="Cambria Math" w:eastAsia="Cambria Math"/>
        </w:rPr>
      </w:pPr>
      <w:r>
        <w:rPr>
          <w:rFonts w:ascii="Cambria Math" w:eastAsia="Cambria Math"/>
        </w:rPr>
        <w:t>𝑇𝐵</w:t>
      </w:r>
    </w:p>
    <w:p w14:paraId="0C8B6313" w14:textId="77777777" w:rsidR="009A6B27" w:rsidRDefault="009A6B27">
      <w:pPr>
        <w:spacing w:line="201" w:lineRule="exact"/>
        <w:jc w:val="right"/>
        <w:rPr>
          <w:rFonts w:ascii="Cambria Math" w:eastAsia="Cambria Math"/>
        </w:rPr>
        <w:sectPr w:rsidR="009A6B27">
          <w:pgSz w:w="11910" w:h="16840"/>
          <w:pgMar w:top="1360" w:right="1540" w:bottom="280" w:left="1600" w:header="720" w:footer="720" w:gutter="0"/>
          <w:cols w:space="720"/>
        </w:sectPr>
      </w:pPr>
    </w:p>
    <w:p w14:paraId="5A648B18" w14:textId="77777777" w:rsidR="009A6B27" w:rsidRDefault="00BA2672">
      <w:pPr>
        <w:spacing w:line="258" w:lineRule="exact"/>
        <w:jc w:val="right"/>
        <w:rPr>
          <w:rFonts w:ascii="Cambria Math" w:eastAsia="Cambria Math" w:hAnsi="Cambria Math"/>
        </w:rPr>
      </w:pPr>
      <w:r>
        <w:pict w14:anchorId="5B00A7B4">
          <v:shapetype id="_x0000_t202" coordsize="21600,21600" o:spt="202" path="m,l,21600r21600,l21600,xe">
            <v:stroke joinstyle="miter"/>
            <v:path gradientshapeok="t" o:connecttype="rect"/>
          </v:shapetype>
          <v:shape id="_x0000_s1197" type="#_x0000_t202" style="position:absolute;left:0;text-align:left;margin-left:380.1pt;margin-top:18.05pt;width:6.25pt;height:11.1pt;z-index:-16381440;mso-position-horizontal-relative:page" filled="f" stroked="f">
            <v:textbox inset="0,0,0,0">
              <w:txbxContent>
                <w:p w14:paraId="7A5F921D" w14:textId="77777777" w:rsidR="009A6B27" w:rsidRDefault="00BA2672">
                  <w:pPr>
                    <w:pStyle w:val="Textoindependiente"/>
                    <w:spacing w:line="221" w:lineRule="exact"/>
                    <w:rPr>
                      <w:rFonts w:ascii="Cambria Math" w:eastAsia="Cambria Math"/>
                    </w:rPr>
                  </w:pPr>
                  <w:r>
                    <w:rPr>
                      <w:rFonts w:ascii="Cambria Math" w:eastAsia="Cambria Math"/>
                    </w:rPr>
                    <w:t>𝜌</w:t>
                  </w:r>
                </w:p>
              </w:txbxContent>
            </v:textbox>
            <w10:wrap anchorx="page"/>
          </v:shape>
        </w:pict>
      </w:r>
      <w:r>
        <w:rPr>
          <w:rFonts w:ascii="Cambria Math" w:eastAsia="Cambria Math" w:hAnsi="Cambria Math"/>
        </w:rPr>
        <w:t>𝑆𝑇 ° =</w:t>
      </w:r>
    </w:p>
    <w:p w14:paraId="5E390497" w14:textId="77777777" w:rsidR="009A6B27" w:rsidRDefault="00BA2672">
      <w:pPr>
        <w:pStyle w:val="Textoindependiente"/>
        <w:spacing w:before="9"/>
        <w:rPr>
          <w:rFonts w:ascii="Cambria Math"/>
          <w:sz w:val="8"/>
        </w:rPr>
      </w:pPr>
      <w:r>
        <w:br w:type="column"/>
      </w:r>
    </w:p>
    <w:p w14:paraId="4C71EBC6" w14:textId="77777777" w:rsidR="009A6B27" w:rsidRDefault="00BA2672">
      <w:pPr>
        <w:pStyle w:val="Textoindependiente"/>
        <w:spacing w:line="20" w:lineRule="exact"/>
        <w:ind w:left="20"/>
        <w:rPr>
          <w:rFonts w:ascii="Cambria Math"/>
          <w:sz w:val="2"/>
        </w:rPr>
      </w:pPr>
      <w:r>
        <w:rPr>
          <w:rFonts w:ascii="Cambria Math"/>
          <w:sz w:val="2"/>
        </w:rPr>
      </w:r>
      <w:r>
        <w:rPr>
          <w:rFonts w:ascii="Cambria Math"/>
          <w:sz w:val="2"/>
        </w:rPr>
        <w:pict w14:anchorId="6AE3E123">
          <v:group id="_x0000_s1195" style="width:93.55pt;height:.75pt;mso-position-horizontal-relative:char;mso-position-vertical-relative:line" coordsize="1871,15">
            <v:rect id="_x0000_s1196" style="position:absolute;width:1871;height:15" fillcolor="black" stroked="f"/>
            <w10:anchorlock/>
          </v:group>
        </w:pict>
      </w:r>
    </w:p>
    <w:p w14:paraId="496ED961" w14:textId="77777777" w:rsidR="009A6B27" w:rsidRDefault="00BA2672">
      <w:pPr>
        <w:pStyle w:val="Textoindependiente"/>
        <w:ind w:left="20"/>
        <w:rPr>
          <w:rFonts w:ascii="Cambria Math" w:eastAsia="Cambria Math" w:hAnsi="Cambria Math"/>
        </w:rPr>
      </w:pPr>
      <w:r>
        <w:rPr>
          <w:rFonts w:ascii="Cambria Math" w:eastAsia="Cambria Math" w:hAnsi="Cambria Math"/>
        </w:rPr>
        <w:t>1 + λ ∗ (𝑇𝐵) ∗ ln (𝜀)</w:t>
      </w:r>
    </w:p>
    <w:p w14:paraId="3C963EE5" w14:textId="77777777" w:rsidR="009A6B27" w:rsidRDefault="009A6B27">
      <w:pPr>
        <w:rPr>
          <w:rFonts w:ascii="Cambria Math" w:eastAsia="Cambria Math" w:hAnsi="Cambria Math"/>
        </w:rPr>
        <w:sectPr w:rsidR="009A6B27">
          <w:type w:val="continuous"/>
          <w:pgSz w:w="11910" w:h="16840"/>
          <w:pgMar w:top="1380" w:right="1540" w:bottom="280" w:left="1600" w:header="720" w:footer="720" w:gutter="0"/>
          <w:cols w:num="2" w:space="720" w:equalWidth="0">
            <w:col w:w="5061" w:space="40"/>
            <w:col w:w="3669"/>
          </w:cols>
        </w:sectPr>
      </w:pPr>
    </w:p>
    <w:p w14:paraId="6AF7BD2B" w14:textId="77777777" w:rsidR="009A6B27" w:rsidRDefault="009A6B27">
      <w:pPr>
        <w:pStyle w:val="Textoindependiente"/>
        <w:spacing w:before="6"/>
        <w:rPr>
          <w:rFonts w:ascii="Cambria Math"/>
          <w:sz w:val="26"/>
        </w:rPr>
      </w:pPr>
    </w:p>
    <w:p w14:paraId="3D20FCA1" w14:textId="77777777" w:rsidR="009A6B27" w:rsidRDefault="00BA2672">
      <w:pPr>
        <w:pStyle w:val="Textoindependiente"/>
        <w:spacing w:before="63" w:line="259" w:lineRule="auto"/>
        <w:ind w:left="3640" w:right="155" w:firstLine="710"/>
        <w:jc w:val="both"/>
      </w:pPr>
      <w:r>
        <w:t xml:space="preserve">Donde 𝑇𝐵 es una temperatura de brillo, λ es la longitud de onda de la radiancia emitida, 𝜌 es una constante calculada por esta ecuación:</w:t>
      </w:r>
    </w:p>
    <w:p w14:paraId="35887672" w14:textId="77777777" w:rsidR="009A6B27" w:rsidRDefault="009A6B27">
      <w:pPr>
        <w:pStyle w:val="Textoindependiente"/>
        <w:spacing w:before="9"/>
        <w:rPr>
          <w:sz w:val="16"/>
        </w:rPr>
      </w:pPr>
    </w:p>
    <w:p w14:paraId="4F34B19B" w14:textId="77777777" w:rsidR="009A6B27" w:rsidRDefault="009A6B27">
      <w:pPr>
        <w:rPr>
          <w:sz w:val="16"/>
        </w:rPr>
        <w:sectPr w:rsidR="009A6B27">
          <w:type w:val="continuous"/>
          <w:pgSz w:w="11910" w:h="16840"/>
          <w:pgMar w:top="1380" w:right="1540" w:bottom="280" w:left="1600" w:header="720" w:footer="720" w:gutter="0"/>
          <w:cols w:space="720"/>
        </w:sectPr>
      </w:pPr>
    </w:p>
    <w:p w14:paraId="338E5802" w14:textId="77777777" w:rsidR="009A6B27" w:rsidRDefault="009A6B27">
      <w:pPr>
        <w:pStyle w:val="Textoindependiente"/>
        <w:spacing w:before="12"/>
        <w:rPr>
          <w:sz w:val="18"/>
        </w:rPr>
      </w:pPr>
    </w:p>
    <w:p w14:paraId="76D31040" w14:textId="77777777" w:rsidR="009A6B27" w:rsidRDefault="00BA2672">
      <w:pPr>
        <w:pStyle w:val="Textoindependiente"/>
        <w:jc w:val="right"/>
        <w:rPr>
          <w:rFonts w:ascii="Cambria Math" w:eastAsia="Cambria Math"/>
        </w:rPr>
      </w:pPr>
      <w:r>
        <w:rPr>
          <w:rFonts w:ascii="Cambria Math" w:eastAsia="Cambria Math"/>
        </w:rPr>
        <w:t>𝜌 =</w:t>
      </w:r>
    </w:p>
    <w:p w14:paraId="1A236B0D" w14:textId="77777777" w:rsidR="009A6B27" w:rsidRDefault="00BA2672">
      <w:pPr>
        <w:pStyle w:val="Textoindependiente"/>
        <w:spacing w:before="64"/>
        <w:ind w:left="52" w:right="2178"/>
        <w:jc w:val="center"/>
        <w:rPr>
          <w:rFonts w:ascii="Cambria Math" w:eastAsia="Cambria Math" w:hAnsi="Cambria Math"/>
        </w:rPr>
      </w:pPr>
      <w:r>
        <w:br w:type="column"/>
      </w:r>
      <w:r>
        <w:rPr>
          <w:rFonts w:ascii="Cambria Math" w:eastAsia="Cambria Math" w:hAnsi="Cambria Math"/>
        </w:rPr>
        <w:t>ℎ ∗ 𝑐</w:t>
      </w:r>
    </w:p>
    <w:p w14:paraId="5BCE98AE" w14:textId="77777777" w:rsidR="009A6B27" w:rsidRDefault="009A6B27">
      <w:pPr>
        <w:pStyle w:val="Textoindependiente"/>
        <w:spacing w:before="2"/>
        <w:rPr>
          <w:rFonts w:ascii="Cambria Math"/>
          <w:sz w:val="4"/>
        </w:rPr>
      </w:pPr>
    </w:p>
    <w:p w14:paraId="1FC42594" w14:textId="77777777" w:rsidR="009A6B27" w:rsidRDefault="00BA2672">
      <w:pPr>
        <w:pStyle w:val="Textoindependiente"/>
        <w:spacing w:line="20" w:lineRule="exact"/>
        <w:ind w:left="68"/>
        <w:rPr>
          <w:rFonts w:ascii="Cambria Math"/>
          <w:sz w:val="2"/>
        </w:rPr>
      </w:pPr>
      <w:r>
        <w:rPr>
          <w:rFonts w:ascii="Cambria Math"/>
          <w:sz w:val="2"/>
        </w:rPr>
      </w:r>
      <w:r>
        <w:rPr>
          <w:rFonts w:ascii="Cambria Math"/>
          <w:sz w:val="2"/>
        </w:rPr>
        <w:pict w14:anchorId="2B86A0BA">
          <v:group id="_x0000_s1193" style="width:21.85pt;height:.75pt;mso-position-horizontal-relative:char;mso-position-vertical-relative:line" coordsize="437,15">
            <v:rect id="_x0000_s1194" style="position:absolute;width:437;height:15" fillcolor="black" stroked="f"/>
            <w10:anchorlock/>
          </v:group>
        </w:pict>
      </w:r>
    </w:p>
    <w:p w14:paraId="42E2547D" w14:textId="77777777" w:rsidR="009A6B27" w:rsidRDefault="00BA2672">
      <w:pPr>
        <w:pStyle w:val="Textoindependiente"/>
        <w:ind w:left="51" w:right="2178"/>
        <w:jc w:val="center"/>
        <w:rPr>
          <w:rFonts w:ascii="Cambria Math" w:eastAsia="Cambria Math"/>
        </w:rPr>
      </w:pPr>
      <w:r>
        <w:rPr>
          <w:rFonts w:ascii="Cambria Math" w:eastAsia="Cambria Math"/>
        </w:rPr>
        <w:t>𝜎</w:t>
      </w:r>
    </w:p>
    <w:p w14:paraId="7FD02250" w14:textId="77777777" w:rsidR="009A6B27" w:rsidRDefault="009A6B27">
      <w:pPr>
        <w:jc w:val="center"/>
        <w:rPr>
          <w:rFonts w:ascii="Cambria Math" w:eastAsia="Cambria Math"/>
        </w:rPr>
        <w:sectPr w:rsidR="009A6B27">
          <w:type w:val="continuous"/>
          <w:pgSz w:w="11910" w:h="16840"/>
          <w:pgMar w:top="1380" w:right="1540" w:bottom="280" w:left="1600" w:header="720" w:footer="720" w:gutter="0"/>
          <w:cols w:num="2" w:space="720" w:equalWidth="0">
            <w:col w:w="6028" w:space="40"/>
            <w:col w:w="2702"/>
          </w:cols>
        </w:sectPr>
      </w:pPr>
    </w:p>
    <w:p w14:paraId="6EC14E45" w14:textId="77777777" w:rsidR="009A6B27" w:rsidRDefault="009A6B27">
      <w:pPr>
        <w:pStyle w:val="Textoindependiente"/>
        <w:spacing w:before="6"/>
        <w:rPr>
          <w:rFonts w:ascii="Cambria Math"/>
          <w:sz w:val="16"/>
        </w:rPr>
      </w:pPr>
    </w:p>
    <w:p w14:paraId="08E4ACF9" w14:textId="77777777" w:rsidR="009A6B27" w:rsidRDefault="00BA2672">
      <w:pPr>
        <w:pStyle w:val="Textoindependiente"/>
        <w:spacing w:before="56" w:line="259" w:lineRule="auto"/>
        <w:ind w:left="3669" w:right="155" w:firstLine="708"/>
        <w:jc w:val="both"/>
      </w:pPr>
      <w:r>
        <w:t xml:space="preserve">Eso da como resultado 1.4388 × 10−2 m K o 14388 µm K, donde 𝜎 es la constante de Boltzmann (1.38 × 10−23 J / K), ℎ es la constante de Planck (6.626 × 10−34 J s) y 𝑐 es la velocidad de luz (2.998 × 108 m / s).</w:t>
      </w:r>
      <w:proofErr w:type="gramStart"/>
      <w:proofErr w:type="gramEnd"/>
    </w:p>
    <w:p w14:paraId="47CC8255" w14:textId="77777777" w:rsidR="009A6B27" w:rsidRDefault="00BA2672">
      <w:pPr>
        <w:pStyle w:val="Textoindependiente"/>
        <w:spacing w:line="256" w:lineRule="auto"/>
        <w:ind w:left="3669" w:right="157" w:firstLine="708"/>
        <w:jc w:val="both"/>
      </w:pPr>
      <w:r>
        <w:t>Y 𝜀 es la emisividad de la superficie, que se explicará pronto.</w:t>
      </w:r>
    </w:p>
    <w:p w14:paraId="0BB0C15C" w14:textId="77777777" w:rsidR="009A6B27" w:rsidRDefault="009A6B27">
      <w:pPr>
        <w:pStyle w:val="Textoindependiente"/>
        <w:spacing w:before="1"/>
      </w:pPr>
    </w:p>
    <w:p w14:paraId="16F6AF08" w14:textId="77777777" w:rsidR="009A6B27" w:rsidRDefault="00BA2672">
      <w:pPr>
        <w:pStyle w:val="Ttulo2"/>
        <w:numPr>
          <w:ilvl w:val="3"/>
          <w:numId w:val="4"/>
        </w:numPr>
        <w:tabs>
          <w:tab w:val="left" w:pos="3642"/>
          <w:tab w:val="left" w:pos="3643"/>
        </w:tabs>
      </w:pPr>
      <w:r>
        <w:t>Índice de vegetación de diferencia normalizada</w:t>
      </w:r>
    </w:p>
    <w:p w14:paraId="10A579C3" w14:textId="77777777" w:rsidR="009A6B27" w:rsidRDefault="00BA2672">
      <w:pPr>
        <w:pStyle w:val="Textoindependiente"/>
        <w:spacing w:before="25" w:line="259" w:lineRule="auto"/>
        <w:ind w:left="2932" w:right="154" w:firstLine="708"/>
        <w:jc w:val="both"/>
      </w:pPr>
      <w:r>
        <w:t>Cuantifica la vegetación, su vigor y calidad, midiendo la diferencia entre el infrarrojo cercano (que la vegetación refleja fuertemente) y la luz roja (que la vegetación absorbe).</w:t>
      </w:r>
    </w:p>
    <w:p w14:paraId="373CD5A1" w14:textId="77777777" w:rsidR="009A6B27" w:rsidRDefault="00BA2672">
      <w:pPr>
        <w:pStyle w:val="Textoindependiente"/>
        <w:spacing w:line="266" w:lineRule="exact"/>
        <w:ind w:left="3640"/>
        <w:jc w:val="both"/>
      </w:pPr>
      <w:r>
        <w:t>Usamos bandas infrarrojas y rojas para calcular el NDVI.</w:t>
      </w:r>
    </w:p>
    <w:p w14:paraId="33DC4646" w14:textId="77777777" w:rsidR="009A6B27" w:rsidRDefault="00BA2672">
      <w:pPr>
        <w:pStyle w:val="Textoindependiente"/>
        <w:spacing w:line="203" w:lineRule="exact"/>
        <w:ind w:left="5599"/>
        <w:rPr>
          <w:rFonts w:ascii="Cambria Math" w:eastAsia="Cambria Math" w:hAnsi="Cambria Math"/>
        </w:rPr>
      </w:pPr>
      <w:r>
        <w:rPr>
          <w:rFonts w:ascii="Cambria Math" w:eastAsia="Cambria Math" w:hAnsi="Cambria Math"/>
        </w:rPr>
        <w:t>(𝑁𝐼𝑅 - 𝑅𝑒𝑑)</w:t>
      </w:r>
    </w:p>
    <w:p w14:paraId="2480BB88" w14:textId="77777777" w:rsidR="009A6B27" w:rsidRDefault="009A6B27">
      <w:pPr>
        <w:spacing w:line="203" w:lineRule="exact"/>
        <w:rPr>
          <w:rFonts w:ascii="Cambria Math" w:eastAsia="Cambria Math" w:hAnsi="Cambria Math"/>
        </w:rPr>
        <w:sectPr w:rsidR="009A6B27">
          <w:type w:val="continuous"/>
          <w:pgSz w:w="11910" w:h="16840"/>
          <w:pgMar w:top="1380" w:right="1540" w:bottom="280" w:left="1600" w:header="720" w:footer="720" w:gutter="0"/>
          <w:cols w:space="720"/>
        </w:sectPr>
      </w:pPr>
    </w:p>
    <w:p w14:paraId="79A70A8C" w14:textId="77777777" w:rsidR="009A6B27" w:rsidRDefault="00BA2672">
      <w:pPr>
        <w:pStyle w:val="Textoindependiente"/>
        <w:spacing w:line="221" w:lineRule="exact"/>
        <w:jc w:val="right"/>
        <w:rPr>
          <w:rFonts w:ascii="Cambria Math" w:eastAsia="Cambria Math"/>
        </w:rPr>
      </w:pPr>
      <w:r>
        <w:rPr>
          <w:rFonts w:ascii="Cambria Math" w:eastAsia="Cambria Math"/>
        </w:rPr>
        <w:t>𝑁𝐷𝑉𝐼 =</w:t>
      </w:r>
    </w:p>
    <w:p w14:paraId="184C9B44" w14:textId="77777777" w:rsidR="009A6B27" w:rsidRDefault="00BA2672">
      <w:pPr>
        <w:pStyle w:val="Textoindependiente"/>
        <w:spacing w:before="9"/>
        <w:rPr>
          <w:rFonts w:ascii="Cambria Math"/>
          <w:sz w:val="8"/>
        </w:rPr>
      </w:pPr>
      <w:r>
        <w:br w:type="column"/>
      </w:r>
    </w:p>
    <w:p w14:paraId="4DED43AA" w14:textId="77777777" w:rsidR="009A6B27" w:rsidRDefault="00BA2672">
      <w:pPr>
        <w:pStyle w:val="Textoindependiente"/>
        <w:spacing w:line="20" w:lineRule="exact"/>
        <w:ind w:left="68"/>
        <w:rPr>
          <w:rFonts w:ascii="Cambria Math"/>
          <w:sz w:val="2"/>
        </w:rPr>
      </w:pPr>
      <w:r>
        <w:rPr>
          <w:rFonts w:ascii="Cambria Math"/>
          <w:sz w:val="2"/>
        </w:rPr>
      </w:r>
      <w:r>
        <w:rPr>
          <w:rFonts w:ascii="Cambria Math"/>
          <w:sz w:val="2"/>
        </w:rPr>
        <w:pict w14:anchorId="749EC969">
          <v:group id="_x0000_s1191" style="width:61pt;height:.75pt;mso-position-horizontal-relative:char;mso-position-vertical-relative:line" coordsize="1220,15">
            <v:rect id="_x0000_s1192" style="position:absolute;width:1220;height:15" fillcolor="black" stroked="f"/>
            <w10:anchorlock/>
          </v:group>
        </w:pict>
      </w:r>
    </w:p>
    <w:p w14:paraId="2249A0EF" w14:textId="77777777" w:rsidR="009A6B27" w:rsidRDefault="00BA2672">
      <w:pPr>
        <w:pStyle w:val="Textoindependiente"/>
        <w:ind w:left="68"/>
        <w:rPr>
          <w:rFonts w:ascii="Cambria Math" w:eastAsia="Cambria Math"/>
        </w:rPr>
      </w:pPr>
      <w:r>
        <w:rPr>
          <w:rFonts w:ascii="Cambria Math" w:eastAsia="Cambria Math"/>
        </w:rPr>
        <w:t>(𝑁𝐼𝑅 + 𝑅𝑒𝑑)</w:t>
      </w:r>
    </w:p>
    <w:p w14:paraId="7DAFB1EF" w14:textId="77777777" w:rsidR="009A6B27" w:rsidRDefault="009A6B27">
      <w:pPr>
        <w:rPr>
          <w:rFonts w:ascii="Cambria Math" w:eastAsia="Cambria Math"/>
        </w:rPr>
        <w:sectPr w:rsidR="009A6B27">
          <w:type w:val="continuous"/>
          <w:pgSz w:w="11910" w:h="16840"/>
          <w:pgMar w:top="1380" w:right="1540" w:bottom="280" w:left="1600" w:header="720" w:footer="720" w:gutter="0"/>
          <w:cols w:num="2" w:space="720" w:equalWidth="0">
            <w:col w:w="5491" w:space="40"/>
            <w:col w:w="3239"/>
          </w:cols>
        </w:sectPr>
      </w:pPr>
    </w:p>
    <w:p w14:paraId="584A181B" w14:textId="77777777" w:rsidR="009A6B27" w:rsidRDefault="009A6B27">
      <w:pPr>
        <w:pStyle w:val="Textoindependiente"/>
        <w:spacing w:before="1"/>
        <w:rPr>
          <w:rFonts w:ascii="Cambria Math"/>
        </w:rPr>
      </w:pPr>
    </w:p>
    <w:p w14:paraId="2D8BAE6F" w14:textId="77777777" w:rsidR="009A6B27" w:rsidRDefault="00BA2672">
      <w:pPr>
        <w:pStyle w:val="Ttulo2"/>
        <w:numPr>
          <w:ilvl w:val="3"/>
          <w:numId w:val="4"/>
        </w:numPr>
        <w:tabs>
          <w:tab w:val="left" w:pos="3642"/>
          <w:tab w:val="left" w:pos="3643"/>
        </w:tabs>
        <w:spacing w:before="44"/>
      </w:pPr>
      <w:r>
        <w:t>Emisividad superficial</w:t>
      </w:r>
    </w:p>
    <w:p w14:paraId="62AF9E01" w14:textId="77777777" w:rsidR="009A6B27" w:rsidRDefault="00BA2672">
      <w:pPr>
        <w:pStyle w:val="Textoindependiente"/>
        <w:spacing w:before="22" w:line="259" w:lineRule="auto"/>
        <w:ind w:left="3232" w:right="154" w:firstLine="710"/>
        <w:jc w:val="both"/>
      </w:pPr>
      <w:r>
        <w:t>Es un factor de proporcionalidad que escala el resplandor del cuerpo negro (ley de Planck) para predecir el resplandor emitido, y es la eficiencia de transmitir energía térmica a través de la superficie hacia la atmósfera (Jovanovska, 2016).</w:t>
      </w:r>
      <w:proofErr w:type="gramStart"/>
      <w:proofErr w:type="spellStart"/>
      <w:proofErr w:type="gramEnd"/>
      <w:proofErr w:type="spellEnd"/>
    </w:p>
    <w:p w14:paraId="064D89B9" w14:textId="77777777" w:rsidR="009A6B27" w:rsidRDefault="009A6B27">
      <w:pPr>
        <w:spacing w:line="259" w:lineRule="auto"/>
        <w:jc w:val="both"/>
        <w:sectPr w:rsidR="009A6B27">
          <w:type w:val="continuous"/>
          <w:pgSz w:w="11910" w:h="16840"/>
          <w:pgMar w:top="1380" w:right="1540" w:bottom="280" w:left="1600" w:header="720" w:footer="720" w:gutter="0"/>
          <w:cols w:space="720"/>
        </w:sectPr>
      </w:pPr>
    </w:p>
    <w:p w14:paraId="67A92D43" w14:textId="77777777" w:rsidR="009A6B27" w:rsidRDefault="00BA2672">
      <w:pPr>
        <w:pStyle w:val="Textoindependiente"/>
        <w:spacing w:before="37" w:line="259" w:lineRule="auto"/>
        <w:ind w:left="3232" w:right="409" w:firstLine="693"/>
      </w:pPr>
      <w:r>
        <w:lastRenderedPageBreak/>
        <w:t xml:space="preserve">Para calcular la emisividad de la superficie (is) es importante comprender cómo funciona y cómo se relaciona con el NDVI:</w:t>
      </w:r>
      <w:proofErr w:type="gramStart"/>
      <w:proofErr w:type="gramEnd"/>
    </w:p>
    <w:p w14:paraId="603A3FE0" w14:textId="77777777" w:rsidR="009A6B27" w:rsidRDefault="00BA2672">
      <w:pPr>
        <w:pStyle w:val="Textoindependiente"/>
        <w:tabs>
          <w:tab w:val="left" w:pos="5656"/>
        </w:tabs>
        <w:spacing w:before="164"/>
        <w:ind w:left="3642"/>
        <w:rPr>
          <w:rFonts w:ascii="Cambria Math" w:eastAsia="Cambria Math"/>
        </w:rPr>
      </w:pPr>
      <w:r>
        <w:rPr>
          <w:rFonts w:ascii="Cambria Math" w:eastAsia="Cambria Math"/>
        </w:rPr>
        <w:t>𝑁𝐷𝑉𝐼 &lt;0,</w:t>
      </w:r>
      <w:r>
        <w:rPr>
          <w:rFonts w:ascii="Cambria Math" w:eastAsia="Cambria Math"/>
        </w:rPr>
        <w:tab/>
      </w:r>
      <w:r>
        <w:rPr>
          <w:rFonts w:ascii="Cambria Math" w:eastAsia="Cambria Math"/>
        </w:rPr>
        <w:t>𝜀 = 0,991</w:t>
      </w:r>
    </w:p>
    <w:p w14:paraId="35B15ABA" w14:textId="77777777" w:rsidR="009A6B27" w:rsidRDefault="00BA2672">
      <w:pPr>
        <w:pStyle w:val="Textoindependiente"/>
        <w:tabs>
          <w:tab w:val="left" w:pos="5654"/>
        </w:tabs>
        <w:spacing w:before="179"/>
        <w:ind w:left="3642"/>
        <w:rPr>
          <w:rFonts w:ascii="Cambria Math" w:eastAsia="Cambria Math" w:hAnsi="Cambria Math"/>
        </w:rPr>
      </w:pPr>
      <w:r>
        <w:rPr>
          <w:rFonts w:ascii="Cambria Math" w:eastAsia="Cambria Math" w:hAnsi="Cambria Math"/>
        </w:rPr>
        <w:t>0 ≤ 𝑁𝐷𝑉𝐼 ≤ 0,2,</w:t>
      </w:r>
      <w:r>
        <w:rPr>
          <w:rFonts w:ascii="Cambria Math" w:eastAsia="Cambria Math" w:hAnsi="Cambria Math"/>
        </w:rPr>
        <w:tab/>
      </w:r>
      <w:r>
        <w:rPr>
          <w:rFonts w:ascii="Cambria Math" w:eastAsia="Cambria Math" w:hAnsi="Cambria Math"/>
        </w:rPr>
        <w:t>𝜀 = 0,996</w:t>
      </w:r>
    </w:p>
    <w:p w14:paraId="6FF2700D" w14:textId="77777777" w:rsidR="009A6B27" w:rsidRDefault="00BA2672">
      <w:pPr>
        <w:pStyle w:val="Textoindependiente"/>
        <w:tabs>
          <w:tab w:val="left" w:pos="5822"/>
        </w:tabs>
        <w:spacing w:before="182"/>
        <w:ind w:left="3642"/>
        <w:rPr>
          <w:rFonts w:ascii="Cambria Math" w:eastAsia="Cambria Math" w:hAnsi="Cambria Math"/>
        </w:rPr>
      </w:pPr>
      <w:r>
        <w:rPr>
          <w:rFonts w:ascii="Cambria Math" w:eastAsia="Cambria Math" w:hAnsi="Cambria Math"/>
        </w:rPr>
        <w:t>0,2 &lt;𝑁𝐷𝑉𝐼 ≤ 0,5,</w:t>
      </w:r>
      <w:r>
        <w:rPr>
          <w:rFonts w:ascii="Cambria Math" w:eastAsia="Cambria Math" w:hAnsi="Cambria Math"/>
        </w:rPr>
        <w:tab/>
      </w:r>
      <w:r>
        <w:rPr>
          <w:rFonts w:ascii="Cambria Math" w:eastAsia="Cambria Math" w:hAnsi="Cambria Math"/>
        </w:rPr>
        <w:t>𝜀 = 0.0986 + 0.004 ∗ 𝐹𝐶𝑉</w:t>
      </w:r>
    </w:p>
    <w:p w14:paraId="42C1A4CC" w14:textId="77777777" w:rsidR="009A6B27" w:rsidRDefault="00BA2672">
      <w:pPr>
        <w:pStyle w:val="Textoindependiente"/>
        <w:tabs>
          <w:tab w:val="left" w:pos="5246"/>
        </w:tabs>
        <w:spacing w:before="181"/>
        <w:ind w:left="3642"/>
        <w:rPr>
          <w:rFonts w:ascii="Cambria Math" w:eastAsia="Cambria Math"/>
        </w:rPr>
      </w:pPr>
      <w:r>
        <w:rPr>
          <w:rFonts w:ascii="Cambria Math" w:eastAsia="Cambria Math"/>
        </w:rPr>
        <w:t>0,5 &lt;𝑁𝐷𝑉𝐼,</w:t>
      </w:r>
      <w:r>
        <w:rPr>
          <w:rFonts w:ascii="Cambria Math" w:eastAsia="Cambria Math"/>
        </w:rPr>
        <w:tab/>
      </w:r>
      <w:r>
        <w:rPr>
          <w:rFonts w:ascii="Cambria Math" w:eastAsia="Cambria Math"/>
        </w:rPr>
        <w:t>𝜀 = 0,973</w:t>
      </w:r>
    </w:p>
    <w:p w14:paraId="19DC0C8A" w14:textId="77777777" w:rsidR="009A6B27" w:rsidRDefault="00BA2672">
      <w:pPr>
        <w:pStyle w:val="Textoindependiente"/>
        <w:spacing w:before="176"/>
        <w:ind w:left="3642"/>
      </w:pPr>
      <w:r>
        <w:t>Donde FCV es la fracción de cobertura de vegetación que equivale a:</w:t>
      </w:r>
    </w:p>
    <w:p w14:paraId="29D9C939" w14:textId="77777777" w:rsidR="009A6B27" w:rsidRDefault="00BA2672">
      <w:pPr>
        <w:tabs>
          <w:tab w:val="left" w:pos="5313"/>
          <w:tab w:val="left" w:pos="8013"/>
        </w:tabs>
        <w:spacing w:before="164" w:line="218" w:lineRule="auto"/>
        <w:ind w:left="4831"/>
        <w:rPr>
          <w:rFonts w:ascii="Cambria Math" w:eastAsia="Cambria Math" w:hAnsi="Cambria Math"/>
          <w:sz w:val="16"/>
        </w:rPr>
      </w:pPr>
      <w:r>
        <w:pict w14:anchorId="0AA1ACE5">
          <v:shape id="_x0000_s1190" type="#_x0000_t202" style="position:absolute;left:0;text-align:left;margin-left:282.15pt;margin-top:17.85pt;width:203.25pt;height:11.1pt;z-index:-16380416;mso-position-horizontal-relative:page" filled="f" stroked="f">
            <v:textbox inset="0,0,0,0">
              <w:txbxContent>
                <w:p w14:paraId="16E0ACD2" w14:textId="77777777" w:rsidR="009A6B27" w:rsidRDefault="00BA2672">
                  <w:pPr>
                    <w:pStyle w:val="Textoindependiente"/>
                    <w:tabs>
                      <w:tab w:val="left" w:pos="3972"/>
                    </w:tabs>
                    <w:spacing w:line="221" w:lineRule="exact"/>
                    <w:rPr>
                      <w:rFonts w:ascii="Cambria Math" w:eastAsia="Cambria Math"/>
                    </w:rPr>
                  </w:pPr>
                  <w:r>
                    <w:rPr>
                      <w:rFonts w:ascii="Cambria Math" w:eastAsia="Cambria Math"/>
                    </w:rPr>
                    <w:t>𝐹𝐶𝑉 = (</w:t>
                  </w:r>
                  <w:r>
                    <w:rPr>
                      <w:rFonts w:ascii="Cambria Math" w:eastAsia="Cambria Math"/>
                    </w:rPr>
                    <w:tab/>
                  </w:r>
                  <w:r>
                    <w:rPr>
                      <w:rFonts w:ascii="Cambria Math" w:eastAsia="Cambria Math"/>
                      <w:spacing w:val="-6"/>
                    </w:rPr>
                    <w:t>)</w:t>
                  </w:r>
                </w:p>
              </w:txbxContent>
            </v:textbox>
            <w10:wrap anchorx="page"/>
          </v:shape>
        </w:pict>
      </w:r>
      <w:r>
        <w:rPr>
          <w:rFonts w:ascii="Times New Roman" w:eastAsia="Times New Roman" w:hAnsi="Times New Roman"/>
          <w:u w:val="single"/>
        </w:rPr>
        <w:t xml:space="preserve"> </w:t>
      </w:r>
      <w:r>
        <w:rPr>
          <w:rFonts w:ascii="Times New Roman" w:eastAsia="Times New Roman" w:hAnsi="Times New Roman"/>
          <w:u w:val="single"/>
        </w:rPr>
        <w:tab/>
      </w:r>
      <w:r>
        <w:rPr>
          <w:rFonts w:ascii="Cambria Math" w:eastAsia="Cambria Math" w:hAnsi="Cambria Math"/>
          <w:u w:val="single"/>
        </w:rPr>
        <w:t>𝑁𝐷𝑉𝐼 - 𝑁𝐷𝑉𝐼𝑀𝐼𝑁 𝑉𝐴𝐿𝑈𝐸</w:t>
      </w:r>
      <w:r>
        <w:rPr>
          <w:rFonts w:ascii="Cambria Math" w:eastAsia="Cambria Math" w:hAnsi="Cambria Math"/>
          <w:position w:val="-4"/>
          <w:sz w:val="16"/>
          <w:u w:val="single"/>
        </w:rPr>
        <w:tab/>
      </w:r>
      <w:r>
        <w:rPr>
          <w:rFonts w:ascii="Cambria Math" w:eastAsia="Cambria Math" w:hAnsi="Cambria Math"/>
          <w:position w:val="-8"/>
          <w:sz w:val="16"/>
        </w:rPr>
        <w:t>2</w:t>
      </w:r>
    </w:p>
    <w:p w14:paraId="2309674D" w14:textId="77777777" w:rsidR="009A6B27" w:rsidRDefault="00BA2672">
      <w:pPr>
        <w:spacing w:line="284" w:lineRule="exact"/>
        <w:ind w:left="4831"/>
        <w:rPr>
          <w:rFonts w:ascii="Cambria Math" w:eastAsia="Cambria Math" w:hAnsi="Cambria Math"/>
          <w:sz w:val="16"/>
        </w:rPr>
      </w:pPr>
      <w:r>
        <w:rPr>
          <w:rFonts w:ascii="Cambria Math" w:eastAsia="Cambria Math" w:hAnsi="Cambria Math"/>
          <w:position w:val="5"/>
        </w:rPr>
        <w:t>𝑁𝐷𝑉𝐼</w:t>
      </w:r>
      <w:r>
        <w:rPr>
          <w:rFonts w:ascii="Cambria Math" w:eastAsia="Cambria Math" w:hAnsi="Cambria Math"/>
          <w:sz w:val="16"/>
        </w:rPr>
        <w:t>𝑀𝐴𝑋 𝑉𝐴𝐿𝑈𝐸− 𝑁𝐷𝑉𝐼𝑀𝐼𝑁 𝑉𝐴𝐿𝑈𝐸</w:t>
      </w:r>
    </w:p>
    <w:p w14:paraId="3ACCB569" w14:textId="77777777" w:rsidR="009A6B27" w:rsidRDefault="009A6B27">
      <w:pPr>
        <w:pStyle w:val="Textoindependiente"/>
        <w:rPr>
          <w:rFonts w:ascii="Cambria Math"/>
          <w:sz w:val="20"/>
        </w:rPr>
      </w:pPr>
    </w:p>
    <w:p w14:paraId="5A585F13" w14:textId="77777777" w:rsidR="009A6B27" w:rsidRDefault="009A6B27">
      <w:pPr>
        <w:pStyle w:val="Textoindependiente"/>
        <w:spacing w:before="1"/>
        <w:rPr>
          <w:rFonts w:ascii="Cambria Math"/>
          <w:sz w:val="20"/>
        </w:rPr>
      </w:pPr>
    </w:p>
    <w:p w14:paraId="0B444541" w14:textId="77777777" w:rsidR="009A6B27" w:rsidRDefault="00BA2672">
      <w:pPr>
        <w:pStyle w:val="Ttulo2"/>
        <w:numPr>
          <w:ilvl w:val="3"/>
          <w:numId w:val="4"/>
        </w:numPr>
        <w:tabs>
          <w:tab w:val="left" w:pos="3642"/>
          <w:tab w:val="left" w:pos="3643"/>
        </w:tabs>
        <w:spacing w:before="44"/>
      </w:pPr>
      <w:r>
        <w:t>Surface Albedo Shortwave</w:t>
      </w:r>
    </w:p>
    <w:p w14:paraId="552190ED" w14:textId="77777777" w:rsidR="009A6B27" w:rsidRDefault="00BA2672">
      <w:pPr>
        <w:pStyle w:val="Textoindependiente"/>
        <w:spacing w:before="25" w:line="259" w:lineRule="auto"/>
        <w:ind w:left="3232" w:right="153" w:firstLine="760"/>
        <w:jc w:val="both"/>
      </w:pPr>
      <w:r>
        <w:t>El albedo de superficie se define como la relación entre la radiosidad y la irradiancia (flujo por unidad de área) que recibe una superficie. La proporción reflejada no solo está determinada por las propiedades de la propia superficie, sino también por la distribución espectral y angular de la radiación solar que llega a la superficie de la Tierra (Coakley, 2003).</w:t>
      </w:r>
    </w:p>
    <w:p w14:paraId="03C1A46D" w14:textId="77777777" w:rsidR="009A6B27" w:rsidRDefault="00BA2672">
      <w:pPr>
        <w:pStyle w:val="Textoindependiente"/>
        <w:spacing w:before="158" w:line="259" w:lineRule="auto"/>
        <w:ind w:left="3232" w:right="154" w:firstLine="710"/>
        <w:jc w:val="both"/>
      </w:pPr>
      <w:r>
        <w:t>En este sentido, para la estimación de este parámetro se realizaron una serie de algoritmos para calcular el albedo de varios sensores satelitales con Landsat, donde la regresión lineal múltiple de mejor ajuste fue descrita y normalizada por Smith en 2010.</w:t>
      </w:r>
    </w:p>
    <w:p w14:paraId="36CD9249" w14:textId="77777777" w:rsidR="009A6B27" w:rsidRDefault="00BA2672">
      <w:pPr>
        <w:pStyle w:val="Ttulo3"/>
        <w:spacing w:before="158"/>
        <w:ind w:left="713" w:right="345" w:firstLine="0"/>
        <w:jc w:val="center"/>
      </w:pPr>
      <w:r>
        <w:t>Radiancia a reflectancia TOA</w:t>
      </w:r>
    </w:p>
    <w:p w14:paraId="0771C633" w14:textId="77777777" w:rsidR="009A6B27" w:rsidRDefault="00BA2672">
      <w:pPr>
        <w:pStyle w:val="Textoindependiente"/>
        <w:spacing w:before="183"/>
        <w:ind w:left="45" w:right="345"/>
        <w:jc w:val="center"/>
      </w:pPr>
      <w:r>
        <w:t>Para Landsat 8</w:t>
      </w:r>
    </w:p>
    <w:p w14:paraId="32CD578A" w14:textId="77777777" w:rsidR="009A6B27" w:rsidRDefault="00BA2672">
      <w:pPr>
        <w:spacing w:before="183"/>
        <w:ind w:left="4756"/>
        <w:rPr>
          <w:rFonts w:ascii="Cambria Math" w:eastAsia="Cambria Math" w:hAnsi="Cambria Math"/>
          <w:sz w:val="16"/>
        </w:rPr>
      </w:pPr>
      <w:r>
        <w:rPr>
          <w:rFonts w:ascii="Cambria Math" w:eastAsia="Cambria Math" w:hAnsi="Cambria Math"/>
        </w:rPr>
        <w:t>𝜌λ ′ = 𝑀𝑃 ∗ 𝑄𝑐𝑎𝑙 + 𝐴𝑃</w:t>
      </w:r>
    </w:p>
    <w:p w14:paraId="0AA407C7" w14:textId="77777777" w:rsidR="009A6B27" w:rsidRDefault="00BA2672">
      <w:pPr>
        <w:pStyle w:val="Textoindependiente"/>
        <w:spacing w:before="142" w:line="252" w:lineRule="auto"/>
        <w:ind w:left="3232" w:right="154" w:firstLine="710"/>
        <w:jc w:val="both"/>
      </w:pPr>
      <w:r>
        <w:t>Donde 𝑝λ ′ es reflectancia sin corrección del ángulo solar y 𝑀𝑝 𝑎𝑛𝑑 𝐴𝑝 son Reflectance Band Multiband y Add, respectivamente. Las bandas utilizadas en el Landsat 8 son los números 1,3,4,5,7 con su correspondiente DN (𝑄𝑐𝑎𝑙). Estos datos se pueden encontrar en los metadatos de Landsat 8.</w:t>
      </w:r>
    </w:p>
    <w:p w14:paraId="51CB0B13" w14:textId="77777777" w:rsidR="009A6B27" w:rsidRDefault="00BA2672">
      <w:pPr>
        <w:pStyle w:val="Textoindependiente"/>
        <w:spacing w:before="163" w:line="259" w:lineRule="auto"/>
        <w:ind w:left="3232" w:right="155" w:firstLine="710"/>
        <w:jc w:val="both"/>
      </w:pPr>
      <w:r>
        <w:t>Para corregir esta reflectancia para cada banda, usaremos esta ecuación:</w:t>
      </w:r>
    </w:p>
    <w:p w14:paraId="7574B110" w14:textId="77777777" w:rsidR="009A6B27" w:rsidRDefault="009A6B27">
      <w:pPr>
        <w:spacing w:line="259" w:lineRule="auto"/>
        <w:jc w:val="both"/>
        <w:sectPr w:rsidR="009A6B27">
          <w:pgSz w:w="11910" w:h="16840"/>
          <w:pgMar w:top="1360" w:right="1540" w:bottom="280" w:left="1600" w:header="720" w:footer="720" w:gutter="0"/>
          <w:cols w:space="720"/>
        </w:sectPr>
      </w:pPr>
    </w:p>
    <w:p w14:paraId="18B9B8DD" w14:textId="77777777" w:rsidR="009A6B27" w:rsidRDefault="009A6B27">
      <w:pPr>
        <w:pStyle w:val="Textoindependiente"/>
      </w:pPr>
    </w:p>
    <w:p w14:paraId="27F5A81D" w14:textId="77777777" w:rsidR="009A6B27" w:rsidRDefault="009A6B27">
      <w:pPr>
        <w:pStyle w:val="Textoindependiente"/>
      </w:pPr>
    </w:p>
    <w:p w14:paraId="163F325C" w14:textId="77777777" w:rsidR="009A6B27" w:rsidRDefault="009A6B27">
      <w:pPr>
        <w:pStyle w:val="Textoindependiente"/>
        <w:spacing w:before="4"/>
        <w:rPr>
          <w:sz w:val="29"/>
        </w:rPr>
      </w:pPr>
    </w:p>
    <w:p w14:paraId="117BB463" w14:textId="77777777" w:rsidR="009A6B27" w:rsidRDefault="00BA2672">
      <w:pPr>
        <w:pStyle w:val="Textoindependiente"/>
        <w:jc w:val="right"/>
      </w:pPr>
      <w:r>
        <w:pict w14:anchorId="77728875">
          <v:rect id="_x0000_s1189" style="position:absolute;left:0;text-align:left;margin-left:365.45pt;margin-top:-22.15pt;width:32.15pt;height:.7pt;z-index:-16380928;mso-position-horizontal-relative:page" fillcolor="black" stroked="f">
            <w10:wrap anchorx="page"/>
          </v:rect>
        </w:pict>
      </w:r>
      <w:r>
        <w:t>Dónde:</w:t>
      </w:r>
    </w:p>
    <w:p w14:paraId="51C3FFF2" w14:textId="77777777" w:rsidR="009A6B27" w:rsidRDefault="00BA2672">
      <w:pPr>
        <w:pStyle w:val="Textoindependiente"/>
        <w:spacing w:before="7"/>
        <w:rPr>
          <w:sz w:val="25"/>
        </w:rPr>
      </w:pPr>
      <w:r>
        <w:br w:type="column"/>
      </w:r>
    </w:p>
    <w:p w14:paraId="673ED9C7" w14:textId="77777777" w:rsidR="009A6B27" w:rsidRDefault="00BA2672">
      <w:pPr>
        <w:pStyle w:val="Textoindependiente"/>
        <w:spacing w:before="1"/>
        <w:ind w:left="542"/>
        <w:rPr>
          <w:rFonts w:ascii="Cambria Math" w:eastAsia="Cambria Math" w:hAnsi="Cambria Math"/>
        </w:rPr>
      </w:pPr>
      <w:r>
        <w:rPr>
          <w:rFonts w:ascii="Cambria Math" w:eastAsia="Cambria Math" w:hAnsi="Cambria Math"/>
        </w:rPr>
        <w:t>𝜌λ =</w:t>
      </w:r>
    </w:p>
    <w:p w14:paraId="71359296" w14:textId="77777777" w:rsidR="009A6B27" w:rsidRDefault="00BA2672">
      <w:pPr>
        <w:spacing w:before="145" w:line="295" w:lineRule="auto"/>
        <w:ind w:left="20" w:right="2437" w:firstLine="170"/>
        <w:rPr>
          <w:rFonts w:ascii="Cambria Math" w:eastAsia="Cambria Math" w:hAnsi="Cambria Math"/>
          <w:sz w:val="16"/>
        </w:rPr>
      </w:pPr>
      <w:r>
        <w:br w:type="column"/>
      </w:r>
      <w:r>
        <w:rPr>
          <w:rFonts w:ascii="Cambria Math" w:eastAsia="Cambria Math" w:hAnsi="Cambria Math"/>
          <w:w w:val="110"/>
        </w:rPr>
        <w:t>𝜌λ ′ cos 𝜃𝑠𝑧</w:t>
      </w:r>
    </w:p>
    <w:p w14:paraId="2F4588E4" w14:textId="77777777" w:rsidR="009A6B27" w:rsidRDefault="009A6B27">
      <w:pPr>
        <w:spacing w:line="295" w:lineRule="auto"/>
        <w:rPr>
          <w:rFonts w:ascii="Cambria Math" w:eastAsia="Cambria Math" w:hAnsi="Cambria Math"/>
          <w:sz w:val="16"/>
        </w:rPr>
        <w:sectPr w:rsidR="009A6B27">
          <w:type w:val="continuous"/>
          <w:pgSz w:w="11910" w:h="16840"/>
          <w:pgMar w:top="1380" w:right="1540" w:bottom="280" w:left="1600" w:header="720" w:footer="720" w:gutter="0"/>
          <w:cols w:num="3" w:space="720" w:equalWidth="0">
            <w:col w:w="4609" w:space="40"/>
            <w:col w:w="1001" w:space="39"/>
            <w:col w:w="3081"/>
          </w:cols>
        </w:sectPr>
      </w:pPr>
    </w:p>
    <w:p w14:paraId="19A16B2C" w14:textId="77777777" w:rsidR="009A6B27" w:rsidRDefault="009A6B27">
      <w:pPr>
        <w:pStyle w:val="Textoindependiente"/>
        <w:spacing w:before="1"/>
        <w:rPr>
          <w:rFonts w:ascii="Cambria Math"/>
          <w:sz w:val="9"/>
        </w:rPr>
      </w:pPr>
    </w:p>
    <w:p w14:paraId="60993061" w14:textId="77777777" w:rsidR="009A6B27" w:rsidRDefault="00BA2672">
      <w:pPr>
        <w:pStyle w:val="Textoindependiente"/>
        <w:spacing w:before="74" w:line="242" w:lineRule="auto"/>
        <w:ind w:left="4177" w:hanging="176"/>
        <w:rPr>
          <w:rFonts w:ascii="Cambria Math" w:eastAsia="Cambria Math" w:hAnsi="Cambria Math"/>
        </w:rPr>
      </w:pPr>
      <w:r>
        <w:rPr>
          <w:rFonts w:ascii="Courier New" w:eastAsia="Courier New" w:hAnsi="Courier New"/>
        </w:rPr>
        <w:t>o </w:t>
      </w:r>
      <w:r>
        <w:rPr>
          <w:rFonts w:ascii="Cambria Math" w:eastAsia="Cambria Math" w:hAnsi="Cambria Math"/>
        </w:rPr>
        <w:t>𝜌λ es la reflectancia calculada con corrección de ángulo para cada banda 1,3,4,5,7</w:t>
      </w:r>
    </w:p>
    <w:p w14:paraId="6FE1D852" w14:textId="77777777" w:rsidR="009A6B27" w:rsidRDefault="00BA2672">
      <w:pPr>
        <w:pStyle w:val="Textoindependiente"/>
        <w:spacing w:before="9" w:line="296" w:lineRule="exact"/>
        <w:ind w:left="4002"/>
        <w:rPr>
          <w:rFonts w:ascii="Cambria Math" w:eastAsia="Cambria Math" w:hAnsi="Cambria Math"/>
        </w:rPr>
      </w:pPr>
      <w:r>
        <w:rPr>
          <w:rFonts w:ascii="Courier New" w:eastAsia="Courier New" w:hAnsi="Courier New"/>
        </w:rPr>
        <w:t>o </w:t>
      </w:r>
      <w:r>
        <w:rPr>
          <w:rFonts w:ascii="Cambria Math" w:eastAsia="Cambria Math" w:hAnsi="Cambria Math"/>
        </w:rPr>
        <w:t>𝜃𝑠𝑧 (𝑐𝑒𝑛𝑖𝑡ℎ 𝑎𝑛𝑔𝑙𝑒) 𝑖𝑠 𝑒𝑞𝑢𝑎𝑙𝑠 𝑡𝑜 90 -</w:t>
      </w:r>
    </w:p>
    <w:p w14:paraId="4634AEE2" w14:textId="77777777" w:rsidR="009A6B27" w:rsidRDefault="00BA2672">
      <w:pPr>
        <w:pStyle w:val="Textoindependiente"/>
        <w:spacing w:line="250" w:lineRule="exact"/>
        <w:ind w:left="4362"/>
        <w:rPr>
          <w:rFonts w:ascii="Cambria Math" w:eastAsia="Cambria Math"/>
        </w:rPr>
      </w:pPr>
      <w:r>
        <w:rPr>
          <w:rFonts w:ascii="Cambria Math" w:eastAsia="Cambria Math"/>
        </w:rPr>
        <w:t>𝑠𝑢𝑛 𝑒𝑙𝑒𝑣𝑎𝑡𝑖𝑜𝑛 𝑎𝑛𝑔𝑙𝑒 = 35,09</w:t>
      </w:r>
    </w:p>
    <w:p w14:paraId="6E25FFEC" w14:textId="77777777" w:rsidR="009A6B27" w:rsidRDefault="009A6B27">
      <w:pPr>
        <w:spacing w:line="250" w:lineRule="exact"/>
        <w:rPr>
          <w:rFonts w:ascii="Cambria Math" w:eastAsia="Cambria Math"/>
        </w:rPr>
        <w:sectPr w:rsidR="009A6B27">
          <w:type w:val="continuous"/>
          <w:pgSz w:w="11910" w:h="16840"/>
          <w:pgMar w:top="1380" w:right="1540" w:bottom="280" w:left="1600" w:header="720" w:footer="720" w:gutter="0"/>
          <w:cols w:space="720"/>
        </w:sectPr>
      </w:pPr>
    </w:p>
    <w:p w14:paraId="42D7E92F" w14:textId="77777777" w:rsidR="009A6B27" w:rsidRDefault="00BA2672">
      <w:pPr>
        <w:pStyle w:val="Textoindependiente"/>
        <w:spacing w:before="39"/>
        <w:ind w:left="1704" w:right="345"/>
        <w:jc w:val="center"/>
        <w:rPr>
          <w:rFonts w:ascii="Cambria Math" w:eastAsia="Cambria Math" w:hAnsi="Cambria Math"/>
        </w:rPr>
      </w:pPr>
      <w:r>
        <w:rPr>
          <w:rFonts w:ascii="Cambria Math" w:eastAsia="Cambria Math" w:hAnsi="Cambria Math"/>
        </w:rPr>
        <w:lastRenderedPageBreak/>
        <w:t>(𝑖𝑛 𝑡ℎ𝑖𝑠 𝑐𝑎𝑠𝑒)</w:t>
      </w:r>
    </w:p>
    <w:p w14:paraId="70199201" w14:textId="77777777" w:rsidR="009A6B27" w:rsidRDefault="00BA2672">
      <w:pPr>
        <w:pStyle w:val="Ttulo3"/>
        <w:spacing w:before="179"/>
        <w:ind w:left="3642" w:firstLine="0"/>
        <w:jc w:val="both"/>
        <w:rPr>
          <w:b w:val="0"/>
        </w:rPr>
      </w:pPr>
      <w:r>
        <w:t>Bandas de reflectancia al albedo de superficie:</w:t>
      </w:r>
    </w:p>
    <w:p w14:paraId="200319B7" w14:textId="77777777" w:rsidR="009A6B27" w:rsidRDefault="00BA2672">
      <w:pPr>
        <w:pStyle w:val="Textoindependiente"/>
        <w:spacing w:before="181" w:line="259" w:lineRule="auto"/>
        <w:ind w:left="3642" w:right="157"/>
        <w:jc w:val="both"/>
      </w:pPr>
      <w:r>
        <w:t>Una vez que haya llegado el momento de obtener la reflectancia, puede utilizar la fórmula que desarrolló. Su fórmula Landsat para calcular el albedo de superficie de onda corta.</w:t>
      </w:r>
    </w:p>
    <w:p w14:paraId="31FE43F1" w14:textId="77777777" w:rsidR="009A6B27" w:rsidRDefault="00BA2672">
      <w:pPr>
        <w:spacing w:before="159"/>
        <w:ind w:left="3611"/>
        <w:jc w:val="both"/>
        <w:rPr>
          <w:rFonts w:ascii="Cambria Math" w:eastAsia="Cambria Math" w:hAnsi="Cambria Math"/>
          <w:sz w:val="14"/>
        </w:rPr>
      </w:pPr>
      <w:r>
        <w:rPr>
          <w:rFonts w:ascii="Cambria Math" w:eastAsia="Cambria Math" w:hAnsi="Cambria Math"/>
          <w:sz w:val="20"/>
        </w:rPr>
        <w:t>𝖺 = 0.356 ∗ ρλ</w:t>
      </w:r>
      <w:proofErr w:type="spellStart"/>
      <w:proofErr w:type="spellEnd"/>
      <w:r>
        <w:rPr>
          <w:rFonts w:ascii="Cambria Math" w:eastAsia="Cambria Math" w:hAnsi="Cambria Math"/>
          <w:position w:val="-3"/>
          <w:sz w:val="14"/>
        </w:rPr>
        <w:t>1 </w:t>
      </w:r>
      <w:r>
        <w:rPr>
          <w:rFonts w:ascii="Cambria Math" w:eastAsia="Cambria Math" w:hAnsi="Cambria Math"/>
          <w:sz w:val="20"/>
        </w:rPr>
        <w:t>+ 0.130 ∗ ρλ</w:t>
      </w:r>
      <w:proofErr w:type="spellStart"/>
      <w:proofErr w:type="spellEnd"/>
      <w:r>
        <w:rPr>
          <w:rFonts w:ascii="Cambria Math" w:eastAsia="Cambria Math" w:hAnsi="Cambria Math"/>
          <w:position w:val="-3"/>
          <w:sz w:val="14"/>
        </w:rPr>
        <w:t>3 </w:t>
      </w:r>
      <w:r>
        <w:rPr>
          <w:rFonts w:ascii="Cambria Math" w:eastAsia="Cambria Math" w:hAnsi="Cambria Math"/>
          <w:sz w:val="20"/>
        </w:rPr>
        <w:t>+ 0.085 ∗ ρλ</w:t>
      </w:r>
      <w:proofErr w:type="spellStart"/>
      <w:proofErr w:type="spellEnd"/>
      <w:r>
        <w:rPr>
          <w:rFonts w:ascii="Cambria Math" w:eastAsia="Cambria Math" w:hAnsi="Cambria Math"/>
          <w:position w:val="-3"/>
          <w:sz w:val="14"/>
        </w:rPr>
        <w:t>5 </w:t>
      </w:r>
      <w:r>
        <w:rPr>
          <w:rFonts w:ascii="Cambria Math" w:eastAsia="Cambria Math" w:hAnsi="Cambria Math"/>
          <w:sz w:val="20"/>
        </w:rPr>
        <w:t>+ 0.072 ∗ ρλ</w:t>
      </w:r>
      <w:proofErr w:type="spellStart"/>
      <w:proofErr w:type="spellEnd"/>
      <w:r>
        <w:rPr>
          <w:rFonts w:ascii="Cambria Math" w:eastAsia="Cambria Math" w:hAnsi="Cambria Math"/>
          <w:position w:val="-3"/>
          <w:sz w:val="14"/>
        </w:rPr>
        <w:t>7</w:t>
      </w:r>
    </w:p>
    <w:p w14:paraId="028152D1" w14:textId="77777777" w:rsidR="009A6B27" w:rsidRDefault="00BA2672">
      <w:pPr>
        <w:pStyle w:val="Ttulo2"/>
        <w:numPr>
          <w:ilvl w:val="3"/>
          <w:numId w:val="4"/>
        </w:numPr>
        <w:tabs>
          <w:tab w:val="left" w:pos="3642"/>
          <w:tab w:val="left" w:pos="3643"/>
          <w:tab w:val="left" w:pos="4814"/>
          <w:tab w:val="left" w:pos="6943"/>
          <w:tab w:val="left" w:pos="8367"/>
        </w:tabs>
        <w:spacing w:before="157" w:line="256" w:lineRule="auto"/>
        <w:ind w:left="3232" w:right="156" w:hanging="720"/>
      </w:pPr>
      <w:r>
        <w:t>Hydro-</w:t>
      </w:r>
      <w:r>
        <w:tab/>
        <w:t>meteorológico</w:t>
      </w:r>
      <w:r>
        <w:tab/>
        <w:t>variables</w:t>
      </w:r>
      <w:r>
        <w:tab/>
        <w:t>de</w:t>
      </w:r>
      <w:r>
        <w:rPr>
          <w:spacing w:val="-61"/>
        </w:rPr>
        <w:t xml:space="preserve"> </w:t>
      </w:r>
      <w:r>
        <w:t>estacion meteorologica</w:t>
      </w:r>
    </w:p>
    <w:p w14:paraId="3652BC5F" w14:textId="77777777" w:rsidR="009A6B27" w:rsidRDefault="00BA2672">
      <w:pPr>
        <w:pStyle w:val="Textoindependiente"/>
        <w:spacing w:before="2" w:line="259" w:lineRule="auto"/>
        <w:ind w:left="3232" w:right="155" w:firstLine="710"/>
        <w:jc w:val="both"/>
      </w:pPr>
      <w:r>
        <w:t>Las variables de temperatura, humedad relativa, precipitación, velocidad del viento fueron extraídas del sitio web oficial de SENHAMI mediante web scrapping en Python en las fechas disponibles desde 2015-05-01 hasta la fecha actual.</w:t>
      </w:r>
      <w:proofErr w:type="gramStart"/>
      <w:proofErr w:type="gramEnd"/>
    </w:p>
    <w:p w14:paraId="1F1154F1" w14:textId="77777777" w:rsidR="009A6B27" w:rsidRDefault="009A6B27">
      <w:pPr>
        <w:pStyle w:val="Textoindependiente"/>
        <w:spacing w:before="6"/>
        <w:rPr>
          <w:sz w:val="30"/>
        </w:rPr>
      </w:pPr>
    </w:p>
    <w:p w14:paraId="76F47684" w14:textId="77777777" w:rsidR="009A6B27" w:rsidRDefault="00BA2672">
      <w:pPr>
        <w:pStyle w:val="Ttulo2"/>
        <w:numPr>
          <w:ilvl w:val="3"/>
          <w:numId w:val="4"/>
        </w:numPr>
        <w:tabs>
          <w:tab w:val="left" w:pos="3642"/>
          <w:tab w:val="left" w:pos="3643"/>
        </w:tabs>
      </w:pPr>
      <w:r>
        <w:t>Calidad del aire en Campo de Marte</w:t>
      </w:r>
      <w:proofErr w:type="spellStart"/>
      <w:proofErr w:type="spellEnd"/>
    </w:p>
    <w:p w14:paraId="1B73A569" w14:textId="77777777" w:rsidR="009A6B27" w:rsidRDefault="00BA2672">
      <w:pPr>
        <w:pStyle w:val="Textoindependiente"/>
        <w:spacing w:before="23" w:line="259" w:lineRule="auto"/>
        <w:ind w:left="3232" w:right="154" w:firstLine="710"/>
        <w:jc w:val="both"/>
      </w:pPr>
      <w:r>
        <w:t>La calidad del aire se calcula mediante variables atmosféricas como la concentración de contaminación atmosférica: PM 2.5, PM10, O3, SO2, NO2 del sitio web oficial de SENHAMI en las fechas disponibles desde 2013-01-09 hasta la fecha actual.</w:t>
      </w:r>
    </w:p>
    <w:p w14:paraId="3E9D5F92" w14:textId="77777777" w:rsidR="009A6B27" w:rsidRDefault="009A6B27">
      <w:pPr>
        <w:pStyle w:val="Textoindependiente"/>
      </w:pPr>
    </w:p>
    <w:p w14:paraId="3668473F" w14:textId="77777777" w:rsidR="009A6B27" w:rsidRDefault="009A6B27">
      <w:pPr>
        <w:pStyle w:val="Textoindependiente"/>
        <w:spacing w:before="7"/>
        <w:rPr>
          <w:sz w:val="25"/>
        </w:rPr>
      </w:pPr>
    </w:p>
    <w:p w14:paraId="5982023E" w14:textId="77777777" w:rsidR="009A6B27" w:rsidRDefault="00BA2672">
      <w:pPr>
        <w:pStyle w:val="Ttulo1"/>
        <w:numPr>
          <w:ilvl w:val="1"/>
          <w:numId w:val="4"/>
        </w:numPr>
        <w:tabs>
          <w:tab w:val="left" w:pos="1517"/>
          <w:tab w:val="left" w:pos="1518"/>
        </w:tabs>
      </w:pPr>
      <w:r>
        <w:t>Limpieza de datos</w:t>
      </w:r>
    </w:p>
    <w:p w14:paraId="6B9CF3DD" w14:textId="77777777" w:rsidR="009A6B27" w:rsidRDefault="00BA2672">
      <w:pPr>
        <w:pStyle w:val="Textoindependiente"/>
        <w:spacing w:before="28" w:line="259" w:lineRule="auto"/>
        <w:ind w:left="1174" w:right="154" w:firstLine="708"/>
        <w:jc w:val="both"/>
      </w:pPr>
      <w:r>
        <w:t>Los datos del modelo calculado y los datos extraídos están en diferentes esquemas y disponibles en diferentes fechas. Para ello, fusionaremos los datos en común y se eliminarán los datos no disponibles.</w:t>
      </w:r>
    </w:p>
    <w:p w14:paraId="7F446256" w14:textId="77777777" w:rsidR="009A6B27" w:rsidRDefault="009A6B27">
      <w:pPr>
        <w:pStyle w:val="Textoindependiente"/>
      </w:pPr>
    </w:p>
    <w:p w14:paraId="7D7D8396" w14:textId="77777777" w:rsidR="009A6B27" w:rsidRDefault="009A6B27">
      <w:pPr>
        <w:pStyle w:val="Textoindependiente"/>
        <w:spacing w:before="7"/>
        <w:rPr>
          <w:sz w:val="25"/>
        </w:rPr>
      </w:pPr>
    </w:p>
    <w:p w14:paraId="532E058E" w14:textId="77777777" w:rsidR="009A6B27" w:rsidRDefault="00BA2672">
      <w:pPr>
        <w:pStyle w:val="Ttulo1"/>
        <w:numPr>
          <w:ilvl w:val="0"/>
          <w:numId w:val="4"/>
        </w:numPr>
        <w:tabs>
          <w:tab w:val="left" w:pos="822"/>
        </w:tabs>
        <w:ind w:hanging="361"/>
      </w:pPr>
      <w:r>
        <w:t>Análisis de los datos</w:t>
      </w:r>
    </w:p>
    <w:p w14:paraId="2798005D" w14:textId="77777777" w:rsidR="009A6B27" w:rsidRDefault="00BA2672">
      <w:pPr>
        <w:pStyle w:val="Prrafodelista"/>
        <w:numPr>
          <w:ilvl w:val="1"/>
          <w:numId w:val="4"/>
        </w:numPr>
        <w:tabs>
          <w:tab w:val="left" w:pos="1517"/>
          <w:tab w:val="left" w:pos="1518"/>
        </w:tabs>
        <w:spacing w:before="32"/>
        <w:rPr>
          <w:b/>
          <w:sz w:val="32"/>
        </w:rPr>
      </w:pPr>
      <w:r>
        <w:rPr>
          <w:b/>
          <w:sz w:val="32"/>
        </w:rPr>
        <w:t>Identificación de la isla de calor urbana</w:t>
      </w:r>
    </w:p>
    <w:p w14:paraId="0D52B938" w14:textId="77777777" w:rsidR="009A6B27" w:rsidRDefault="00BA2672">
      <w:pPr>
        <w:pStyle w:val="Textoindependiente"/>
        <w:spacing w:before="31" w:line="259" w:lineRule="auto"/>
        <w:ind w:left="1174" w:right="154" w:firstLine="708"/>
        <w:jc w:val="both"/>
      </w:pPr>
      <w:r>
        <w:t>Cabe señalar que los datos calculados a partir del modelo son el resultado de la media de las imágenes de satélite por verano, es decir, para identificar las islas de calor urbanas, la temperatura debe ser superior a la media y en su entorno.</w:t>
      </w:r>
    </w:p>
    <w:p w14:paraId="39984D1F" w14:textId="77777777" w:rsidR="009A6B27" w:rsidRDefault="009A6B27">
      <w:pPr>
        <w:spacing w:line="259" w:lineRule="auto"/>
        <w:jc w:val="both"/>
        <w:sectPr w:rsidR="009A6B27">
          <w:pgSz w:w="11910" w:h="16840"/>
          <w:pgMar w:top="1360" w:right="1540" w:bottom="280" w:left="1600" w:header="720" w:footer="720" w:gutter="0"/>
          <w:cols w:space="720"/>
        </w:sectPr>
      </w:pPr>
    </w:p>
    <w:tbl>
      <w:tblPr>
        <w:tblStyle w:val="TableNormal"/>
        <w:tblW w:w="0" w:type="auto"/>
        <w:tblInd w:w="17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61"/>
        <w:gridCol w:w="1267"/>
        <w:gridCol w:w="1275"/>
        <w:gridCol w:w="1702"/>
      </w:tblGrid>
      <w:tr w:rsidR="009A6B27" w14:paraId="321A570C" w14:textId="77777777">
        <w:trPr>
          <w:trHeight w:val="268"/>
        </w:trPr>
        <w:tc>
          <w:tcPr>
            <w:tcW w:w="1061" w:type="dxa"/>
          </w:tcPr>
          <w:p w14:paraId="22D36572" w14:textId="77777777" w:rsidR="009A6B27" w:rsidRDefault="00BA2672">
            <w:pPr>
              <w:pStyle w:val="TableParagraph"/>
              <w:spacing w:line="249" w:lineRule="exact"/>
              <w:ind w:left="105"/>
              <w:rPr>
                <w:rFonts w:ascii="Calibri"/>
              </w:rPr>
            </w:pPr>
            <w:r>
              <w:rPr>
                <w:rFonts w:ascii="Calibri"/>
              </w:rPr>
              <w:lastRenderedPageBreak/>
              <w:t>VERANO</w:t>
            </w:r>
          </w:p>
        </w:tc>
        <w:tc>
          <w:tcPr>
            <w:tcW w:w="1267" w:type="dxa"/>
          </w:tcPr>
          <w:p w14:paraId="22E78F52" w14:textId="77777777" w:rsidR="009A6B27" w:rsidRDefault="00BA2672">
            <w:pPr>
              <w:pStyle w:val="TableParagraph"/>
              <w:spacing w:line="249" w:lineRule="exact"/>
              <w:ind w:left="108"/>
              <w:rPr>
                <w:rFonts w:ascii="Calibri" w:hAnsi="Calibri"/>
              </w:rPr>
            </w:pPr>
            <w:r>
              <w:rPr>
                <w:rFonts w:ascii="Calibri" w:hAnsi="Calibri"/>
              </w:rPr>
              <w:t>ST MIN (° C)</w:t>
            </w:r>
          </w:p>
        </w:tc>
        <w:tc>
          <w:tcPr>
            <w:tcW w:w="1275" w:type="dxa"/>
          </w:tcPr>
          <w:p w14:paraId="28720C84" w14:textId="77777777" w:rsidR="009A6B27" w:rsidRDefault="00BA2672">
            <w:pPr>
              <w:pStyle w:val="TableParagraph"/>
              <w:spacing w:line="249" w:lineRule="exact"/>
              <w:ind w:left="105"/>
              <w:rPr>
                <w:rFonts w:ascii="Calibri" w:hAnsi="Calibri"/>
              </w:rPr>
            </w:pPr>
            <w:r>
              <w:rPr>
                <w:rFonts w:ascii="Calibri" w:hAnsi="Calibri"/>
              </w:rPr>
              <w:t>ST MAX (° C)</w:t>
            </w:r>
          </w:p>
        </w:tc>
        <w:tc>
          <w:tcPr>
            <w:tcW w:w="1702" w:type="dxa"/>
          </w:tcPr>
          <w:p w14:paraId="3A56E19F" w14:textId="77777777" w:rsidR="009A6B27" w:rsidRDefault="00BA2672">
            <w:pPr>
              <w:pStyle w:val="TableParagraph"/>
              <w:spacing w:line="249" w:lineRule="exact"/>
              <w:ind w:left="108"/>
              <w:rPr>
                <w:rFonts w:ascii="Calibri" w:hAnsi="Calibri"/>
              </w:rPr>
            </w:pPr>
            <w:r>
              <w:rPr>
                <w:rFonts w:ascii="Calibri" w:hAnsi="Calibri"/>
              </w:rPr>
              <w:t>ST PROMEDIO (° C)</w:t>
            </w:r>
          </w:p>
        </w:tc>
      </w:tr>
      <w:tr w:rsidR="009A6B27" w14:paraId="648386FE" w14:textId="77777777">
        <w:trPr>
          <w:trHeight w:val="270"/>
        </w:trPr>
        <w:tc>
          <w:tcPr>
            <w:tcW w:w="1061" w:type="dxa"/>
          </w:tcPr>
          <w:p w14:paraId="378A295F" w14:textId="77777777" w:rsidR="009A6B27" w:rsidRDefault="00BA2672">
            <w:pPr>
              <w:pStyle w:val="TableParagraph"/>
              <w:spacing w:line="251" w:lineRule="exact"/>
              <w:ind w:left="105"/>
              <w:rPr>
                <w:rFonts w:ascii="Calibri"/>
              </w:rPr>
            </w:pPr>
            <w:r>
              <w:rPr>
                <w:rFonts w:ascii="Calibri"/>
              </w:rPr>
              <w:t>2016</w:t>
            </w:r>
          </w:p>
        </w:tc>
        <w:tc>
          <w:tcPr>
            <w:tcW w:w="1267" w:type="dxa"/>
          </w:tcPr>
          <w:p w14:paraId="4A61FC53" w14:textId="77777777" w:rsidR="009A6B27" w:rsidRDefault="00BA2672">
            <w:pPr>
              <w:pStyle w:val="TableParagraph"/>
              <w:spacing w:line="251" w:lineRule="exact"/>
              <w:ind w:left="108"/>
              <w:rPr>
                <w:rFonts w:ascii="Calibri"/>
              </w:rPr>
            </w:pPr>
            <w:r>
              <w:rPr>
                <w:rFonts w:ascii="Calibri"/>
              </w:rPr>
              <w:t>21.58</w:t>
            </w:r>
          </w:p>
        </w:tc>
        <w:tc>
          <w:tcPr>
            <w:tcW w:w="1275" w:type="dxa"/>
          </w:tcPr>
          <w:p w14:paraId="2C19DBB0" w14:textId="77777777" w:rsidR="009A6B27" w:rsidRDefault="00BA2672">
            <w:pPr>
              <w:pStyle w:val="TableParagraph"/>
              <w:spacing w:line="251" w:lineRule="exact"/>
              <w:ind w:left="105"/>
              <w:rPr>
                <w:rFonts w:ascii="Calibri"/>
              </w:rPr>
            </w:pPr>
            <w:r>
              <w:rPr>
                <w:rFonts w:ascii="Calibri"/>
              </w:rPr>
              <w:t>26,7</w:t>
            </w:r>
          </w:p>
        </w:tc>
        <w:tc>
          <w:tcPr>
            <w:tcW w:w="1702" w:type="dxa"/>
          </w:tcPr>
          <w:p w14:paraId="770DB91D" w14:textId="77777777" w:rsidR="009A6B27" w:rsidRDefault="00BA2672">
            <w:pPr>
              <w:pStyle w:val="TableParagraph"/>
              <w:spacing w:line="251" w:lineRule="exact"/>
              <w:ind w:left="108"/>
              <w:rPr>
                <w:rFonts w:ascii="Calibri"/>
              </w:rPr>
            </w:pPr>
            <w:r>
              <w:rPr>
                <w:rFonts w:ascii="Calibri"/>
              </w:rPr>
              <w:t>23,95</w:t>
            </w:r>
          </w:p>
        </w:tc>
      </w:tr>
      <w:tr w:rsidR="009A6B27" w14:paraId="6D604AC4" w14:textId="77777777">
        <w:trPr>
          <w:trHeight w:val="268"/>
        </w:trPr>
        <w:tc>
          <w:tcPr>
            <w:tcW w:w="1061" w:type="dxa"/>
          </w:tcPr>
          <w:p w14:paraId="24DEA90C" w14:textId="77777777" w:rsidR="009A6B27" w:rsidRDefault="00BA2672">
            <w:pPr>
              <w:pStyle w:val="TableParagraph"/>
              <w:spacing w:line="248" w:lineRule="exact"/>
              <w:ind w:left="105"/>
              <w:rPr>
                <w:rFonts w:ascii="Calibri"/>
              </w:rPr>
            </w:pPr>
            <w:r>
              <w:rPr>
                <w:rFonts w:ascii="Calibri"/>
              </w:rPr>
              <w:t>2017</w:t>
            </w:r>
          </w:p>
        </w:tc>
        <w:tc>
          <w:tcPr>
            <w:tcW w:w="1267" w:type="dxa"/>
          </w:tcPr>
          <w:p w14:paraId="0D0804FC" w14:textId="77777777" w:rsidR="009A6B27" w:rsidRDefault="00BA2672">
            <w:pPr>
              <w:pStyle w:val="TableParagraph"/>
              <w:spacing w:line="248" w:lineRule="exact"/>
              <w:ind w:left="108"/>
              <w:rPr>
                <w:rFonts w:ascii="Calibri"/>
              </w:rPr>
            </w:pPr>
            <w:r>
              <w:rPr>
                <w:rFonts w:ascii="Calibri"/>
              </w:rPr>
              <w:t>26,89</w:t>
            </w:r>
          </w:p>
        </w:tc>
        <w:tc>
          <w:tcPr>
            <w:tcW w:w="1275" w:type="dxa"/>
          </w:tcPr>
          <w:p w14:paraId="07B3DFF0" w14:textId="77777777" w:rsidR="009A6B27" w:rsidRDefault="00BA2672">
            <w:pPr>
              <w:pStyle w:val="TableParagraph"/>
              <w:spacing w:line="248" w:lineRule="exact"/>
              <w:ind w:left="105"/>
              <w:rPr>
                <w:rFonts w:ascii="Calibri"/>
              </w:rPr>
            </w:pPr>
            <w:r>
              <w:rPr>
                <w:rFonts w:ascii="Calibri"/>
              </w:rPr>
              <w:t>34,45</w:t>
            </w:r>
          </w:p>
        </w:tc>
        <w:tc>
          <w:tcPr>
            <w:tcW w:w="1702" w:type="dxa"/>
          </w:tcPr>
          <w:p w14:paraId="1AA2A9FF" w14:textId="77777777" w:rsidR="009A6B27" w:rsidRDefault="00BA2672">
            <w:pPr>
              <w:pStyle w:val="TableParagraph"/>
              <w:spacing w:line="248" w:lineRule="exact"/>
              <w:ind w:left="108"/>
              <w:rPr>
                <w:rFonts w:ascii="Calibri"/>
              </w:rPr>
            </w:pPr>
            <w:r>
              <w:rPr>
                <w:rFonts w:ascii="Calibri"/>
              </w:rPr>
              <w:t>30,42</w:t>
            </w:r>
          </w:p>
        </w:tc>
      </w:tr>
      <w:tr w:rsidR="009A6B27" w14:paraId="152F1606" w14:textId="77777777">
        <w:trPr>
          <w:trHeight w:val="268"/>
        </w:trPr>
        <w:tc>
          <w:tcPr>
            <w:tcW w:w="1061" w:type="dxa"/>
          </w:tcPr>
          <w:p w14:paraId="222124B6" w14:textId="77777777" w:rsidR="009A6B27" w:rsidRDefault="00BA2672">
            <w:pPr>
              <w:pStyle w:val="TableParagraph"/>
              <w:spacing w:line="248" w:lineRule="exact"/>
              <w:ind w:left="105"/>
              <w:rPr>
                <w:rFonts w:ascii="Calibri"/>
              </w:rPr>
            </w:pPr>
            <w:r>
              <w:rPr>
                <w:rFonts w:ascii="Calibri"/>
              </w:rPr>
              <w:t>2018</w:t>
            </w:r>
          </w:p>
        </w:tc>
        <w:tc>
          <w:tcPr>
            <w:tcW w:w="1267" w:type="dxa"/>
          </w:tcPr>
          <w:p w14:paraId="6C8A15FC" w14:textId="77777777" w:rsidR="009A6B27" w:rsidRDefault="00BA2672">
            <w:pPr>
              <w:pStyle w:val="TableParagraph"/>
              <w:spacing w:line="248" w:lineRule="exact"/>
              <w:ind w:left="108"/>
              <w:rPr>
                <w:rFonts w:ascii="Calibri"/>
              </w:rPr>
            </w:pPr>
            <w:r>
              <w:rPr>
                <w:rFonts w:ascii="Calibri"/>
              </w:rPr>
              <w:t>21.16</w:t>
            </w:r>
          </w:p>
        </w:tc>
        <w:tc>
          <w:tcPr>
            <w:tcW w:w="1275" w:type="dxa"/>
          </w:tcPr>
          <w:p w14:paraId="087A4369" w14:textId="77777777" w:rsidR="009A6B27" w:rsidRDefault="00BA2672">
            <w:pPr>
              <w:pStyle w:val="TableParagraph"/>
              <w:spacing w:line="248" w:lineRule="exact"/>
              <w:ind w:left="105"/>
              <w:rPr>
                <w:rFonts w:ascii="Calibri"/>
              </w:rPr>
            </w:pPr>
            <w:r>
              <w:rPr>
                <w:rFonts w:ascii="Calibri"/>
              </w:rPr>
              <w:t>28.09</w:t>
            </w:r>
          </w:p>
        </w:tc>
        <w:tc>
          <w:tcPr>
            <w:tcW w:w="1702" w:type="dxa"/>
          </w:tcPr>
          <w:p w14:paraId="5578C51F" w14:textId="77777777" w:rsidR="009A6B27" w:rsidRDefault="00BA2672">
            <w:pPr>
              <w:pStyle w:val="TableParagraph"/>
              <w:spacing w:line="248" w:lineRule="exact"/>
              <w:ind w:left="108"/>
              <w:rPr>
                <w:rFonts w:ascii="Calibri"/>
              </w:rPr>
            </w:pPr>
            <w:r>
              <w:rPr>
                <w:rFonts w:ascii="Calibri"/>
              </w:rPr>
              <w:t>24,88</w:t>
            </w:r>
          </w:p>
        </w:tc>
      </w:tr>
      <w:tr w:rsidR="009A6B27" w14:paraId="6CFB9AAE" w14:textId="77777777">
        <w:trPr>
          <w:trHeight w:val="268"/>
        </w:trPr>
        <w:tc>
          <w:tcPr>
            <w:tcW w:w="1061" w:type="dxa"/>
          </w:tcPr>
          <w:p w14:paraId="4A6C9CE6" w14:textId="77777777" w:rsidR="009A6B27" w:rsidRDefault="00BA2672">
            <w:pPr>
              <w:pStyle w:val="TableParagraph"/>
              <w:spacing w:line="248" w:lineRule="exact"/>
              <w:ind w:left="105"/>
              <w:rPr>
                <w:rFonts w:ascii="Calibri"/>
              </w:rPr>
            </w:pPr>
            <w:r>
              <w:rPr>
                <w:rFonts w:ascii="Calibri"/>
              </w:rPr>
              <w:t>2019</w:t>
            </w:r>
          </w:p>
        </w:tc>
        <w:tc>
          <w:tcPr>
            <w:tcW w:w="1267" w:type="dxa"/>
          </w:tcPr>
          <w:p w14:paraId="43CC10A6" w14:textId="77777777" w:rsidR="009A6B27" w:rsidRDefault="00BA2672">
            <w:pPr>
              <w:pStyle w:val="TableParagraph"/>
              <w:spacing w:line="248" w:lineRule="exact"/>
              <w:ind w:left="108"/>
              <w:rPr>
                <w:rFonts w:ascii="Calibri"/>
              </w:rPr>
            </w:pPr>
            <w:r>
              <w:rPr>
                <w:rFonts w:ascii="Calibri"/>
              </w:rPr>
              <w:t>23.52</w:t>
            </w:r>
          </w:p>
        </w:tc>
        <w:tc>
          <w:tcPr>
            <w:tcW w:w="1275" w:type="dxa"/>
          </w:tcPr>
          <w:p w14:paraId="06A79C21" w14:textId="77777777" w:rsidR="009A6B27" w:rsidRDefault="00BA2672">
            <w:pPr>
              <w:pStyle w:val="TableParagraph"/>
              <w:spacing w:line="248" w:lineRule="exact"/>
              <w:ind w:left="105"/>
              <w:rPr>
                <w:rFonts w:ascii="Calibri"/>
              </w:rPr>
            </w:pPr>
            <w:r>
              <w:rPr>
                <w:rFonts w:ascii="Calibri"/>
              </w:rPr>
              <w:t>28,91</w:t>
            </w:r>
          </w:p>
        </w:tc>
        <w:tc>
          <w:tcPr>
            <w:tcW w:w="1702" w:type="dxa"/>
          </w:tcPr>
          <w:p w14:paraId="671D6013" w14:textId="77777777" w:rsidR="009A6B27" w:rsidRDefault="00BA2672">
            <w:pPr>
              <w:pStyle w:val="TableParagraph"/>
              <w:spacing w:line="248" w:lineRule="exact"/>
              <w:ind w:left="108"/>
              <w:rPr>
                <w:rFonts w:ascii="Calibri"/>
              </w:rPr>
            </w:pPr>
            <w:r>
              <w:rPr>
                <w:rFonts w:ascii="Calibri"/>
              </w:rPr>
              <w:t>26,32</w:t>
            </w:r>
          </w:p>
        </w:tc>
      </w:tr>
      <w:tr w:rsidR="009A6B27" w14:paraId="7787CAB9" w14:textId="77777777">
        <w:trPr>
          <w:trHeight w:val="268"/>
        </w:trPr>
        <w:tc>
          <w:tcPr>
            <w:tcW w:w="1061" w:type="dxa"/>
          </w:tcPr>
          <w:p w14:paraId="0B6A06FE" w14:textId="77777777" w:rsidR="009A6B27" w:rsidRDefault="00BA2672">
            <w:pPr>
              <w:pStyle w:val="TableParagraph"/>
              <w:spacing w:line="248" w:lineRule="exact"/>
              <w:ind w:left="105"/>
              <w:rPr>
                <w:rFonts w:ascii="Calibri"/>
              </w:rPr>
            </w:pPr>
            <w:r>
              <w:rPr>
                <w:rFonts w:ascii="Calibri"/>
              </w:rPr>
              <w:t>2020</w:t>
            </w:r>
          </w:p>
        </w:tc>
        <w:tc>
          <w:tcPr>
            <w:tcW w:w="1267" w:type="dxa"/>
          </w:tcPr>
          <w:p w14:paraId="7D9AE276" w14:textId="77777777" w:rsidR="009A6B27" w:rsidRDefault="00BA2672">
            <w:pPr>
              <w:pStyle w:val="TableParagraph"/>
              <w:spacing w:line="248" w:lineRule="exact"/>
              <w:ind w:left="108"/>
              <w:rPr>
                <w:rFonts w:ascii="Calibri"/>
              </w:rPr>
            </w:pPr>
            <w:r>
              <w:rPr>
                <w:rFonts w:ascii="Calibri"/>
              </w:rPr>
              <w:t>23,87</w:t>
            </w:r>
          </w:p>
        </w:tc>
        <w:tc>
          <w:tcPr>
            <w:tcW w:w="1275" w:type="dxa"/>
          </w:tcPr>
          <w:p w14:paraId="39EEBECE" w14:textId="77777777" w:rsidR="009A6B27" w:rsidRDefault="00BA2672">
            <w:pPr>
              <w:pStyle w:val="TableParagraph"/>
              <w:spacing w:line="248" w:lineRule="exact"/>
              <w:ind w:left="105"/>
              <w:rPr>
                <w:rFonts w:ascii="Calibri"/>
              </w:rPr>
            </w:pPr>
            <w:r>
              <w:rPr>
                <w:rFonts w:ascii="Calibri"/>
              </w:rPr>
              <w:t>29,32</w:t>
            </w:r>
          </w:p>
        </w:tc>
        <w:tc>
          <w:tcPr>
            <w:tcW w:w="1702" w:type="dxa"/>
          </w:tcPr>
          <w:p w14:paraId="171ABB15" w14:textId="77777777" w:rsidR="009A6B27" w:rsidRDefault="00BA2672">
            <w:pPr>
              <w:pStyle w:val="TableParagraph"/>
              <w:spacing w:line="248" w:lineRule="exact"/>
              <w:ind w:left="108"/>
              <w:rPr>
                <w:rFonts w:ascii="Calibri"/>
              </w:rPr>
            </w:pPr>
            <w:r>
              <w:rPr>
                <w:rFonts w:ascii="Calibri"/>
              </w:rPr>
              <w:t>26,6</w:t>
            </w:r>
          </w:p>
        </w:tc>
      </w:tr>
    </w:tbl>
    <w:p w14:paraId="2F7920F5" w14:textId="77777777" w:rsidR="009A6B27" w:rsidRDefault="009A6B27">
      <w:pPr>
        <w:pStyle w:val="Textoindependiente"/>
        <w:spacing w:before="6"/>
        <w:rPr>
          <w:sz w:val="18"/>
        </w:rPr>
      </w:pPr>
    </w:p>
    <w:p w14:paraId="54F21352" w14:textId="77777777" w:rsidR="009A6B27" w:rsidRDefault="00BA2672">
      <w:pPr>
        <w:spacing w:before="63"/>
        <w:ind w:left="2332"/>
        <w:rPr>
          <w:i/>
          <w:sz w:val="18"/>
        </w:rPr>
      </w:pPr>
      <w:r>
        <w:rPr>
          <w:i/>
          <w:color w:val="44536A"/>
          <w:sz w:val="18"/>
        </w:rPr>
        <w:t>Tabla 1 Tabla de temperatura superficial por verano</w:t>
      </w:r>
    </w:p>
    <w:p w14:paraId="65DC1318" w14:textId="77777777" w:rsidR="009A6B27" w:rsidRDefault="009A6B27">
      <w:pPr>
        <w:pStyle w:val="Textoindependiente"/>
        <w:rPr>
          <w:i/>
          <w:sz w:val="20"/>
        </w:rPr>
      </w:pPr>
    </w:p>
    <w:p w14:paraId="46D5658C" w14:textId="77777777" w:rsidR="009A6B27" w:rsidRDefault="009A6B27">
      <w:pPr>
        <w:pStyle w:val="Textoindependiente"/>
        <w:rPr>
          <w:i/>
          <w:sz w:val="20"/>
        </w:rPr>
      </w:pPr>
    </w:p>
    <w:p w14:paraId="03A57FEF" w14:textId="77777777" w:rsidR="009A6B27" w:rsidRDefault="009A6B27">
      <w:pPr>
        <w:pStyle w:val="Textoindependiente"/>
        <w:rPr>
          <w:i/>
          <w:sz w:val="20"/>
        </w:rPr>
      </w:pPr>
    </w:p>
    <w:p w14:paraId="7F299FA7" w14:textId="77777777" w:rsidR="009A6B27" w:rsidRDefault="009A6B27">
      <w:pPr>
        <w:pStyle w:val="Textoindependiente"/>
        <w:rPr>
          <w:i/>
          <w:sz w:val="20"/>
        </w:rPr>
      </w:pPr>
    </w:p>
    <w:p w14:paraId="7ADED3D5" w14:textId="77777777" w:rsidR="009A6B27" w:rsidRDefault="009A6B27">
      <w:pPr>
        <w:pStyle w:val="Textoindependiente"/>
        <w:rPr>
          <w:i/>
          <w:sz w:val="20"/>
        </w:rPr>
      </w:pPr>
    </w:p>
    <w:p w14:paraId="5171907C" w14:textId="77777777" w:rsidR="009A6B27" w:rsidRDefault="009A6B27">
      <w:pPr>
        <w:pStyle w:val="Textoindependiente"/>
        <w:rPr>
          <w:i/>
          <w:sz w:val="20"/>
        </w:rPr>
      </w:pPr>
    </w:p>
    <w:p w14:paraId="0CC0B380" w14:textId="77777777" w:rsidR="009A6B27" w:rsidRDefault="00BA2672">
      <w:pPr>
        <w:pStyle w:val="Textoindependiente"/>
        <w:spacing w:before="3"/>
        <w:rPr>
          <w:i/>
          <w:sz w:val="17"/>
        </w:rPr>
      </w:pPr>
      <w:r>
        <w:rPr>
          <w:noProof/>
        </w:rPr>
        <w:drawing>
          <wp:anchor distT="0" distB="0" distL="0" distR="0" simplePos="0" relativeHeight="8" behindDoc="0" locked="0" layoutInCell="1" allowOverlap="1" wp14:anchorId="7FE9E457" wp14:editId="4AE9D6EA">
            <wp:simplePos x="0" y="0"/>
            <wp:positionH relativeFrom="page">
              <wp:posOffset>1341755</wp:posOffset>
            </wp:positionH>
            <wp:positionV relativeFrom="paragraph">
              <wp:posOffset>158561</wp:posOffset>
            </wp:positionV>
            <wp:extent cx="4919865" cy="3801237"/>
            <wp:effectExtent l="0" t="0" r="0" b="0"/>
            <wp:wrapTopAndBottom/>
            <wp:docPr id="5" name="image3.jpeg" descr="A close up of a map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8" cstate="print"/>
                    <a:stretch>
                      <a:fillRect/>
                    </a:stretch>
                  </pic:blipFill>
                  <pic:spPr>
                    <a:xfrm>
                      <a:off x="0" y="0"/>
                      <a:ext cx="4919865" cy="3801237"/>
                    </a:xfrm>
                    <a:prstGeom prst="rect">
                      <a:avLst/>
                    </a:prstGeom>
                  </pic:spPr>
                </pic:pic>
              </a:graphicData>
            </a:graphic>
          </wp:anchor>
        </w:drawing>
      </w:r>
    </w:p>
    <w:p w14:paraId="57B2EFCB" w14:textId="77777777" w:rsidR="009A6B27" w:rsidRDefault="009A6B27">
      <w:pPr>
        <w:pStyle w:val="Textoindependiente"/>
        <w:rPr>
          <w:i/>
          <w:sz w:val="18"/>
        </w:rPr>
      </w:pPr>
    </w:p>
    <w:p w14:paraId="06A624BA" w14:textId="77777777" w:rsidR="009A6B27" w:rsidRDefault="009A6B27">
      <w:pPr>
        <w:pStyle w:val="Textoindependiente"/>
        <w:spacing w:before="6"/>
        <w:rPr>
          <w:i/>
          <w:sz w:val="24"/>
        </w:rPr>
      </w:pPr>
    </w:p>
    <w:p w14:paraId="2EDBAF37" w14:textId="77777777" w:rsidR="009A6B27" w:rsidRDefault="00BA2672">
      <w:pPr>
        <w:ind w:left="232" w:right="345"/>
        <w:jc w:val="center"/>
        <w:rPr>
          <w:i/>
          <w:sz w:val="18"/>
        </w:rPr>
      </w:pPr>
      <w:r>
        <w:rPr>
          <w:i/>
          <w:color w:val="44536A"/>
          <w:sz w:val="18"/>
        </w:rPr>
        <w:t>Figura 3 Verano de 2016: Islas de calor urbano en el distrito de Jesús María</w:t>
      </w:r>
    </w:p>
    <w:p w14:paraId="3CDD9AEF" w14:textId="77777777" w:rsidR="009A6B27" w:rsidRDefault="009A6B27">
      <w:pPr>
        <w:jc w:val="center"/>
        <w:rPr>
          <w:sz w:val="18"/>
        </w:rPr>
        <w:sectPr w:rsidR="009A6B27">
          <w:pgSz w:w="11910" w:h="16840"/>
          <w:pgMar w:top="1400" w:right="1540" w:bottom="280" w:left="1600" w:header="720" w:footer="720" w:gutter="0"/>
          <w:cols w:space="720"/>
        </w:sectPr>
      </w:pPr>
    </w:p>
    <w:p w14:paraId="1C8DA761" w14:textId="77777777" w:rsidR="009A6B27" w:rsidRDefault="00BA2672">
      <w:pPr>
        <w:pStyle w:val="Textoindependiente"/>
        <w:ind w:left="737"/>
        <w:rPr>
          <w:sz w:val="20"/>
        </w:rPr>
      </w:pPr>
      <w:r>
        <w:rPr>
          <w:noProof/>
          <w:sz w:val="20"/>
        </w:rPr>
        <w:lastRenderedPageBreak/>
        <w:drawing>
          <wp:inline distT="0" distB="0" distL="0" distR="0" wp14:anchorId="07E6ABD9" wp14:editId="375B5955">
            <wp:extent cx="5040130" cy="3801237"/>
            <wp:effectExtent l="0" t="0" r="0" b="0"/>
            <wp:docPr id="7" name="image4.jpeg" descr="A close up of a map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9" cstate="print"/>
                    <a:stretch>
                      <a:fillRect/>
                    </a:stretch>
                  </pic:blipFill>
                  <pic:spPr>
                    <a:xfrm>
                      <a:off x="0" y="0"/>
                      <a:ext cx="5040130" cy="3801237"/>
                    </a:xfrm>
                    <a:prstGeom prst="rect">
                      <a:avLst/>
                    </a:prstGeom>
                  </pic:spPr>
                </pic:pic>
              </a:graphicData>
            </a:graphic>
          </wp:inline>
        </w:drawing>
      </w:r>
    </w:p>
    <w:p w14:paraId="015B04F1" w14:textId="77777777" w:rsidR="009A6B27" w:rsidRDefault="009A6B27">
      <w:pPr>
        <w:pStyle w:val="Textoindependiente"/>
        <w:rPr>
          <w:i/>
          <w:sz w:val="9"/>
        </w:rPr>
      </w:pPr>
    </w:p>
    <w:p w14:paraId="1BD936B8" w14:textId="77777777" w:rsidR="009A6B27" w:rsidRDefault="00BA2672">
      <w:pPr>
        <w:spacing w:before="64"/>
        <w:ind w:left="2262"/>
        <w:rPr>
          <w:i/>
          <w:sz w:val="18"/>
        </w:rPr>
      </w:pPr>
      <w:r>
        <w:rPr>
          <w:i/>
          <w:color w:val="44536A"/>
          <w:sz w:val="18"/>
        </w:rPr>
        <w:t>Figura 5 Verano 2017: Islas de Calor Urbano en el distrito de Jesús María</w:t>
      </w:r>
    </w:p>
    <w:p w14:paraId="7714E7EA" w14:textId="77777777" w:rsidR="009A6B27" w:rsidRDefault="009A6B27">
      <w:pPr>
        <w:pStyle w:val="Textoindependiente"/>
        <w:rPr>
          <w:i/>
          <w:sz w:val="20"/>
        </w:rPr>
      </w:pPr>
    </w:p>
    <w:p w14:paraId="7811F4C0" w14:textId="77777777" w:rsidR="009A6B27" w:rsidRDefault="009A6B27">
      <w:pPr>
        <w:pStyle w:val="Textoindependiente"/>
        <w:rPr>
          <w:i/>
          <w:sz w:val="20"/>
        </w:rPr>
      </w:pPr>
    </w:p>
    <w:p w14:paraId="63E77231" w14:textId="77777777" w:rsidR="009A6B27" w:rsidRDefault="00BA2672">
      <w:pPr>
        <w:pStyle w:val="Textoindependiente"/>
        <w:spacing w:before="10"/>
        <w:rPr>
          <w:i/>
          <w:sz w:val="16"/>
        </w:rPr>
      </w:pPr>
      <w:r>
        <w:rPr>
          <w:noProof/>
        </w:rPr>
        <w:drawing>
          <wp:anchor distT="0" distB="0" distL="0" distR="0" simplePos="0" relativeHeight="9" behindDoc="0" locked="0" layoutInCell="1" allowOverlap="1" wp14:anchorId="467EDFE1" wp14:editId="0C5F97F4">
            <wp:simplePos x="0" y="0"/>
            <wp:positionH relativeFrom="page">
              <wp:posOffset>1461135</wp:posOffset>
            </wp:positionH>
            <wp:positionV relativeFrom="paragraph">
              <wp:posOffset>155402</wp:posOffset>
            </wp:positionV>
            <wp:extent cx="5065035" cy="3818001"/>
            <wp:effectExtent l="0" t="0" r="0" b="0"/>
            <wp:wrapTopAndBottom/>
            <wp:docPr id="9" name="image5.jpeg" descr="A close up of a map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0" cstate="print"/>
                    <a:stretch>
                      <a:fillRect/>
                    </a:stretch>
                  </pic:blipFill>
                  <pic:spPr>
                    <a:xfrm>
                      <a:off x="0" y="0"/>
                      <a:ext cx="5065035" cy="3818001"/>
                    </a:xfrm>
                    <a:prstGeom prst="rect">
                      <a:avLst/>
                    </a:prstGeom>
                  </pic:spPr>
                </pic:pic>
              </a:graphicData>
            </a:graphic>
          </wp:anchor>
        </w:drawing>
      </w:r>
    </w:p>
    <w:p w14:paraId="4114B929" w14:textId="77777777" w:rsidR="009A6B27" w:rsidRDefault="00BA2672">
      <w:pPr>
        <w:spacing w:before="55"/>
        <w:ind w:left="2281"/>
        <w:rPr>
          <w:i/>
          <w:sz w:val="18"/>
        </w:rPr>
      </w:pPr>
      <w:r>
        <w:rPr>
          <w:i/>
          <w:color w:val="44536A"/>
          <w:sz w:val="18"/>
        </w:rPr>
        <w:t>Figura 4 Verano 2018: Isla de calor urbano en el distrito de Jesús María</w:t>
      </w:r>
    </w:p>
    <w:p w14:paraId="5310414B" w14:textId="77777777" w:rsidR="009A6B27" w:rsidRDefault="009A6B27">
      <w:pPr>
        <w:rPr>
          <w:sz w:val="18"/>
        </w:rPr>
        <w:sectPr w:rsidR="009A6B27">
          <w:pgSz w:w="11910" w:h="16840"/>
          <w:pgMar w:top="1400" w:right="1540" w:bottom="280" w:left="1600" w:header="720" w:footer="720" w:gutter="0"/>
          <w:cols w:space="720"/>
        </w:sectPr>
      </w:pPr>
    </w:p>
    <w:p w14:paraId="31A5CD90" w14:textId="77777777" w:rsidR="009A6B27" w:rsidRDefault="009A6B27">
      <w:pPr>
        <w:pStyle w:val="Textoindependiente"/>
        <w:spacing w:before="7"/>
        <w:rPr>
          <w:i/>
          <w:sz w:val="11"/>
        </w:rPr>
      </w:pPr>
    </w:p>
    <w:p w14:paraId="40CBD5B2" w14:textId="77777777" w:rsidR="009A6B27" w:rsidRDefault="00BA2672">
      <w:pPr>
        <w:pStyle w:val="Textoindependiente"/>
        <w:ind w:left="820"/>
        <w:rPr>
          <w:sz w:val="20"/>
        </w:rPr>
      </w:pPr>
      <w:r>
        <w:rPr>
          <w:noProof/>
          <w:sz w:val="20"/>
        </w:rPr>
        <w:drawing>
          <wp:inline distT="0" distB="0" distL="0" distR="0" wp14:anchorId="4A551D9E" wp14:editId="3E5E1628">
            <wp:extent cx="4982814" cy="3818001"/>
            <wp:effectExtent l="0" t="0" r="0" b="0"/>
            <wp:docPr id="11" name="image6.jpeg" descr="A close up of a map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1" cstate="print"/>
                    <a:stretch>
                      <a:fillRect/>
                    </a:stretch>
                  </pic:blipFill>
                  <pic:spPr>
                    <a:xfrm>
                      <a:off x="0" y="0"/>
                      <a:ext cx="4982814" cy="3818001"/>
                    </a:xfrm>
                    <a:prstGeom prst="rect">
                      <a:avLst/>
                    </a:prstGeom>
                  </pic:spPr>
                </pic:pic>
              </a:graphicData>
            </a:graphic>
          </wp:inline>
        </w:drawing>
      </w:r>
    </w:p>
    <w:p w14:paraId="66D1D2F8" w14:textId="77777777" w:rsidR="009A6B27" w:rsidRDefault="00BA2672">
      <w:pPr>
        <w:spacing w:before="37"/>
        <w:ind w:left="2284"/>
        <w:rPr>
          <w:i/>
          <w:sz w:val="18"/>
        </w:rPr>
      </w:pPr>
      <w:r>
        <w:rPr>
          <w:i/>
          <w:color w:val="44536A"/>
          <w:sz w:val="18"/>
        </w:rPr>
        <w:t>Figura 6 Verano 2019: Islas de Calor Urbano en el distrito de Jesús María</w:t>
      </w:r>
    </w:p>
    <w:p w14:paraId="1A9774F9" w14:textId="77777777" w:rsidR="009A6B27" w:rsidRDefault="009A6B27">
      <w:pPr>
        <w:pStyle w:val="Textoindependiente"/>
        <w:rPr>
          <w:i/>
          <w:sz w:val="20"/>
        </w:rPr>
      </w:pPr>
    </w:p>
    <w:p w14:paraId="3F6F381E" w14:textId="77777777" w:rsidR="009A6B27" w:rsidRDefault="009A6B27">
      <w:pPr>
        <w:pStyle w:val="Textoindependiente"/>
        <w:rPr>
          <w:i/>
          <w:sz w:val="20"/>
        </w:rPr>
      </w:pPr>
    </w:p>
    <w:p w14:paraId="28C8B190" w14:textId="77777777" w:rsidR="009A6B27" w:rsidRDefault="00BA2672">
      <w:pPr>
        <w:pStyle w:val="Textoindependiente"/>
        <w:spacing w:before="8"/>
        <w:rPr>
          <w:i/>
          <w:sz w:val="11"/>
        </w:rPr>
      </w:pPr>
      <w:r>
        <w:rPr>
          <w:noProof/>
        </w:rPr>
        <w:drawing>
          <wp:anchor distT="0" distB="0" distL="0" distR="0" simplePos="0" relativeHeight="10" behindDoc="0" locked="0" layoutInCell="1" allowOverlap="1" wp14:anchorId="3A84DB9E" wp14:editId="15EA0322">
            <wp:simplePos x="0" y="0"/>
            <wp:positionH relativeFrom="page">
              <wp:posOffset>1527175</wp:posOffset>
            </wp:positionH>
            <wp:positionV relativeFrom="paragraph">
              <wp:posOffset>115438</wp:posOffset>
            </wp:positionV>
            <wp:extent cx="4994336" cy="3813810"/>
            <wp:effectExtent l="0" t="0" r="0" b="0"/>
            <wp:wrapTopAndBottom/>
            <wp:docPr id="13" name="image7.jpeg" descr="A close up of a map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2" cstate="print"/>
                    <a:stretch>
                      <a:fillRect/>
                    </a:stretch>
                  </pic:blipFill>
                  <pic:spPr>
                    <a:xfrm>
                      <a:off x="0" y="0"/>
                      <a:ext cx="4994336" cy="3813810"/>
                    </a:xfrm>
                    <a:prstGeom prst="rect">
                      <a:avLst/>
                    </a:prstGeom>
                  </pic:spPr>
                </pic:pic>
              </a:graphicData>
            </a:graphic>
          </wp:anchor>
        </w:drawing>
      </w:r>
    </w:p>
    <w:p w14:paraId="3650B2E9" w14:textId="77777777" w:rsidR="009A6B27" w:rsidRDefault="00BA2672">
      <w:pPr>
        <w:spacing w:before="12"/>
        <w:ind w:left="2279"/>
        <w:rPr>
          <w:i/>
          <w:sz w:val="18"/>
        </w:rPr>
      </w:pPr>
      <w:r>
        <w:rPr>
          <w:i/>
          <w:color w:val="44536A"/>
          <w:sz w:val="18"/>
        </w:rPr>
        <w:t>Figura 7 Verano 2020: Islas de Calor Urbano en el distrito de Jesús María</w:t>
      </w:r>
    </w:p>
    <w:p w14:paraId="50EC6711" w14:textId="77777777" w:rsidR="009A6B27" w:rsidRDefault="009A6B27">
      <w:pPr>
        <w:rPr>
          <w:sz w:val="18"/>
        </w:rPr>
        <w:sectPr w:rsidR="009A6B27">
          <w:pgSz w:w="11910" w:h="16840"/>
          <w:pgMar w:top="1580" w:right="1540" w:bottom="280" w:left="1600" w:header="720" w:footer="720" w:gutter="0"/>
          <w:cols w:space="720"/>
        </w:sectPr>
      </w:pPr>
    </w:p>
    <w:p w14:paraId="183AC986" w14:textId="77777777" w:rsidR="009A6B27" w:rsidRDefault="00BA2672">
      <w:pPr>
        <w:pStyle w:val="Ttulo2"/>
        <w:numPr>
          <w:ilvl w:val="2"/>
          <w:numId w:val="4"/>
        </w:numPr>
        <w:tabs>
          <w:tab w:val="left" w:pos="1956"/>
        </w:tabs>
        <w:spacing w:before="19"/>
        <w:ind w:hanging="722"/>
      </w:pPr>
      <w:r>
        <w:lastRenderedPageBreak/>
        <w:t>Interpretar los resultados de los datos calculados</w:t>
      </w:r>
    </w:p>
    <w:p w14:paraId="2251E50F" w14:textId="77777777" w:rsidR="009A6B27" w:rsidRDefault="00BA2672">
      <w:pPr>
        <w:pStyle w:val="Prrafodelista"/>
        <w:numPr>
          <w:ilvl w:val="0"/>
          <w:numId w:val="1"/>
        </w:numPr>
        <w:tabs>
          <w:tab w:val="left" w:pos="2306"/>
        </w:tabs>
        <w:spacing w:before="26" w:line="259" w:lineRule="auto"/>
        <w:ind w:right="154"/>
        <w:jc w:val="both"/>
      </w:pPr>
      <w:r>
        <w:t>El NDVI es mayor en áreas de recreación por tener áreas verdes y menor en áreas comerciales, así mismo los equipos y áreas residenciales tienen valores promedio bajos debido a su escasa o nula vegetación.</w:t>
      </w:r>
    </w:p>
    <w:p w14:paraId="3ACD3FF3" w14:textId="77777777" w:rsidR="009A6B27" w:rsidRDefault="009A6B27">
      <w:pPr>
        <w:pStyle w:val="Textoindependiente"/>
        <w:rPr>
          <w:sz w:val="20"/>
        </w:rPr>
      </w:pPr>
    </w:p>
    <w:p w14:paraId="6F1B1C66" w14:textId="77777777" w:rsidR="009A6B27" w:rsidRDefault="009A6B27">
      <w:pPr>
        <w:rPr>
          <w:sz w:val="20"/>
        </w:rPr>
        <w:sectPr w:rsidR="009A6B27">
          <w:pgSz w:w="11910" w:h="16840"/>
          <w:pgMar w:top="1380" w:right="1540" w:bottom="280" w:left="1600" w:header="720" w:footer="720" w:gutter="0"/>
          <w:cols w:space="720"/>
        </w:sectPr>
      </w:pPr>
    </w:p>
    <w:p w14:paraId="7E1D6E0F" w14:textId="77777777" w:rsidR="009A6B27" w:rsidRDefault="009A6B27">
      <w:pPr>
        <w:pStyle w:val="Textoindependiente"/>
        <w:rPr>
          <w:sz w:val="16"/>
        </w:rPr>
      </w:pPr>
    </w:p>
    <w:p w14:paraId="4A144323" w14:textId="77777777" w:rsidR="009A6B27" w:rsidRDefault="009A6B27">
      <w:pPr>
        <w:pStyle w:val="Textoindependiente"/>
        <w:rPr>
          <w:sz w:val="16"/>
        </w:rPr>
      </w:pPr>
    </w:p>
    <w:p w14:paraId="06608224" w14:textId="77777777" w:rsidR="009A6B27" w:rsidRDefault="009A6B27">
      <w:pPr>
        <w:pStyle w:val="Textoindependiente"/>
        <w:rPr>
          <w:sz w:val="16"/>
        </w:rPr>
      </w:pPr>
    </w:p>
    <w:p w14:paraId="3F6D4C2F" w14:textId="77777777" w:rsidR="009A6B27" w:rsidRDefault="009A6B27">
      <w:pPr>
        <w:pStyle w:val="Textoindependiente"/>
        <w:spacing w:before="1"/>
        <w:rPr>
          <w:sz w:val="13"/>
        </w:rPr>
      </w:pPr>
    </w:p>
    <w:p w14:paraId="5F108E40" w14:textId="77777777" w:rsidR="009A6B27" w:rsidRDefault="00BA2672">
      <w:pPr>
        <w:ind w:right="38"/>
        <w:jc w:val="right"/>
        <w:rPr>
          <w:rFonts w:ascii="Tahoma"/>
          <w:sz w:val="14"/>
        </w:rPr>
      </w:pPr>
      <w:r>
        <w:rPr>
          <w:rFonts w:ascii="Tahoma"/>
          <w:color w:val="444444"/>
          <w:w w:val="95"/>
          <w:sz w:val="14"/>
        </w:rPr>
        <w:t>0,16</w:t>
      </w:r>
    </w:p>
    <w:p w14:paraId="192E0BAA" w14:textId="77777777" w:rsidR="009A6B27" w:rsidRDefault="00BA2672">
      <w:pPr>
        <w:pStyle w:val="Textoindependiente"/>
        <w:spacing w:before="5"/>
        <w:rPr>
          <w:rFonts w:ascii="Tahoma"/>
          <w:sz w:val="20"/>
        </w:rPr>
      </w:pPr>
      <w:r>
        <w:br w:type="column"/>
      </w:r>
    </w:p>
    <w:p w14:paraId="16822724" w14:textId="77777777" w:rsidR="009A6B27" w:rsidRDefault="00BA2672">
      <w:pPr>
        <w:ind w:left="937"/>
        <w:rPr>
          <w:rFonts w:ascii="Tahoma"/>
          <w:sz w:val="20"/>
        </w:rPr>
      </w:pPr>
      <w:r>
        <w:rPr>
          <w:rFonts w:ascii="Tahoma"/>
          <w:color w:val="444444"/>
          <w:w w:val="85"/>
          <w:sz w:val="20"/>
        </w:rPr>
        <w:t>Verano 2016-2020 Promedio del NDVI por tipo de área</w:t>
      </w:r>
    </w:p>
    <w:p w14:paraId="1A245444" w14:textId="77777777" w:rsidR="009A6B27" w:rsidRDefault="00BA2672">
      <w:pPr>
        <w:spacing w:before="6"/>
        <w:ind w:left="1886"/>
        <w:rPr>
          <w:rFonts w:ascii="Tahoma"/>
          <w:sz w:val="12"/>
        </w:rPr>
      </w:pPr>
      <w:r>
        <w:rPr>
          <w:rFonts w:ascii="Tahoma"/>
          <w:color w:val="444444"/>
          <w:w w:val="90"/>
          <w:sz w:val="12"/>
        </w:rPr>
        <w:t>0,17571</w:t>
      </w:r>
    </w:p>
    <w:p w14:paraId="7EC1736A" w14:textId="77777777" w:rsidR="009A6B27" w:rsidRDefault="009A6B27">
      <w:pPr>
        <w:rPr>
          <w:rFonts w:ascii="Tahoma"/>
          <w:sz w:val="12"/>
        </w:rPr>
        <w:sectPr w:rsidR="009A6B27">
          <w:type w:val="continuous"/>
          <w:pgSz w:w="11910" w:h="16840"/>
          <w:pgMar w:top="1380" w:right="1540" w:bottom="280" w:left="1600" w:header="720" w:footer="720" w:gutter="0"/>
          <w:cols w:num="2" w:space="720" w:equalWidth="0">
            <w:col w:w="1206" w:space="685"/>
            <w:col w:w="6879"/>
          </w:cols>
        </w:sectPr>
      </w:pPr>
    </w:p>
    <w:p w14:paraId="5E75AAFB" w14:textId="77777777" w:rsidR="009A6B27" w:rsidRDefault="009A6B27">
      <w:pPr>
        <w:pStyle w:val="Textoindependiente"/>
        <w:spacing w:before="7"/>
        <w:rPr>
          <w:rFonts w:ascii="Tahoma"/>
          <w:sz w:val="15"/>
        </w:rPr>
      </w:pPr>
    </w:p>
    <w:p w14:paraId="632D5A97" w14:textId="77777777" w:rsidR="009A6B27" w:rsidRDefault="009A6B27">
      <w:pPr>
        <w:rPr>
          <w:rFonts w:ascii="Tahoma"/>
          <w:sz w:val="15"/>
        </w:rPr>
        <w:sectPr w:rsidR="009A6B27">
          <w:type w:val="continuous"/>
          <w:pgSz w:w="11910" w:h="16840"/>
          <w:pgMar w:top="1380" w:right="1540" w:bottom="280" w:left="1600" w:header="720" w:footer="720" w:gutter="0"/>
          <w:cols w:space="720"/>
        </w:sectPr>
      </w:pPr>
    </w:p>
    <w:p w14:paraId="5DF932E9" w14:textId="77777777" w:rsidR="009A6B27" w:rsidRDefault="00BA2672">
      <w:pPr>
        <w:spacing w:before="108"/>
        <w:ind w:right="479"/>
        <w:jc w:val="right"/>
        <w:rPr>
          <w:rFonts w:ascii="Tahoma"/>
          <w:sz w:val="13"/>
        </w:rPr>
      </w:pPr>
      <w:r>
        <w:pict w14:anchorId="4D86F4CF">
          <v:group id="_x0000_s1159" style="position:absolute;left:0;text-align:left;margin-left:142.4pt;margin-top:-22.65pt;width:272.6pt;height:129.8pt;z-index:15738368;mso-position-horizontal-relative:page" coordorigin="2848,-453" coordsize="5452,2596">
            <v:shape id="_x0000_s1188" style="position:absolute;left:3252;top:1541;width:774;height:40" coordorigin="3252,1542" coordsize="774,40" o:spt="100" adj="0,,0" path="m3260,1542r-8,l3252,1581r8,l3260,1542xm4025,1542r-8,l4017,1581r8,l4025,1542xe" fillcolor="#aaa" stroked="f">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87" type="#_x0000_t75" style="position:absolute;left:4317;top:1648;width:423;height:494">
              <v:imagedata r:id="rId13" o:title=""/>
            </v:shape>
            <v:shape id="_x0000_s1186" style="position:absolute;left:4782;top:1541;width:1539;height:40" coordorigin="4782,1542" coordsize="1539,40" o:spt="100" adj="0,,0" path="m4790,1542r-8,l4782,1581r8,l4790,1542xm5555,1542r-8,l5547,1581r8,l5555,1542xm6321,1542r-8,l6313,1581r8,l6321,1542xe" fillcolor="#aaa" stroked="f">
              <v:stroke joinstyle="round"/>
              <v:formulas/>
              <v:path arrowok="t" o:connecttype="segments"/>
            </v:shape>
            <v:shape id="_x0000_s1185" type="#_x0000_t75" style="position:absolute;left:6784;top:1629;width:266;height:306">
              <v:imagedata r:id="rId14" o:title=""/>
            </v:shape>
            <v:shape id="_x0000_s1184" style="position:absolute;left:2873;top:1536;width:5356;height:45" coordorigin="2874,1537" coordsize="5356,45" path="m8229,1537r-5355,l2874,1547r4204,l7078,1581r8,l7086,1547r757,l7843,1581r8,l7851,1547r378,l8229,1537xe" fillcolor="#aaa" stroked="f">
              <v:path arrowok="t"/>
            </v:shape>
            <v:shape id="_x0000_s1183" type="#_x0000_t75" style="position:absolute;left:2863;top:1078;width:5378;height:20">
              <v:imagedata r:id="rId15" o:title=""/>
            </v:shape>
            <v:rect id="_x0000_s1182" style="position:absolute;left:2989;top:957;width:77;height:585" fillcolor="#a6cee2" stroked="f">
              <v:fill opacity="45746f"/>
            </v:rect>
            <v:shape id="_x0000_s1181" style="position:absolute;left:2985;top:952;width:85;height:595" coordorigin="2985,953" coordsize="85,595" o:spt="100" adj="0,,0" path="m3070,953r-85,l2985,1547r85,l3070,1542r-77,l2989,1537r4,l2993,962r-4,l2993,958r77,l3070,953xm2993,1537r-4,l2993,1542r,-5xm3062,1537r-69,l2993,1542r69,l3062,1537xm3062,958r,584l3066,1537r4,l3070,962r-4,l3062,958xm3070,1537r-4,l3062,1542r8,l3070,1537xm2993,958r-4,4l2993,962r,-4xm3062,958r-69,l2993,962r69,l3062,958xm3070,958r-8,l3066,962r4,l3070,958xe" fillcolor="#a6cee2" stroked="f">
              <v:stroke joinstyle="round"/>
              <v:formulas/>
              <v:path arrowok="t" o:connecttype="segments"/>
            </v:shape>
            <v:shape id="_x0000_s1180" type="#_x0000_t75" style="position:absolute;left:2863;top:625;width:5378;height:20">
              <v:imagedata r:id="rId15" o:title=""/>
            </v:shape>
            <v:rect id="_x0000_s1179" style="position:absolute;left:3830;top:614;width:77;height:928" fillcolor="#1f78b4" stroked="f">
              <v:fill opacity="45746f"/>
            </v:rect>
            <v:shape id="_x0000_s1178" style="position:absolute;left:3825;top:609;width:85;height:938" coordorigin="3826,610" coordsize="85,938" o:spt="100" adj="0,,0" path="m3911,610r-85,l3826,1547r85,l3911,1542r-77,l3830,1537r4,l3834,620r-4,l3834,615r77,l3911,610xm3834,1537r-4,l3834,1542r,-5xm3903,1537r-69,l3834,1542r69,l3903,1537xm3903,615r,927l3907,1537r4,l3911,620r-4,l3903,615xm3911,1537r-4,l3903,1542r8,l3911,1537xm3834,615r-4,5l3834,620r,-5xm3903,615r-69,l3834,620r69,l3903,615xm3911,615r-8,l3907,620r4,l3911,615xe" fillcolor="#1f78b4" stroked="f">
              <v:stroke joinstyle="round"/>
              <v:formulas/>
              <v:path arrowok="t" o:connecttype="segments"/>
            </v:shape>
            <v:rect id="_x0000_s1177" style="position:absolute;left:4671;top:312;width:77;height:1230" fillcolor="#b1df89" stroked="f">
              <v:fill opacity="45746f"/>
            </v:rect>
            <v:shape id="_x0000_s1176" style="position:absolute;left:4667;top:307;width:85;height:1240" coordorigin="4668,307" coordsize="85,1240" o:spt="100" adj="0,,0" path="m4753,307r-85,l4668,1547r85,l4753,1542r-77,l4672,1537r4,l4676,317r-4,l4676,312r77,l4753,307xm4676,1537r-4,l4676,1542r,-5xm4745,1537r-69,l4676,1542r69,l4745,1537xm4745,312r,1230l4749,1537r4,l4753,317r-4,l4745,312xm4753,1537r-4,l4745,1542r8,l4753,1537xm4676,312r-4,5l4676,317r,-5xm4745,312r-69,l4676,317r69,l4745,312xm4753,312r-8,l4749,317r4,l4753,312xe" fillcolor="#b1df89" stroked="f">
              <v:stroke joinstyle="round"/>
              <v:formulas/>
              <v:path arrowok="t" o:connecttype="segments"/>
            </v:shape>
            <v:shape id="_x0000_s1175" type="#_x0000_t75" style="position:absolute;left:2863;top:172;width:5378;height:20">
              <v:imagedata r:id="rId15" o:title=""/>
            </v:shape>
            <v:shape id="_x0000_s1174" type="#_x0000_t75" style="position:absolute;left:2871;top:-282;width:5361;height:20">
              <v:imagedata r:id="rId16" o:title=""/>
            </v:shape>
            <v:rect id="_x0000_s1173" style="position:absolute;left:5513;top:-449;width:77;height:1991" fillcolor="#339f2c" stroked="f">
              <v:fill opacity="45746f"/>
            </v:rect>
            <v:shape id="_x0000_s1172" style="position:absolute;left:5509;top:-454;width:85;height:2001" coordorigin="5509,-453" coordsize="85,2001" o:spt="100" adj="0,,0" path="m5594,-453r-85,l5509,1547r85,l5594,1542r-76,l5514,1537r4,l5518,-444r-4,l5518,-449r76,l5594,-453xm5518,1537r-4,l5518,1542r,-5xm5586,1537r-68,l5518,1542r68,l5586,1537xm5586,-449r,1991l5590,1537r4,l5594,-444r-4,l5586,-449xm5594,1537r-4,l5586,1542r8,l5594,1537xm5518,-449r-4,5l5518,-444r,-5xm5586,-449r-68,l5518,-444r68,l5586,-449xm5594,-449r-8,l5590,-444r4,l5594,-449xe" fillcolor="#339f2c" stroked="f">
              <v:stroke joinstyle="round"/>
              <v:formulas/>
              <v:path arrowok="t" o:connecttype="segments"/>
            </v:shape>
            <v:rect id="_x0000_s1171" style="position:absolute;left:6354;top:614;width:77;height:928" fillcolor="#fa9a99" stroked="f">
              <v:fill opacity="45746f"/>
            </v:rect>
            <v:shape id="_x0000_s1170" style="position:absolute;left:6350;top:609;width:85;height:938" coordorigin="6350,610" coordsize="85,938" o:spt="100" adj="0,,0" path="m6435,610r-85,l6350,1547r85,l6435,1542r-76,l6354,1537r5,l6359,620r-5,l6359,615r76,l6435,610xm6359,1537r-5,l6359,1542r,-5xm6427,1537r-68,l6359,1542r68,l6427,1537xm6427,615r,927l6431,1537r4,l6435,620r-4,l6427,615xm6435,1537r-4,l6427,1542r8,l6435,1537xm6359,615r-5,5l6359,620r,-5xm6427,615r-68,l6359,620r68,l6427,615xm6435,615r-8,l6431,620r4,l6435,615xe" fillcolor="#fa9a99" stroked="f">
              <v:stroke joinstyle="round"/>
              <v:formulas/>
              <v:path arrowok="t" o:connecttype="segments"/>
            </v:shape>
            <v:rect id="_x0000_s1169" style="position:absolute;left:7196;top:474;width:77;height:1068" fillcolor="#e21a1c" stroked="f">
              <v:fill opacity="45746f"/>
            </v:rect>
            <v:shape id="_x0000_s1168" style="position:absolute;left:7192;top:469;width:85;height:1077" coordorigin="7192,470" coordsize="85,1077" o:spt="100" adj="0,,0" path="m7277,470r-85,l7192,1547r85,l7277,1542r-77,l7196,1537r4,l7200,480r-4,l7200,475r77,l7277,470xm7200,1537r-4,l7200,1542r,-5xm7269,1537r-69,l7200,1542r69,l7269,1537xm7269,475r,1067l7273,1537r4,l7277,480r-4,l7269,475xm7277,1537r-4,l7269,1542r8,l7277,1537xm7200,475r-4,5l7200,480r,-5xm7269,475r-69,l7200,480r69,l7269,475xm7277,475r-8,l7273,480r4,l7277,475xe" fillcolor="#e21a1c" stroked="f">
              <v:stroke joinstyle="round"/>
              <v:formulas/>
              <v:path arrowok="t" o:connecttype="segments"/>
            </v:shape>
            <v:rect id="_x0000_s1167" style="position:absolute;left:8037;top:99;width:77;height:1443" fillcolor="#fcbe6e" stroked="f">
              <v:fill opacity="45746f"/>
            </v:rect>
            <v:shape id="_x0000_s1166" style="position:absolute;left:8033;top:94;width:85;height:1453" coordorigin="8034,94" coordsize="85,1453" o:spt="100" adj="0,,0" path="m8119,94r-85,l8034,1547r85,l8119,1542r-77,l8038,1537r4,l8042,104r-4,l8042,99r77,l8119,94xm8042,1537r-4,l8042,1542r,-5xm8111,1537r-69,l8042,1542r69,l8111,1537xm8111,99r,1443l8115,1537r4,l8119,104r-4,l8111,99xm8119,1537r-4,l8111,1542r8,l8119,1537xm8042,99r-4,5l8042,104r,-5xm8111,99r-69,l8042,104r69,l8111,99xm8119,99r-8,l8115,104r4,l8119,99xe" fillcolor="#fcbe6e" stroked="f">
              <v:stroke joinstyle="round"/>
              <v:formulas/>
              <v:path arrowok="t" o:connecttype="segments"/>
            </v:shape>
            <v:shape id="_x0000_s1165" type="#_x0000_t202" style="position:absolute;left:7902;top:-58;width:396;height:143" filled="f" stroked="f">
              <v:textbox inset="0,0,0,0">
                <w:txbxContent>
                  <w:p w14:paraId="3533D6C2" w14:textId="77777777" w:rsidR="009A6B27" w:rsidRDefault="00BA2672">
                    <w:pPr>
                      <w:spacing w:line="143" w:lineRule="exact"/>
                      <w:rPr>
                        <w:rFonts w:ascii="Tahoma"/>
                        <w:sz w:val="12"/>
                      </w:rPr>
                    </w:pPr>
                    <w:r>
                      <w:rPr>
                        <w:rFonts w:ascii="Tahoma"/>
                        <w:color w:val="444444"/>
                        <w:w w:val="85"/>
                        <w:sz w:val="12"/>
                      </w:rPr>
                      <w:t>0,12737</w:t>
                    </w:r>
                  </w:p>
                </w:txbxContent>
              </v:textbox>
            </v:shape>
            <v:shape id="_x0000_s1164" type="#_x0000_t202" style="position:absolute;left:4532;top:155;width:396;height:143" filled="f" stroked="f">
              <v:textbox inset="0,0,0,0">
                <w:txbxContent>
                  <w:p w14:paraId="67F58C9F" w14:textId="77777777" w:rsidR="009A6B27" w:rsidRDefault="00BA2672">
                    <w:pPr>
                      <w:spacing w:line="143" w:lineRule="exact"/>
                      <w:rPr>
                        <w:rFonts w:ascii="Tahoma"/>
                        <w:sz w:val="12"/>
                      </w:rPr>
                    </w:pPr>
                    <w:r>
                      <w:rPr>
                        <w:rFonts w:ascii="Tahoma"/>
                        <w:color w:val="444444"/>
                        <w:w w:val="85"/>
                        <w:sz w:val="12"/>
                      </w:rPr>
                      <w:t>0,10856</w:t>
                    </w:r>
                  </w:p>
                </w:txbxContent>
              </v:textbox>
            </v:shape>
            <v:shape id="_x0000_s1163" type="#_x0000_t202" style="position:absolute;left:7059;top:318;width:396;height:143" filled="f" stroked="f">
              <v:textbox inset="0,0,0,0">
                <w:txbxContent>
                  <w:p w14:paraId="46F2379B" w14:textId="77777777" w:rsidR="009A6B27" w:rsidRDefault="00BA2672">
                    <w:pPr>
                      <w:spacing w:line="143" w:lineRule="exact"/>
                      <w:rPr>
                        <w:rFonts w:ascii="Tahoma"/>
                        <w:sz w:val="12"/>
                      </w:rPr>
                    </w:pPr>
                    <w:r>
                      <w:rPr>
                        <w:rFonts w:ascii="Tahoma"/>
                        <w:color w:val="444444"/>
                        <w:w w:val="85"/>
                        <w:sz w:val="12"/>
                      </w:rPr>
                      <w:t>0,09424</w:t>
                    </w:r>
                  </w:p>
                </w:txbxContent>
              </v:textbox>
            </v:shape>
            <v:shape id="_x0000_s1162" type="#_x0000_t202" style="position:absolute;left:3691;top:458;width:396;height:143" filled="f" stroked="f">
              <v:textbox inset="0,0,0,0">
                <w:txbxContent>
                  <w:p w14:paraId="6310496A" w14:textId="77777777" w:rsidR="009A6B27" w:rsidRDefault="00BA2672">
                    <w:pPr>
                      <w:spacing w:line="143" w:lineRule="exact"/>
                      <w:rPr>
                        <w:rFonts w:ascii="Tahoma"/>
                        <w:sz w:val="12"/>
                      </w:rPr>
                    </w:pPr>
                    <w:r>
                      <w:rPr>
                        <w:rFonts w:ascii="Tahoma"/>
                        <w:color w:val="444444"/>
                        <w:w w:val="85"/>
                        <w:sz w:val="12"/>
                      </w:rPr>
                      <w:t>0,08183</w:t>
                    </w:r>
                  </w:p>
                </w:txbxContent>
              </v:textbox>
            </v:shape>
            <v:shape id="_x0000_s1161" type="#_x0000_t202" style="position:absolute;left:6217;top:458;width:396;height:143" filled="f" stroked="f">
              <v:textbox inset="0,0,0,0">
                <w:txbxContent>
                  <w:p w14:paraId="7DECDBD1" w14:textId="77777777" w:rsidR="009A6B27" w:rsidRDefault="00BA2672">
                    <w:pPr>
                      <w:spacing w:line="143" w:lineRule="exact"/>
                      <w:rPr>
                        <w:rFonts w:ascii="Tahoma"/>
                        <w:sz w:val="12"/>
                      </w:rPr>
                    </w:pPr>
                    <w:r>
                      <w:rPr>
                        <w:rFonts w:ascii="Tahoma"/>
                        <w:color w:val="444444"/>
                        <w:w w:val="85"/>
                        <w:sz w:val="12"/>
                      </w:rPr>
                      <w:t>0,08185</w:t>
                    </w:r>
                  </w:p>
                </w:txbxContent>
              </v:textbox>
            </v:shape>
            <v:shape id="_x0000_s1160" type="#_x0000_t202" style="position:absolute;left:2847;top:803;width:396;height:143" filled="f" stroked="f">
              <v:textbox inset="0,0,0,0">
                <w:txbxContent>
                  <w:p w14:paraId="32125FD0" w14:textId="77777777" w:rsidR="009A6B27" w:rsidRDefault="00BA2672">
                    <w:pPr>
                      <w:spacing w:line="143" w:lineRule="exact"/>
                      <w:rPr>
                        <w:rFonts w:ascii="Tahoma"/>
                        <w:sz w:val="12"/>
                      </w:rPr>
                    </w:pPr>
                    <w:r>
                      <w:rPr>
                        <w:rFonts w:ascii="Tahoma"/>
                        <w:color w:val="444444"/>
                        <w:w w:val="85"/>
                        <w:sz w:val="12"/>
                      </w:rPr>
                      <w:t>0,05159</w:t>
                    </w:r>
                  </w:p>
                </w:txbxContent>
              </v:textbox>
            </v:shape>
            <w10:wrap anchorx="page"/>
          </v:group>
        </w:pict>
      </w:r>
      <w:r>
        <w:pict w14:anchorId="4D6A91A6">
          <v:shape id="_x0000_s1158" type="#_x0000_t202" style="position:absolute;left:0;text-align:left;margin-left:114.75pt;margin-top:.95pt;width:9.9pt;height:53.1pt;z-index:15748096;mso-position-horizontal-relative:page" filled="f" stroked="f">
            <v:textbox style="layout-flow:vertical;mso-layout-flow-alt:bottom-to-top" inset="0,0,0,0">
              <w:txbxContent>
                <w:p w14:paraId="44C0DC15" w14:textId="77777777" w:rsidR="009A6B27" w:rsidRDefault="00BA2672">
                  <w:pPr>
                    <w:spacing w:before="20"/>
                    <w:ind w:left="20"/>
                    <w:rPr>
                      <w:rFonts w:ascii="Tahoma"/>
                      <w:sz w:val="13"/>
                    </w:rPr>
                  </w:pPr>
                  <w:r>
                    <w:rPr>
                      <w:rFonts w:ascii="Tahoma"/>
                      <w:color w:val="444444"/>
                      <w:w w:val="120"/>
                      <w:sz w:val="13"/>
                    </w:rPr>
                    <w:t>Media de MEAN</w:t>
                  </w:r>
                </w:p>
              </w:txbxContent>
            </v:textbox>
            <w10:wrap anchorx="page"/>
          </v:shape>
        </w:pict>
      </w:r>
      <w:r>
        <w:rPr>
          <w:rFonts w:ascii="Tahoma"/>
          <w:color w:val="444444"/>
          <w:sz w:val="13"/>
        </w:rPr>
        <w:t>0,12</w:t>
      </w:r>
    </w:p>
    <w:p w14:paraId="3C230F9A" w14:textId="77777777" w:rsidR="009A6B27" w:rsidRDefault="009A6B27">
      <w:pPr>
        <w:pStyle w:val="Textoindependiente"/>
        <w:rPr>
          <w:rFonts w:ascii="Tahoma"/>
          <w:sz w:val="16"/>
        </w:rPr>
      </w:pPr>
    </w:p>
    <w:p w14:paraId="281A638F" w14:textId="77777777" w:rsidR="009A6B27" w:rsidRDefault="00BA2672">
      <w:pPr>
        <w:spacing w:before="103"/>
        <w:ind w:right="479"/>
        <w:jc w:val="right"/>
        <w:rPr>
          <w:rFonts w:ascii="Tahoma"/>
          <w:sz w:val="13"/>
        </w:rPr>
      </w:pPr>
      <w:r>
        <w:rPr>
          <w:rFonts w:ascii="Tahoma"/>
          <w:color w:val="444444"/>
          <w:sz w:val="13"/>
        </w:rPr>
        <w:t>0,08</w:t>
      </w:r>
    </w:p>
    <w:p w14:paraId="176A2BE9" w14:textId="77777777" w:rsidR="009A6B27" w:rsidRDefault="009A6B27">
      <w:pPr>
        <w:pStyle w:val="Textoindependiente"/>
        <w:rPr>
          <w:rFonts w:ascii="Tahoma"/>
          <w:sz w:val="16"/>
        </w:rPr>
      </w:pPr>
    </w:p>
    <w:p w14:paraId="5F233DA5" w14:textId="77777777" w:rsidR="009A6B27" w:rsidRDefault="00BA2672">
      <w:pPr>
        <w:spacing w:before="106"/>
        <w:ind w:right="479"/>
        <w:jc w:val="right"/>
        <w:rPr>
          <w:rFonts w:ascii="Tahoma"/>
          <w:sz w:val="13"/>
        </w:rPr>
      </w:pPr>
      <w:r>
        <w:rPr>
          <w:rFonts w:ascii="Tahoma"/>
          <w:color w:val="444444"/>
          <w:sz w:val="13"/>
        </w:rPr>
        <w:t>0,04</w:t>
      </w:r>
    </w:p>
    <w:p w14:paraId="6600BF07" w14:textId="77777777" w:rsidR="009A6B27" w:rsidRDefault="009A6B27">
      <w:pPr>
        <w:pStyle w:val="Textoindependiente"/>
        <w:spacing w:before="8"/>
        <w:rPr>
          <w:rFonts w:ascii="Tahoma"/>
          <w:sz w:val="23"/>
        </w:rPr>
      </w:pPr>
    </w:p>
    <w:p w14:paraId="45AD5273" w14:textId="77777777" w:rsidR="009A6B27" w:rsidRDefault="00BA2672">
      <w:pPr>
        <w:ind w:right="481"/>
        <w:jc w:val="right"/>
        <w:rPr>
          <w:rFonts w:ascii="Tahoma"/>
          <w:sz w:val="14"/>
        </w:rPr>
      </w:pPr>
      <w:r>
        <w:rPr>
          <w:noProof/>
        </w:rPr>
        <w:drawing>
          <wp:anchor distT="0" distB="0" distL="0" distR="0" simplePos="0" relativeHeight="15737856" behindDoc="0" locked="0" layoutInCell="1" allowOverlap="1" wp14:anchorId="0C626F17" wp14:editId="374C7A68">
            <wp:simplePos x="0" y="0"/>
            <wp:positionH relativeFrom="page">
              <wp:posOffset>1709472</wp:posOffset>
            </wp:positionH>
            <wp:positionV relativeFrom="paragraph">
              <wp:posOffset>147444</wp:posOffset>
            </wp:positionV>
            <wp:extent cx="327330" cy="358523"/>
            <wp:effectExtent l="0" t="0" r="0" b="0"/>
            <wp:wrapNone/>
            <wp:docPr id="1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png"/>
                    <pic:cNvPicPr/>
                  </pic:nvPicPr>
                  <pic:blipFill>
                    <a:blip r:embed="rId17" cstate="print"/>
                    <a:stretch>
                      <a:fillRect/>
                    </a:stretch>
                  </pic:blipFill>
                  <pic:spPr>
                    <a:xfrm>
                      <a:off x="0" y="0"/>
                      <a:ext cx="327330" cy="358523"/>
                    </a:xfrm>
                    <a:prstGeom prst="rect">
                      <a:avLst/>
                    </a:prstGeom>
                  </pic:spPr>
                </pic:pic>
              </a:graphicData>
            </a:graphic>
          </wp:anchor>
        </w:drawing>
      </w:r>
      <w:r>
        <w:pict w14:anchorId="0C00B257">
          <v:shape id="_x0000_s1157" style="position:absolute;left:0;text-align:left;margin-left:172.9pt;margin-top:11.35pt;width:26.05pt;height:28.55pt;z-index:15738880;mso-position-horizontal-relative:page;mso-position-vertical-relative:text" coordorigin="3458,227" coordsize="521,571" o:spt="100" adj="0,,0" path="m3553,753r-7,-8l3517,781r-22,-28l3502,745r20,-24l3516,713r-27,32l3472,727r29,-36l3494,683r-36,44l3516,797r14,-16l3553,753xm3611,559r-8,-8l3595,561r8,8l3611,559xm3612,721r-13,-16l3578,680r,17l3577,701r,4l3575,711r-2,4l3571,717r-4,4l3563,723r-9,-2l3550,717r-11,-12l3536,699r-1,-6l3535,687r1,-6l3542,675r2,-2l3547,669r3,l3552,667r26,30l3578,680r-11,-13l3552,649r-7,8l3546,661r-2,l3541,663r-4,2l3535,667r-5,6l3528,675r-2,8l3525,687r,4l3526,697r1,4l3529,707r1,4l3533,715r11,14l3551,733r14,4l3571,733r5,-6l3579,725r1,-2l3581,721r2,-6l3584,711r,-6l3605,731r7,-10xm3643,645r-44,-52l3591,601r33,40l3624,645r-1,4l3621,657r-1,2l3618,661r-2,2l3614,665r-3,2l3609,667r-3,-2l3604,665r-3,-4l3599,659r-3,-4l3571,625r-7,10l3596,673r2,2l3604,679r10,l3619,677r2,-2l3626,669r1,-2l3627,665r2,-6l3630,655r,-6l3635,655r5,-6l3643,645xm3662,623r-44,-54l3611,579r44,52l3662,623xm3693,581r-1,-8l3691,563r-4,-10l3683,548r,31l3681,585r-3,4l3676,593r-2,l3671,597r-3,l3665,599r-25,-30l3641,565r,-4l3643,553r2,-2l3651,545r4,-2l3663,545r5,4l3673,555r5,6l3682,567r1,12l3683,548r-3,-3l3678,543r-5,-6l3666,533r-13,-4l3647,531r-8,10l3637,545r-1,4l3635,553r-1,4l3634,561r-5,-6l3622,565r60,72l3690,629r-19,-24l3674,605r3,-2l3681,601r2,-2l3685,597r6,-8l3693,581xm3770,493r-28,-34l3741,457r-3,-4l3735,451r-5,-4l3720,447r-5,2l3713,451r-4,6l3707,461r-1,8l3705,473r1,6l3702,477r-4,l3692,479r-3,2l3684,487r-1,2l3681,497r,4l3681,505r-5,-6l3668,509r44,52l3720,553r-33,-40l3687,509r,-4l3689,499r1,-2l3693,493r2,-2l3702,491r2,2l3706,495r2,2l3712,501r25,30l3745,523r-26,-32l3716,487r-2,-2l3712,483r,-4l3712,475r2,-6l3715,467r2,-2l3718,463r2,-2l3723,459r1,l3728,461r1,2l3735,469r27,32l3770,493xm3813,433r-8,-10l3805,425r,l3804,427r,2l3804,431r-1,2l3802,435r,2l3801,439r-3,6l3797,447r-6,8l3786,457r-11,l3770,453r-5,-6l3770,441r25,-30l3791,405r-3,-4l3785,399r-2,-1l3783,413r-24,28l3757,437r-1,-2l3755,433r,-2l3754,429r,-6l3755,417r1,-2l3757,413r6,-6l3767,405r8,l3779,407r1,2l3783,413r,-15l3775,393r-10,l3759,397r-3,2l3748,409r-3,10l3746,437r4,10l3764,465r8,4l3787,469r8,-4l3802,457r2,-2l3805,453r1,-2l3807,449r1,-2l3810,443r1,-4l3812,437r1,-2l3813,433xm3857,387r-27,-32l3828,353r-5,-6l3817,343r-10,l3802,345r-7,8l3793,355r-2,8l3791,369r-1,4l3785,367r-7,10l3822,429r8,-8l3797,381r,-4l3798,373r1,-4l3799,365r2,-2l3805,359r1,-2l3810,355r1,l3815,357r1,l3818,359r4,4l3849,397r8,-10xm3890,347r-7,-8l3882,339r,2l3879,347r-3,4l3875,353r-8,l3866,351r-3,-2l3862,347r-17,-20l3838,319r6,-8l3852,301r-6,-6l3832,311r-13,-16l3812,305r13,14l3820,325r6,8l3831,327r29,36l3865,365r9,l3879,363r4,-4l3886,353r3,-4l3890,347xm3932,296r-11,-14l3911,294r11,13l3932,296xm3955,268r-11,-13l3934,266r12,14l3955,268xm3978,240r-11,-13l3957,238r12,14l3978,240xe" fillcolor="#444" stroked="f">
            <v:stroke joinstyle="round"/>
            <v:formulas/>
            <v:path arrowok="t" o:connecttype="segments"/>
            <w10:wrap anchorx="page"/>
          </v:shape>
        </w:pict>
      </w:r>
      <w:r>
        <w:rPr>
          <w:rFonts w:ascii="Tahoma"/>
          <w:color w:val="444444"/>
          <w:w w:val="82"/>
          <w:sz w:val="14"/>
        </w:rPr>
        <w:t>0</w:t>
      </w:r>
    </w:p>
    <w:p w14:paraId="2540D6A0" w14:textId="77777777" w:rsidR="009A6B27" w:rsidRDefault="00BA2672">
      <w:pPr>
        <w:spacing w:before="138" w:line="369" w:lineRule="auto"/>
        <w:ind w:left="4806" w:right="639"/>
        <w:rPr>
          <w:rFonts w:ascii="Tahoma"/>
          <w:sz w:val="14"/>
        </w:rPr>
      </w:pPr>
      <w:r>
        <w:br w:type="column"/>
      </w:r>
      <w:r>
        <w:rPr>
          <w:rFonts w:ascii="Tahoma"/>
          <w:color w:val="444444"/>
          <w:w w:val="85"/>
          <w:sz w:val="13"/>
        </w:rPr>
        <w:t>Área de equipamiento del área comercial </w:t>
      </w:r>
      <w:r>
        <w:rPr>
          <w:rFonts w:ascii="Tahoma"/>
          <w:color w:val="444444"/>
          <w:w w:val="80"/>
          <w:sz w:val="14"/>
        </w:rPr>
        <w:t>Otros usos </w:t>
      </w:r>
      <w:r>
        <w:rPr>
          <w:rFonts w:ascii="Tahoma"/>
          <w:color w:val="444444"/>
          <w:w w:val="85"/>
          <w:sz w:val="13"/>
        </w:rPr>
        <w:t>Área de recreación Área residencial </w:t>
      </w:r>
      <w:r>
        <w:rPr>
          <w:rFonts w:ascii="Tahoma"/>
          <w:color w:val="444444"/>
          <w:w w:val="95"/>
          <w:sz w:val="14"/>
        </w:rPr>
        <w:t>Carreteras</w:t>
      </w:r>
    </w:p>
    <w:p w14:paraId="43769197" w14:textId="77777777" w:rsidR="009A6B27" w:rsidRDefault="00BA2672">
      <w:pPr>
        <w:spacing w:line="152" w:lineRule="exact"/>
        <w:ind w:left="4806"/>
        <w:rPr>
          <w:rFonts w:ascii="Tahoma"/>
          <w:sz w:val="13"/>
        </w:rPr>
      </w:pPr>
      <w:r>
        <w:pict w14:anchorId="11C65CD2">
          <v:group id="_x0000_s1154" style="position:absolute;left:0;text-align:left;margin-left:438.1pt;margin-top:-73.35pt;width:4.5pt;height:5.45pt;z-index:15734272;mso-position-horizontal-relative:page" coordorigin="8762,-1467" coordsize="90,109">
            <v:rect id="_x0000_s1156" style="position:absolute;left:8766;top:-1463;width:82;height:99" fillcolor="#a6cee2" stroked="f">
              <v:fill opacity="45746f"/>
            </v:rect>
            <v:shape id="_x0000_s1155" style="position:absolute;left:8761;top:-1468;width:90;height:109" coordorigin="8762,-1467" coordsize="90,109" o:spt="100" adj="0,,0" path="m8852,-1467r-90,l8762,-1359r90,l8852,-1364r-82,l8766,-1369r4,l8770,-1457r-4,l8770,-1462r82,l8852,-1467xm8770,-1369r-4,l8770,-1364r,-5xm8844,-1369r-74,l8770,-1364r74,l8844,-1369xm8844,-1462r,98l8848,-1369r4,l8852,-1457r-4,l8844,-1462xm8852,-1369r-4,l8844,-1364r8,l8852,-1369xm8770,-1462r-4,5l8770,-1457r,-5xm8844,-1462r-74,l8770,-1457r74,l8844,-1462xm8852,-1462r-8,l8848,-1457r4,l8852,-1462xe" fillcolor="#a6cee2" stroked="f">
              <v:stroke joinstyle="round"/>
              <v:formulas/>
              <v:path arrowok="t" o:connecttype="segments"/>
            </v:shape>
            <w10:wrap anchorx="page"/>
          </v:group>
        </w:pict>
      </w:r>
      <w:r>
        <w:pict w14:anchorId="01E39406">
          <v:group id="_x0000_s1151" style="position:absolute;left:0;text-align:left;margin-left:438.1pt;margin-top:-61.05pt;width:4.5pt;height:5.45pt;z-index:15734784;mso-position-horizontal-relative:page" coordorigin="8762,-1221" coordsize="90,109">
            <v:rect id="_x0000_s1153" style="position:absolute;left:8766;top:-1216;width:82;height:99" fillcolor="#1f78b4" stroked="f">
              <v:fill opacity="45746f"/>
            </v:rect>
            <v:shape id="_x0000_s1152" style="position:absolute;left:8761;top:-1221;width:90;height:109" coordorigin="8762,-1221" coordsize="90,109" o:spt="100" adj="0,,0" path="m8852,-1221r-90,l8762,-1112r90,l8852,-1117r-82,l8766,-1122r4,l8770,-1211r-4,l8770,-1216r82,l8852,-1221xm8770,-1122r-4,l8770,-1117r,-5xm8844,-1122r-74,l8770,-1117r74,l8844,-1122xm8844,-1216r,99l8848,-1122r4,l8852,-1211r-4,l8844,-1216xm8852,-1122r-4,l8844,-1117r8,l8852,-1122xm8770,-1216r-4,5l8770,-1211r,-5xm8844,-1216r-74,l8770,-1211r74,l8844,-1216xm8852,-1216r-8,l8848,-1211r4,l8852,-1216xe" fillcolor="#1f78b4" stroked="f">
              <v:stroke joinstyle="round"/>
              <v:formulas/>
              <v:path arrowok="t" o:connecttype="segments"/>
            </v:shape>
            <w10:wrap anchorx="page"/>
          </v:group>
        </w:pict>
      </w:r>
      <w:r>
        <w:pict w14:anchorId="12B25258">
          <v:group id="_x0000_s1148" style="position:absolute;left:0;text-align:left;margin-left:438.1pt;margin-top:-48.75pt;width:4.5pt;height:5.45pt;z-index:15735296;mso-position-horizontal-relative:page" coordorigin="8762,-975" coordsize="90,109">
            <v:rect id="_x0000_s1150" style="position:absolute;left:8766;top:-970;width:82;height:99" fillcolor="#b1df89" stroked="f">
              <v:fill opacity="45746f"/>
            </v:rect>
            <v:shape id="_x0000_s1149" style="position:absolute;left:8761;top:-975;width:90;height:109" coordorigin="8762,-975" coordsize="90,109" o:spt="100" adj="0,,0" path="m8852,-975r-90,l8762,-866r90,l8852,-871r-82,l8766,-876r4,l8770,-965r-4,l8770,-970r82,l8852,-975xm8770,-876r-4,l8770,-871r,-5xm8844,-876r-74,l8770,-871r74,l8844,-876xm8844,-970r,99l8848,-876r4,l8852,-965r-4,l8844,-970xm8852,-876r-4,l8844,-871r8,l8852,-876xm8770,-970r-4,5l8770,-965r,-5xm8844,-970r-74,l8770,-965r74,l8844,-970xm8852,-970r-8,l8848,-965r4,l8852,-970xe" fillcolor="#b1df89" stroked="f">
              <v:stroke joinstyle="round"/>
              <v:formulas/>
              <v:path arrowok="t" o:connecttype="segments"/>
            </v:shape>
            <w10:wrap anchorx="page"/>
          </v:group>
        </w:pict>
      </w:r>
      <w:r>
        <w:pict w14:anchorId="5E0DBB3B">
          <v:group id="_x0000_s1145" style="position:absolute;left:0;text-align:left;margin-left:438.1pt;margin-top:-36.4pt;width:4.5pt;height:5.45pt;z-index:15735808;mso-position-horizontal-relative:page" coordorigin="8762,-728" coordsize="90,109">
            <v:rect id="_x0000_s1147" style="position:absolute;left:8766;top:-724;width:82;height:99" fillcolor="#339f2c" stroked="f">
              <v:fill opacity="45746f"/>
            </v:rect>
            <v:shape id="_x0000_s1146" style="position:absolute;left:8761;top:-729;width:90;height:109" coordorigin="8762,-728" coordsize="90,109" o:spt="100" adj="0,,0" path="m8852,-728r-90,l8762,-620r90,l8852,-625r-82,l8766,-630r4,l8770,-718r-4,l8770,-723r82,l8852,-728xm8770,-630r-4,l8770,-625r,-5xm8844,-630r-74,l8770,-625r74,l8844,-630xm8844,-723r,98l8848,-630r4,l8852,-718r-4,l8844,-723xm8852,-630r-4,l8844,-625r8,l8852,-630xm8770,-723r-4,5l8770,-718r,-5xm8844,-723r-74,l8770,-718r74,l8844,-723xm8852,-723r-8,l8848,-718r4,l8852,-723xe" fillcolor="#339f2c" stroked="f">
              <v:stroke joinstyle="round"/>
              <v:formulas/>
              <v:path arrowok="t" o:connecttype="segments"/>
            </v:shape>
            <w10:wrap anchorx="page"/>
          </v:group>
        </w:pict>
      </w:r>
      <w:r>
        <w:pict w14:anchorId="4FD4BF4B">
          <v:group id="_x0000_s1142" style="position:absolute;left:0;text-align:left;margin-left:438.1pt;margin-top:-24.1pt;width:4.5pt;height:5.45pt;z-index:15736320;mso-position-horizontal-relative:page" coordorigin="8762,-482" coordsize="90,109">
            <v:rect id="_x0000_s1144" style="position:absolute;left:8766;top:-477;width:82;height:99" fillcolor="#fa9a99" stroked="f">
              <v:fill opacity="45746f"/>
            </v:rect>
            <v:shape id="_x0000_s1143" style="position:absolute;left:8761;top:-482;width:90;height:109" coordorigin="8762,-482" coordsize="90,109" o:spt="100" adj="0,,0" path="m8852,-482r-90,l8762,-373r90,l8852,-378r-82,l8766,-383r4,l8770,-472r-4,l8770,-477r82,l8852,-482xm8770,-383r-4,l8770,-378r,-5xm8844,-383r-74,l8770,-378r74,l8844,-383xm8844,-477r,99l8848,-383r4,l8852,-472r-4,l8844,-477xm8852,-383r-4,l8844,-378r8,l8852,-383xm8770,-477r-4,5l8770,-472r,-5xm8844,-477r-74,l8770,-472r74,l8844,-477xm8852,-477r-8,l8848,-472r4,l8852,-477xe" fillcolor="#fa9a99" stroked="f">
              <v:stroke joinstyle="round"/>
              <v:formulas/>
              <v:path arrowok="t" o:connecttype="segments"/>
            </v:shape>
            <w10:wrap anchorx="page"/>
          </v:group>
        </w:pict>
      </w:r>
      <w:r>
        <w:pict w14:anchorId="2FBB7990">
          <v:group id="_x0000_s1139" style="position:absolute;left:0;text-align:left;margin-left:438.1pt;margin-top:-11.8pt;width:4.5pt;height:5.45pt;z-index:15736832;mso-position-horizontal-relative:page" coordorigin="8762,-236" coordsize="90,109">
            <v:rect id="_x0000_s1141" style="position:absolute;left:8766;top:-231;width:82;height:99" fillcolor="#e21a1c" stroked="f">
              <v:fill opacity="45746f"/>
            </v:rect>
            <v:shape id="_x0000_s1140" style="position:absolute;left:8761;top:-236;width:90;height:109" coordorigin="8762,-236" coordsize="90,109" o:spt="100" adj="0,,0" path="m8852,-236r-90,l8762,-127r90,l8852,-132r-82,l8766,-137r4,l8770,-226r-4,l8770,-231r82,l8852,-236xm8770,-137r-4,l8770,-132r,-5xm8844,-137r-74,l8770,-132r74,l8844,-137xm8844,-231r,99l8848,-137r4,l8852,-226r-4,l8844,-231xm8852,-137r-4,l8844,-132r8,l8852,-137xm8770,-231r-4,5l8770,-226r,-5xm8844,-231r-74,l8770,-226r74,l8844,-231xm8852,-231r-8,l8848,-226r4,l8852,-231xe" fillcolor="#e21a1c" stroked="f">
              <v:stroke joinstyle="round"/>
              <v:formulas/>
              <v:path arrowok="t" o:connecttype="segments"/>
            </v:shape>
            <w10:wrap anchorx="page"/>
          </v:group>
        </w:pict>
      </w:r>
      <w:r>
        <w:pict w14:anchorId="46335092">
          <v:group id="_x0000_s1136" style="position:absolute;left:0;text-align:left;margin-left:438.1pt;margin-top:.55pt;width:4.5pt;height:5.45pt;z-index:15737344;mso-position-horizontal-relative:page" coordorigin="8762,11" coordsize="90,109">
            <v:rect id="_x0000_s1138" style="position:absolute;left:8766;top:15;width:82;height:99" fillcolor="#fcbe6e" stroked="f">
              <v:fill opacity="45746f"/>
            </v:rect>
            <v:shape id="_x0000_s1137" style="position:absolute;left:8761;top:10;width:90;height:109" coordorigin="8762,11" coordsize="90,109" o:spt="100" adj="0,,0" path="m8852,11r-90,l8762,119r90,l8852,114r-82,l8766,109r4,l8770,21r-4,l8770,16r82,l8852,11xm8770,109r-4,l8770,114r,-5xm8844,109r-74,l8770,114r74,l8844,109xm8844,16r,98l8848,109r4,l8852,21r-4,l8844,16xm8852,109r-4,l8844,114r8,l8852,109xm8770,16r-4,5l8770,21r,-5xm8844,16r-74,l8770,21r74,l8844,16xm8852,16r-8,l8848,21r4,l8852,16xe" fillcolor="#fcbe6e" stroked="f">
              <v:stroke joinstyle="round"/>
              <v:formulas/>
              <v:path arrowok="t" o:connecttype="segments"/>
            </v:shape>
            <w10:wrap anchorx="page"/>
          </v:group>
        </w:pict>
      </w:r>
      <w:r>
        <w:rPr>
          <w:noProof/>
        </w:rPr>
        <w:drawing>
          <wp:anchor distT="0" distB="0" distL="0" distR="0" simplePos="0" relativeHeight="15739392" behindDoc="0" locked="0" layoutInCell="1" allowOverlap="1" wp14:anchorId="39A6C0EA" wp14:editId="4D439C9C">
            <wp:simplePos x="0" y="0"/>
            <wp:positionH relativeFrom="page">
              <wp:posOffset>3184839</wp:posOffset>
            </wp:positionH>
            <wp:positionV relativeFrom="paragraph">
              <wp:posOffset>39644</wp:posOffset>
            </wp:positionV>
            <wp:extent cx="312176" cy="339987"/>
            <wp:effectExtent l="0" t="0" r="0" b="0"/>
            <wp:wrapNone/>
            <wp:docPr id="1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png"/>
                    <pic:cNvPicPr/>
                  </pic:nvPicPr>
                  <pic:blipFill>
                    <a:blip r:embed="rId18" cstate="print"/>
                    <a:stretch>
                      <a:fillRect/>
                    </a:stretch>
                  </pic:blipFill>
                  <pic:spPr>
                    <a:xfrm>
                      <a:off x="0" y="0"/>
                      <a:ext cx="312176" cy="339987"/>
                    </a:xfrm>
                    <a:prstGeom prst="rect">
                      <a:avLst/>
                    </a:prstGeom>
                  </pic:spPr>
                </pic:pic>
              </a:graphicData>
            </a:graphic>
          </wp:anchor>
        </w:drawing>
      </w:r>
      <w:r>
        <w:rPr>
          <w:noProof/>
        </w:rPr>
        <w:drawing>
          <wp:anchor distT="0" distB="0" distL="0" distR="0" simplePos="0" relativeHeight="15739904" behindDoc="0" locked="0" layoutInCell="1" allowOverlap="1" wp14:anchorId="35DBF114" wp14:editId="51BC4F07">
            <wp:simplePos x="0" y="0"/>
            <wp:positionH relativeFrom="page">
              <wp:posOffset>3677818</wp:posOffset>
            </wp:positionH>
            <wp:positionV relativeFrom="paragraph">
              <wp:posOffset>48529</wp:posOffset>
            </wp:positionV>
            <wp:extent cx="297517" cy="322301"/>
            <wp:effectExtent l="0" t="0" r="0" b="0"/>
            <wp:wrapNone/>
            <wp:docPr id="1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png"/>
                    <pic:cNvPicPr/>
                  </pic:nvPicPr>
                  <pic:blipFill>
                    <a:blip r:embed="rId19" cstate="print"/>
                    <a:stretch>
                      <a:fillRect/>
                    </a:stretch>
                  </pic:blipFill>
                  <pic:spPr>
                    <a:xfrm>
                      <a:off x="0" y="0"/>
                      <a:ext cx="297517" cy="322301"/>
                    </a:xfrm>
                    <a:prstGeom prst="rect">
                      <a:avLst/>
                    </a:prstGeom>
                  </pic:spPr>
                </pic:pic>
              </a:graphicData>
            </a:graphic>
          </wp:anchor>
        </w:drawing>
      </w:r>
      <w:r>
        <w:rPr>
          <w:noProof/>
        </w:rPr>
        <w:drawing>
          <wp:anchor distT="0" distB="0" distL="0" distR="0" simplePos="0" relativeHeight="15740416" behindDoc="0" locked="0" layoutInCell="1" allowOverlap="1" wp14:anchorId="40309350" wp14:editId="229040C0">
            <wp:simplePos x="0" y="0"/>
            <wp:positionH relativeFrom="page">
              <wp:posOffset>4654393</wp:posOffset>
            </wp:positionH>
            <wp:positionV relativeFrom="paragraph">
              <wp:posOffset>48347</wp:posOffset>
            </wp:positionV>
            <wp:extent cx="293495" cy="321842"/>
            <wp:effectExtent l="0" t="0" r="0" b="0"/>
            <wp:wrapNone/>
            <wp:docPr id="2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5.png"/>
                    <pic:cNvPicPr/>
                  </pic:nvPicPr>
                  <pic:blipFill>
                    <a:blip r:embed="rId20" cstate="print"/>
                    <a:stretch>
                      <a:fillRect/>
                    </a:stretch>
                  </pic:blipFill>
                  <pic:spPr>
                    <a:xfrm>
                      <a:off x="0" y="0"/>
                      <a:ext cx="293495" cy="321842"/>
                    </a:xfrm>
                    <a:prstGeom prst="rect">
                      <a:avLst/>
                    </a:prstGeom>
                  </pic:spPr>
                </pic:pic>
              </a:graphicData>
            </a:graphic>
          </wp:anchor>
        </w:drawing>
      </w:r>
      <w:r>
        <w:rPr>
          <w:rFonts w:ascii="Tahoma"/>
          <w:color w:val="444444"/>
          <w:w w:val="85"/>
          <w:sz w:val="13"/>
        </w:rPr>
        <w:t>Áreas regulatorias especiales</w:t>
      </w:r>
    </w:p>
    <w:p w14:paraId="36BC230D" w14:textId="77777777" w:rsidR="009A6B27" w:rsidRDefault="009A6B27">
      <w:pPr>
        <w:spacing w:line="152" w:lineRule="exact"/>
        <w:rPr>
          <w:rFonts w:ascii="Tahoma"/>
          <w:sz w:val="13"/>
        </w:rPr>
        <w:sectPr w:rsidR="009A6B27">
          <w:type w:val="continuous"/>
          <w:pgSz w:w="11910" w:h="16840"/>
          <w:pgMar w:top="1380" w:right="1540" w:bottom="280" w:left="1600" w:header="720" w:footer="720" w:gutter="0"/>
          <w:cols w:num="2" w:space="720" w:equalWidth="0">
            <w:col w:w="1648" w:space="830"/>
            <w:col w:w="6292"/>
          </w:cols>
        </w:sectPr>
      </w:pPr>
    </w:p>
    <w:p w14:paraId="6A99715A" w14:textId="77777777" w:rsidR="009A6B27" w:rsidRDefault="009A6B27">
      <w:pPr>
        <w:pStyle w:val="Textoindependiente"/>
        <w:rPr>
          <w:rFonts w:ascii="Tahoma"/>
          <w:sz w:val="20"/>
        </w:rPr>
      </w:pPr>
    </w:p>
    <w:p w14:paraId="1B9E7C6A" w14:textId="77777777" w:rsidR="009A6B27" w:rsidRDefault="009A6B27">
      <w:pPr>
        <w:pStyle w:val="Textoindependiente"/>
        <w:spacing w:before="6"/>
        <w:rPr>
          <w:rFonts w:ascii="Tahoma"/>
          <w:sz w:val="16"/>
        </w:rPr>
      </w:pPr>
    </w:p>
    <w:p w14:paraId="2A17A582" w14:textId="77777777" w:rsidR="009A6B27" w:rsidRDefault="00BA2672">
      <w:pPr>
        <w:spacing w:before="108"/>
        <w:ind w:left="282" w:right="1099"/>
        <w:jc w:val="center"/>
        <w:rPr>
          <w:rFonts w:ascii="Tahoma"/>
          <w:sz w:val="15"/>
        </w:rPr>
      </w:pPr>
      <w:r>
        <w:rPr>
          <w:rFonts w:ascii="Tahoma"/>
          <w:color w:val="444444"/>
          <w:w w:val="95"/>
          <w:sz w:val="15"/>
        </w:rPr>
        <w:t>TIPO</w:t>
      </w:r>
    </w:p>
    <w:p w14:paraId="68352C23" w14:textId="77777777" w:rsidR="009A6B27" w:rsidRDefault="00BA2672">
      <w:pPr>
        <w:spacing w:before="106"/>
        <w:ind w:left="2632"/>
        <w:rPr>
          <w:i/>
          <w:sz w:val="18"/>
        </w:rPr>
      </w:pPr>
      <w:r>
        <w:rPr>
          <w:i/>
          <w:color w:val="44536A"/>
          <w:sz w:val="18"/>
        </w:rPr>
        <w:t>Figura 8 Promedio del NDVI de verano de 2016-2020 por tipo de área</w:t>
      </w:r>
    </w:p>
    <w:p w14:paraId="5AEB3898" w14:textId="77777777" w:rsidR="009A6B27" w:rsidRDefault="009A6B27">
      <w:pPr>
        <w:pStyle w:val="Textoindependiente"/>
        <w:rPr>
          <w:i/>
          <w:sz w:val="20"/>
        </w:rPr>
      </w:pPr>
    </w:p>
    <w:p w14:paraId="0CE6FF0E" w14:textId="77777777" w:rsidR="009A6B27" w:rsidRDefault="009A6B27">
      <w:pPr>
        <w:pStyle w:val="Textoindependiente"/>
        <w:spacing w:before="5"/>
        <w:rPr>
          <w:i/>
          <w:sz w:val="15"/>
        </w:rPr>
      </w:pPr>
    </w:p>
    <w:p w14:paraId="14D37BC7" w14:textId="77777777" w:rsidR="009A6B27" w:rsidRDefault="00BA2672">
      <w:pPr>
        <w:pStyle w:val="Prrafodelista"/>
        <w:numPr>
          <w:ilvl w:val="0"/>
          <w:numId w:val="1"/>
        </w:numPr>
        <w:tabs>
          <w:tab w:val="left" w:pos="2357"/>
        </w:tabs>
        <w:spacing w:before="56" w:line="259" w:lineRule="auto"/>
        <w:ind w:right="155"/>
        <w:jc w:val="both"/>
      </w:pPr>
      <w:r>
        <w:tab/>
      </w:r>
      <w:r>
        <w:t>Todas estas áreas tienen un albedo similar y con poca variación, los promedios más altos de albedo son de los equipos y áreas regulatorias especiales, principalmente porque están pintadas en colores claros que reflejan el calor incidente. Por otro lado, las áreas de recreación y las calles construidas con asfalto tienen valores de albedo más bajos.</w:t>
      </w:r>
    </w:p>
    <w:p w14:paraId="104043E8" w14:textId="77777777" w:rsidR="009A6B27" w:rsidRDefault="009A6B27">
      <w:pPr>
        <w:pStyle w:val="Textoindependiente"/>
        <w:rPr>
          <w:sz w:val="20"/>
        </w:rPr>
      </w:pPr>
    </w:p>
    <w:p w14:paraId="0C79E11E" w14:textId="77777777" w:rsidR="009A6B27" w:rsidRDefault="009A6B27">
      <w:pPr>
        <w:pStyle w:val="Textoindependiente"/>
        <w:spacing w:before="2"/>
        <w:rPr>
          <w:sz w:val="20"/>
        </w:rPr>
      </w:pPr>
    </w:p>
    <w:p w14:paraId="3ABDFA77" w14:textId="77777777" w:rsidR="009A6B27" w:rsidRDefault="00BA2672">
      <w:pPr>
        <w:ind w:left="781" w:right="345"/>
        <w:jc w:val="center"/>
        <w:rPr>
          <w:rFonts w:ascii="Tahoma"/>
          <w:sz w:val="18"/>
        </w:rPr>
      </w:pPr>
      <w:r>
        <w:rPr>
          <w:rFonts w:ascii="Tahoma"/>
          <w:color w:val="444444"/>
          <w:w w:val="95"/>
          <w:sz w:val="18"/>
        </w:rPr>
        <w:t>Verano 2016 - 2020 Promedio de Surface Albedo por tipo de área</w:t>
      </w:r>
    </w:p>
    <w:p w14:paraId="253E7469" w14:textId="77777777" w:rsidR="009A6B27" w:rsidRDefault="009A6B27">
      <w:pPr>
        <w:pStyle w:val="Textoindependiente"/>
        <w:rPr>
          <w:rFonts w:ascii="Tahoma"/>
          <w:sz w:val="24"/>
        </w:rPr>
      </w:pPr>
    </w:p>
    <w:p w14:paraId="68049711" w14:textId="77777777" w:rsidR="009A6B27" w:rsidRDefault="009A6B27">
      <w:pPr>
        <w:rPr>
          <w:rFonts w:ascii="Tahoma"/>
          <w:sz w:val="24"/>
        </w:rPr>
        <w:sectPr w:rsidR="009A6B27">
          <w:type w:val="continuous"/>
          <w:pgSz w:w="11910" w:h="16840"/>
          <w:pgMar w:top="1380" w:right="1540" w:bottom="280" w:left="1600" w:header="720" w:footer="720" w:gutter="0"/>
          <w:cols w:space="720"/>
        </w:sectPr>
      </w:pPr>
    </w:p>
    <w:p w14:paraId="1324467D" w14:textId="77777777" w:rsidR="009A6B27" w:rsidRDefault="00BA2672">
      <w:pPr>
        <w:spacing w:before="104"/>
        <w:ind w:left="811"/>
        <w:rPr>
          <w:rFonts w:ascii="Tahoma"/>
          <w:sz w:val="12"/>
        </w:rPr>
      </w:pPr>
      <w:r>
        <w:pict w14:anchorId="1310D3AE">
          <v:group id="_x0000_s1106" style="position:absolute;left:0;text-align:left;margin-left:137.15pt;margin-top:-14.1pt;width:276.65pt;height:122.6pt;z-index:15745024;mso-position-horizontal-relative:page" coordorigin="2743,-282" coordsize="5533,2452">
            <v:shape id="_x0000_s1135" style="position:absolute;left:3137;top:1634;width:788;height:36" coordorigin="3138,1634" coordsize="788,36" o:spt="100" adj="0,,0" path="m3146,1634r-8,l3138,1670r8,l3146,1634xm3925,1634r-8,l3917,1670r8,l3925,1634xe" fillcolor="#aaa" stroked="f">
              <v:stroke joinstyle="round"/>
              <v:formulas/>
              <v:path arrowok="t" o:connecttype="segments"/>
            </v:shape>
            <v:shape id="_x0000_s1134" type="#_x0000_t75" style="position:absolute;left:4226;top:1727;width:428;height:442">
              <v:imagedata r:id="rId21" o:title=""/>
            </v:shape>
            <v:shape id="_x0000_s1133" style="position:absolute;left:4696;top:1634;width:1567;height:36" coordorigin="4696,1634" coordsize="1567,36" o:spt="100" adj="0,,0" path="m4704,1634r-8,l4696,1670r8,l4704,1634xm5483,1634r-8,l5475,1670r8,l5483,1634xm6263,1634r-8,l6255,1670r8,l6263,1634xe" fillcolor="#aaa" stroked="f">
              <v:stroke joinstyle="round"/>
              <v:formulas/>
              <v:path arrowok="t" o:connecttype="segments"/>
            </v:shape>
            <v:shape id="_x0000_s1132" type="#_x0000_t75" style="position:absolute;left:6737;top:1713;width:268;height:272">
              <v:imagedata r:id="rId22" o:title=""/>
            </v:shape>
            <v:shape id="_x0000_s1131" style="position:absolute;left:2751;top:1630;width:5456;height:40" coordorigin="2752,1630" coordsize="5456,40" path="m8207,1630r-5455,l2752,1639r4282,l7034,1670r8,l7042,1639r771,l7813,1670r8,l7821,1639r386,l8207,1630xe" fillcolor="#aaa" stroked="f">
              <v:path arrowok="t"/>
            </v:shape>
            <v:shape id="_x0000_s1130" type="#_x0000_t75" style="position:absolute;left:2742;top:1300;width:5476;height:18">
              <v:imagedata r:id="rId23" o:title=""/>
            </v:shape>
            <v:shape id="_x0000_s1129" type="#_x0000_t75" style="position:absolute;left:2742;top:738;width:5476;height:9">
              <v:imagedata r:id="rId24" o:title=""/>
            </v:shape>
            <v:rect id="_x0000_s1128" style="position:absolute;left:2868;top:339;width:78;height:1296" fillcolor="#a6cee2" stroked="f">
              <v:fill opacity="45746f"/>
            </v:rect>
            <v:shape id="_x0000_s1127" style="position:absolute;left:2864;top:334;width:86;height:1304" coordorigin="2864,335" coordsize="86,1304" o:spt="100" adj="0,,0" path="m2950,335r-86,l2864,1639r86,l2950,1634r-77,l2868,1630r5,l2873,344r-5,l2873,339r77,l2950,335xm2873,1630r-5,l2873,1634r,-4xm2942,1630r-69,l2873,1634r69,l2942,1630xm2942,339r,1295l2946,1630r4,l2950,344r-4,l2942,339xm2950,1630r-4,l2942,1634r8,l2950,1630xm2873,339r-5,5l2873,344r,-5xm2942,339r-69,l2873,344r69,l2942,339xm2950,339r-8,l2946,344r4,l2950,339xe" fillcolor="#a6cee2" stroked="f">
              <v:stroke joinstyle="round"/>
              <v:formulas/>
              <v:path arrowok="t" o:connecttype="segments"/>
            </v:shape>
            <v:shape id="_x0000_s1126" type="#_x0000_t75" style="position:absolute;left:2742;top:167;width:5476;height:18">
              <v:imagedata r:id="rId25" o:title=""/>
            </v:shape>
            <v:rect id="_x0000_s1125" style="position:absolute;left:3725;top:-141;width:78;height:1775" fillcolor="#1f78b4" stroked="f">
              <v:fill opacity="45746f"/>
            </v:rect>
            <v:shape id="_x0000_s1124" style="position:absolute;left:3721;top:-145;width:86;height:1784" coordorigin="3722,-145" coordsize="86,1784" o:spt="100" adj="0,,0" path="m3808,-145r-86,l3722,1639r86,l3808,1634r-78,l3726,1630r4,l3730,-136r-4,l3730,-140r78,l3808,-145xm3730,1630r-4,l3730,1634r,-4xm3799,1630r-69,l3730,1634r69,l3799,1630xm3799,-140r,1774l3803,1630r5,l3808,-136r-5,l3799,-140xm3808,1630r-5,l3799,1634r9,l3808,1630xm3730,-140r-4,4l3730,-136r,-4xm3799,-140r-69,l3730,-136r69,l3799,-140xm3808,-140r-9,l3803,-136r5,l3808,-140xe" fillcolor="#1f78b4" stroked="f">
              <v:stroke joinstyle="round"/>
              <v:formulas/>
              <v:path arrowok="t" o:connecttype="segments"/>
            </v:shape>
            <v:rect id="_x0000_s1123" style="position:absolute;left:4583;top:459;width:78;height:1175" fillcolor="#b1df89" stroked="f">
              <v:fill opacity="45746f"/>
            </v:rect>
            <v:shape id="_x0000_s1122" style="position:absolute;left:4578;top:455;width:86;height:1184" coordorigin="4579,455" coordsize="86,1184" o:spt="100" adj="0,,0" path="m4665,455r-86,l4579,1639r86,l4665,1634r-78,l4583,1630r4,l4587,464r-4,l4587,460r78,l4665,455xm4587,1630r-4,l4587,1634r,-4xm4657,1630r-70,l4587,1634r70,l4657,1630xm4657,460r,1174l4661,1630r4,l4665,464r-4,l4657,460xm4665,1630r-4,l4657,1634r8,l4665,1630xm4587,460r-4,4l4587,464r,-4xm4657,460r-70,l4587,464r70,l4657,460xm4665,460r-8,l4661,464r4,l4665,460xe" fillcolor="#b1df89" stroked="f">
              <v:stroke joinstyle="round"/>
              <v:formulas/>
              <v:path arrowok="t" o:connecttype="segments"/>
            </v:shape>
            <v:rect id="_x0000_s1121" style="position:absolute;left:5440;top:1238;width:78;height:397" fillcolor="#339f2c" stroked="f">
              <v:fill opacity="45746f"/>
            </v:rect>
            <v:shape id="_x0000_s1120" style="position:absolute;left:5436;top:1233;width:86;height:406" coordorigin="5436,1234" coordsize="86,406" o:spt="100" adj="0,,0" path="m5522,1234r-86,l5436,1639r86,l5522,1634r-78,l5440,1630r4,l5444,1243r-4,l5444,1238r78,l5522,1234xm5444,1630r-4,l5444,1634r,-4xm5514,1630r-70,l5444,1634r70,l5514,1630xm5514,1238r,396l5518,1630r4,l5522,1243r-4,l5514,1238xm5522,1630r-4,l5514,1634r8,l5522,1630xm5444,1238r-4,5l5444,1243r,-5xm5514,1238r-70,l5444,1243r70,l5514,1238xm5522,1238r-8,l5518,1243r4,l5522,1238xe" fillcolor="#339f2c" stroked="f">
              <v:stroke joinstyle="round"/>
              <v:formulas/>
              <v:path arrowok="t" o:connecttype="segments"/>
            </v:shape>
            <v:rect id="_x0000_s1119" style="position:absolute;left:6297;top:181;width:78;height:1454" fillcolor="#fa9a99" stroked="f">
              <v:fill opacity="45746f"/>
            </v:rect>
            <v:shape id="_x0000_s1118" style="position:absolute;left:6293;top:176;width:86;height:1463" coordorigin="6294,177" coordsize="86,1463" o:spt="100" adj="0,,0" path="m6379,177r-85,l6294,1639r85,l6379,1634r-77,l6298,1630r4,l6302,186r-4,l6302,181r77,l6379,177xm6302,1630r-4,l6302,1634r,-4xm6371,1630r-69,l6302,1634r69,l6371,1630xm6371,181r,1453l6375,1630r4,l6379,186r-4,l6371,181xm6379,1630r-4,l6371,1634r8,l6379,1630xm6302,181r-4,5l6302,186r,-5xm6371,181r-69,l6302,186r69,l6371,181xm6379,181r-8,l6375,186r4,l6379,181xe" fillcolor="#fa9a99" stroked="f">
              <v:stroke joinstyle="round"/>
              <v:formulas/>
              <v:path arrowok="t" o:connecttype="segments"/>
            </v:shape>
            <v:rect id="_x0000_s1117" style="position:absolute;left:7154;top:853;width:78;height:782" fillcolor="#e21a1c" stroked="f">
              <v:fill opacity="45746f"/>
            </v:rect>
            <v:shape id="_x0000_s1116" style="position:absolute;left:7150;top:848;width:86;height:790" coordorigin="7151,849" coordsize="86,790" o:spt="100" adj="0,,0" path="m7237,849r-86,l7151,1639r86,l7237,1634r-78,l7155,1630r4,l7159,858r-4,l7159,853r78,l7237,849xm7159,1630r-4,l7159,1634r,-4xm7228,1630r-69,l7159,1634r69,l7228,1630xm7228,853r,781l7233,1630r4,l7237,858r-4,l7228,853xm7237,1630r-4,l7228,1634r9,l7237,1630xm7159,853r-4,5l7159,858r,-5xm7228,853r-69,l7159,858r69,l7228,853xm7237,853r-9,l7233,858r4,l7237,853xe" fillcolor="#e21a1c" stroked="f">
              <v:stroke joinstyle="round"/>
              <v:formulas/>
              <v:path arrowok="t" o:connecttype="segments"/>
            </v:shape>
            <v:rect id="_x0000_s1115" style="position:absolute;left:8012;top:57;width:78;height:1578" fillcolor="#fcbe6e" stroked="f">
              <v:fill opacity="45746f"/>
            </v:rect>
            <v:shape id="_x0000_s1114" style="position:absolute;left:8008;top:52;width:86;height:1586" coordorigin="8008,53" coordsize="86,1586" o:spt="100" adj="0,,0" path="m8094,53r-86,l8008,1639r86,l8094,1634r-78,l8012,1630r4,l8016,62r-4,l8016,57r78,l8094,53xm8016,1630r-4,l8016,1634r,-4xm8086,1630r-70,l8016,1634r70,l8086,1630xm8086,57r,1577l8090,1630r4,l8094,62r-4,l8086,57xm8094,1630r-4,l8086,1634r8,l8094,1630xm8016,57r-4,5l8016,62r,-5xm8086,57r-70,l8016,62r70,l8086,57xm8094,57r-8,l8090,62r4,l8094,57xe" fillcolor="#fcbe6e" stroked="f">
              <v:stroke joinstyle="round"/>
              <v:formulas/>
              <v:path arrowok="t" o:connecttype="segments"/>
            </v:shape>
            <v:shape id="_x0000_s1113" type="#_x0000_t202" style="position:absolute;left:3586;top:-283;width:400;height:128" filled="f" stroked="f">
              <v:textbox inset="0,0,0,0">
                <w:txbxContent>
                  <w:p w14:paraId="540E1055" w14:textId="77777777" w:rsidR="009A6B27" w:rsidRDefault="00BA2672">
                    <w:pPr>
                      <w:spacing w:before="5"/>
                      <w:rPr>
                        <w:rFonts w:ascii="Tahoma"/>
                        <w:sz w:val="10"/>
                      </w:rPr>
                    </w:pPr>
                    <w:r>
                      <w:rPr>
                        <w:rFonts w:ascii="Tahoma"/>
                        <w:color w:val="444444"/>
                        <w:sz w:val="10"/>
                      </w:rPr>
                      <w:t>0,17556</w:t>
                    </w:r>
                  </w:p>
                </w:txbxContent>
              </v:textbox>
            </v:shape>
            <v:shape id="_x0000_s1112" type="#_x0000_t202" style="position:absolute;left:7875;top:-84;width:400;height:128" filled="f" stroked="f">
              <v:textbox inset="0,0,0,0">
                <w:txbxContent>
                  <w:p w14:paraId="0F5640BF" w14:textId="77777777" w:rsidR="009A6B27" w:rsidRDefault="00BA2672">
                    <w:pPr>
                      <w:spacing w:before="5"/>
                      <w:rPr>
                        <w:rFonts w:ascii="Tahoma"/>
                        <w:sz w:val="10"/>
                      </w:rPr>
                    </w:pPr>
                    <w:r>
                      <w:rPr>
                        <w:rFonts w:ascii="Tahoma"/>
                        <w:color w:val="444444"/>
                        <w:sz w:val="10"/>
                      </w:rPr>
                      <w:t>0,17207</w:t>
                    </w:r>
                  </w:p>
                </w:txbxContent>
              </v:textbox>
            </v:shape>
            <v:shape id="_x0000_s1111" type="#_x0000_t202" style="position:absolute;left:6159;top:41;width:400;height:128" filled="f" stroked="f">
              <v:textbox inset="0,0,0,0">
                <w:txbxContent>
                  <w:p w14:paraId="123586E5" w14:textId="77777777" w:rsidR="009A6B27" w:rsidRDefault="00BA2672">
                    <w:pPr>
                      <w:spacing w:before="5"/>
                      <w:rPr>
                        <w:rFonts w:ascii="Tahoma"/>
                        <w:sz w:val="10"/>
                      </w:rPr>
                    </w:pPr>
                    <w:r>
                      <w:rPr>
                        <w:rFonts w:ascii="Tahoma"/>
                        <w:color w:val="444444"/>
                        <w:sz w:val="10"/>
                      </w:rPr>
                      <w:t>0,16988</w:t>
                    </w:r>
                  </w:p>
                </w:txbxContent>
              </v:textbox>
            </v:shape>
            <v:shape id="_x0000_s1110" type="#_x0000_t202" style="position:absolute;left:2756;top:199;width:343;height:128" filled="f" stroked="f">
              <v:textbox inset="0,0,0,0">
                <w:txbxContent>
                  <w:p w14:paraId="3E402D62" w14:textId="77777777" w:rsidR="009A6B27" w:rsidRDefault="00BA2672">
                    <w:pPr>
                      <w:spacing w:before="5"/>
                      <w:rPr>
                        <w:rFonts w:ascii="Tahoma"/>
                        <w:sz w:val="10"/>
                      </w:rPr>
                    </w:pPr>
                    <w:r>
                      <w:rPr>
                        <w:rFonts w:ascii="Tahoma"/>
                        <w:color w:val="444444"/>
                        <w:sz w:val="10"/>
                      </w:rPr>
                      <w:t>0,1671</w:t>
                    </w:r>
                  </w:p>
                </w:txbxContent>
              </v:textbox>
            </v:shape>
            <v:shape id="_x0000_s1109" type="#_x0000_t202" style="position:absolute;left:4443;top:320;width:400;height:128" filled="f" stroked="f">
              <v:textbox inset="0,0,0,0">
                <w:txbxContent>
                  <w:p w14:paraId="5CC0B55D" w14:textId="77777777" w:rsidR="009A6B27" w:rsidRDefault="00BA2672">
                    <w:pPr>
                      <w:spacing w:before="5"/>
                      <w:rPr>
                        <w:rFonts w:ascii="Tahoma"/>
                        <w:sz w:val="10"/>
                      </w:rPr>
                    </w:pPr>
                    <w:r>
                      <w:rPr>
                        <w:rFonts w:ascii="Tahoma"/>
                        <w:color w:val="444444"/>
                        <w:sz w:val="10"/>
                      </w:rPr>
                      <w:t>0,16498</w:t>
                    </w:r>
                  </w:p>
                </w:txbxContent>
              </v:textbox>
            </v:shape>
            <v:shape id="_x0000_s1108" type="#_x0000_t202" style="position:absolute;left:7016;top:714;width:400;height:128" filled="f" stroked="f">
              <v:textbox inset="0,0,0,0">
                <w:txbxContent>
                  <w:p w14:paraId="1251660A" w14:textId="77777777" w:rsidR="009A6B27" w:rsidRDefault="00BA2672">
                    <w:pPr>
                      <w:spacing w:before="5"/>
                      <w:rPr>
                        <w:rFonts w:ascii="Tahoma"/>
                        <w:sz w:val="10"/>
                      </w:rPr>
                    </w:pPr>
                    <w:r>
                      <w:rPr>
                        <w:rFonts w:ascii="Tahoma"/>
                        <w:color w:val="444444"/>
                        <w:sz w:val="10"/>
                      </w:rPr>
                      <w:t>0,15804</w:t>
                    </w:r>
                  </w:p>
                </w:txbxContent>
              </v:textbox>
            </v:shape>
            <v:shape id="_x0000_s1107" type="#_x0000_t202" style="position:absolute;left:5300;top:1100;width:400;height:128" filled="f" stroked="f">
              <v:textbox inset="0,0,0,0">
                <w:txbxContent>
                  <w:p w14:paraId="2221BCE5" w14:textId="77777777" w:rsidR="009A6B27" w:rsidRDefault="00BA2672">
                    <w:pPr>
                      <w:spacing w:before="5"/>
                      <w:rPr>
                        <w:rFonts w:ascii="Tahoma"/>
                        <w:sz w:val="10"/>
                      </w:rPr>
                    </w:pPr>
                    <w:r>
                      <w:rPr>
                        <w:rFonts w:ascii="Tahoma"/>
                        <w:color w:val="444444"/>
                        <w:sz w:val="10"/>
                      </w:rPr>
                      <w:t>0,15126</w:t>
                    </w:r>
                  </w:p>
                </w:txbxContent>
              </v:textbox>
            </v:shape>
            <w10:wrap anchorx="page"/>
          </v:group>
        </w:pict>
      </w:r>
      <w:r>
        <w:pict w14:anchorId="07956A18">
          <v:shape id="_x0000_s1105" type="#_x0000_t202" style="position:absolute;left:0;text-align:left;margin-left:110.5pt;margin-top:13.7pt;width:10pt;height:47.55pt;z-index:15747584;mso-position-horizontal-relative:page" filled="f" stroked="f">
            <v:textbox style="layout-flow:vertical;mso-layout-flow-alt:bottom-to-top" inset="0,0,0,0">
              <w:txbxContent>
                <w:p w14:paraId="6ED37983" w14:textId="77777777" w:rsidR="009A6B27" w:rsidRDefault="00BA2672">
                  <w:pPr>
                    <w:spacing w:before="22"/>
                    <w:ind w:left="20"/>
                    <w:rPr>
                      <w:rFonts w:ascii="Tahoma"/>
                      <w:sz w:val="13"/>
                    </w:rPr>
                  </w:pPr>
                  <w:r>
                    <w:rPr>
                      <w:rFonts w:ascii="Tahoma"/>
                      <w:color w:val="444444"/>
                      <w:w w:val="110"/>
                      <w:sz w:val="13"/>
                    </w:rPr>
                    <w:t>Media de MEAN</w:t>
                  </w:r>
                </w:p>
              </w:txbxContent>
            </v:textbox>
            <w10:wrap anchorx="page"/>
          </v:shape>
        </w:pict>
      </w:r>
      <w:r>
        <w:rPr>
          <w:rFonts w:ascii="Tahoma"/>
          <w:color w:val="444444"/>
          <w:sz w:val="12"/>
        </w:rPr>
        <w:t>0,17</w:t>
      </w:r>
    </w:p>
    <w:p w14:paraId="71B0DEAE" w14:textId="77777777" w:rsidR="009A6B27" w:rsidRDefault="009A6B27">
      <w:pPr>
        <w:pStyle w:val="Textoindependiente"/>
        <w:rPr>
          <w:rFonts w:ascii="Tahoma"/>
          <w:sz w:val="14"/>
        </w:rPr>
      </w:pPr>
    </w:p>
    <w:p w14:paraId="295BBF09" w14:textId="77777777" w:rsidR="009A6B27" w:rsidRDefault="009A6B27">
      <w:pPr>
        <w:pStyle w:val="Textoindependiente"/>
        <w:rPr>
          <w:rFonts w:ascii="Tahoma"/>
          <w:sz w:val="14"/>
        </w:rPr>
      </w:pPr>
    </w:p>
    <w:p w14:paraId="3FBC7FA1" w14:textId="77777777" w:rsidR="009A6B27" w:rsidRDefault="00BA2672">
      <w:pPr>
        <w:spacing w:before="84"/>
        <w:ind w:left="811"/>
        <w:rPr>
          <w:rFonts w:ascii="Tahoma"/>
          <w:sz w:val="12"/>
        </w:rPr>
      </w:pPr>
      <w:r>
        <w:rPr>
          <w:rFonts w:ascii="Tahoma"/>
          <w:color w:val="444444"/>
          <w:sz w:val="12"/>
        </w:rPr>
        <w:t>0,16</w:t>
      </w:r>
    </w:p>
    <w:p w14:paraId="3D7928A4" w14:textId="77777777" w:rsidR="009A6B27" w:rsidRDefault="009A6B27">
      <w:pPr>
        <w:pStyle w:val="Textoindependiente"/>
        <w:rPr>
          <w:rFonts w:ascii="Tahoma"/>
          <w:sz w:val="14"/>
        </w:rPr>
      </w:pPr>
    </w:p>
    <w:p w14:paraId="6C18FDA8" w14:textId="77777777" w:rsidR="009A6B27" w:rsidRDefault="009A6B27">
      <w:pPr>
        <w:pStyle w:val="Textoindependiente"/>
        <w:rPr>
          <w:rFonts w:ascii="Tahoma"/>
          <w:sz w:val="14"/>
        </w:rPr>
      </w:pPr>
    </w:p>
    <w:p w14:paraId="15C80D52" w14:textId="77777777" w:rsidR="009A6B27" w:rsidRDefault="00BA2672">
      <w:pPr>
        <w:spacing w:before="87"/>
        <w:ind w:left="811"/>
        <w:rPr>
          <w:rFonts w:ascii="Tahoma"/>
          <w:sz w:val="12"/>
        </w:rPr>
      </w:pPr>
      <w:r>
        <w:rPr>
          <w:rFonts w:ascii="Tahoma"/>
          <w:color w:val="444444"/>
          <w:sz w:val="12"/>
        </w:rPr>
        <w:t>0,15</w:t>
      </w:r>
    </w:p>
    <w:p w14:paraId="36B3BCDC" w14:textId="77777777" w:rsidR="009A6B27" w:rsidRDefault="00BA2672">
      <w:pPr>
        <w:pStyle w:val="Textoindependiente"/>
        <w:rPr>
          <w:rFonts w:ascii="Tahoma"/>
          <w:sz w:val="14"/>
        </w:rPr>
      </w:pPr>
      <w:r>
        <w:br w:type="column"/>
      </w:r>
    </w:p>
    <w:p w14:paraId="286114FF" w14:textId="77777777" w:rsidR="009A6B27" w:rsidRDefault="009A6B27">
      <w:pPr>
        <w:pStyle w:val="Textoindependiente"/>
        <w:spacing w:before="3"/>
        <w:rPr>
          <w:rFonts w:ascii="Tahoma"/>
          <w:sz w:val="17"/>
        </w:rPr>
      </w:pPr>
    </w:p>
    <w:p w14:paraId="2F6F42A5" w14:textId="77777777" w:rsidR="009A6B27" w:rsidRDefault="00BA2672">
      <w:pPr>
        <w:spacing w:before="1" w:line="364" w:lineRule="auto"/>
        <w:ind w:left="4744" w:right="638"/>
        <w:rPr>
          <w:rFonts w:ascii="Tahoma"/>
          <w:sz w:val="12"/>
        </w:rPr>
      </w:pPr>
      <w:r>
        <w:rPr>
          <w:rFonts w:ascii="Tahoma"/>
          <w:color w:val="444444"/>
          <w:spacing w:val="-1"/>
          <w:w w:val="95"/>
          <w:sz w:val="12"/>
        </w:rPr>
        <w:t xml:space="preserve">Comercial </w:t>
      </w:r>
      <w:r>
        <w:rPr>
          <w:rFonts w:ascii="Tahoma"/>
          <w:color w:val="444444"/>
          <w:w w:val="95"/>
          <w:sz w:val="12"/>
        </w:rPr>
        <w:t>Área Área de equipos </w:t>
      </w:r>
      <w:r>
        <w:rPr>
          <w:rFonts w:ascii="Tahoma"/>
          <w:color w:val="444444"/>
          <w:sz w:val="12"/>
        </w:rPr>
        <w:t>Otros usos Área de recreación Área residencial Carreteras</w:t>
      </w:r>
    </w:p>
    <w:p w14:paraId="5A5C7CC5" w14:textId="77777777" w:rsidR="009A6B27" w:rsidRDefault="00BA2672">
      <w:pPr>
        <w:ind w:left="4744"/>
        <w:rPr>
          <w:rFonts w:ascii="Tahoma"/>
          <w:sz w:val="12"/>
        </w:rPr>
      </w:pPr>
      <w:r>
        <w:pict w14:anchorId="0A13D0D2">
          <v:group id="_x0000_s1102" style="position:absolute;left:0;text-align:left;margin-left:437.3pt;margin-top:-65pt;width:4.55pt;height:4.85pt;z-index:15740928;mso-position-horizontal-relative:page" coordorigin="8746,-1300" coordsize="91,97">
            <v:rect id="_x0000_s1104" style="position:absolute;left:8749;top:-1296;width:83;height:88" fillcolor="#a6cee2" stroked="f">
              <v:fill opacity="45746f"/>
            </v:rect>
            <v:shape id="_x0000_s1103" style="position:absolute;left:8745;top:-1300;width:91;height:97" coordorigin="8746,-1300" coordsize="91,97" o:spt="100" adj="0,,0" path="m8836,-1300r-90,l8746,-1203r90,l8836,-1207r-82,l8750,-1212r4,l8754,-1291r-4,l8754,-1295r82,l8836,-1300xm8754,-1212r-4,l8754,-1207r,-5xm8828,-1212r-74,l8754,-1207r74,l8828,-1212xm8828,-1295r,88l8832,-1212r4,l8836,-1291r-4,l8828,-1295xm8836,-1212r-4,l8828,-1207r8,l8836,-1212xm8754,-1295r-4,4l8754,-1291r,-4xm8828,-1295r-74,l8754,-1291r74,l8828,-1295xm8836,-1295r-8,l8832,-1291r4,l8836,-1295xe" fillcolor="#a6cee2" stroked="f">
              <v:stroke joinstyle="round"/>
              <v:formulas/>
              <v:path arrowok="t" o:connecttype="segments"/>
            </v:shape>
            <w10:wrap anchorx="page"/>
          </v:group>
        </w:pict>
      </w:r>
      <w:r>
        <w:pict w14:anchorId="353EC14F">
          <v:group id="_x0000_s1099" style="position:absolute;left:0;text-align:left;margin-left:437.3pt;margin-top:-54pt;width:4.55pt;height:4.85pt;z-index:15741440;mso-position-horizontal-relative:page" coordorigin="8746,-1080" coordsize="91,97">
            <v:rect id="_x0000_s1101" style="position:absolute;left:8749;top:-1076;width:83;height:88" fillcolor="#1f78b4" stroked="f">
              <v:fill opacity="45746f"/>
            </v:rect>
            <v:shape id="_x0000_s1100" style="position:absolute;left:8745;top:-1081;width:91;height:97" coordorigin="8746,-1080" coordsize="91,97" o:spt="100" adj="0,,0" path="m8836,-1080r-90,l8746,-983r90,l8836,-988r-82,l8750,-992r4,l8754,-1071r-4,l8754,-1076r82,l8836,-1080xm8754,-992r-4,l8754,-988r,-4xm8828,-992r-74,l8754,-988r74,l8828,-992xm8828,-1076r,88l8832,-992r4,l8836,-1071r-4,l8828,-1076xm8836,-992r-4,l8828,-988r8,l8836,-992xm8754,-1076r-4,5l8754,-1071r,-5xm8828,-1076r-74,l8754,-1071r74,l8828,-1076xm8836,-1076r-8,l8832,-1071r4,l8836,-1076xe" fillcolor="#1f78b4" stroked="f">
              <v:stroke joinstyle="round"/>
              <v:formulas/>
              <v:path arrowok="t" o:connecttype="segments"/>
            </v:shape>
            <w10:wrap anchorx="page"/>
          </v:group>
        </w:pict>
      </w:r>
      <w:r>
        <w:pict w14:anchorId="438AD64E">
          <v:group id="_x0000_s1096" style="position:absolute;left:0;text-align:left;margin-left:437.3pt;margin-top:-43pt;width:4.55pt;height:4.85pt;z-index:15741952;mso-position-horizontal-relative:page" coordorigin="8746,-860" coordsize="91,97">
            <v:rect id="_x0000_s1098" style="position:absolute;left:8749;top:-856;width:83;height:88" fillcolor="#b1df89" stroked="f">
              <v:fill opacity="45746f"/>
            </v:rect>
            <v:shape id="_x0000_s1097" style="position:absolute;left:8745;top:-861;width:91;height:97" coordorigin="8746,-860" coordsize="91,97" o:spt="100" adj="0,,0" path="m8836,-860r-90,l8746,-764r90,l8836,-768r-82,l8750,-773r4,l8754,-852r-4,l8754,-856r82,l8836,-860xm8754,-773r-4,l8754,-768r,-5xm8828,-773r-74,l8754,-768r74,l8828,-773xm8828,-856r,88l8832,-773r4,l8836,-852r-4,l8828,-856xm8836,-773r-4,l8828,-768r8,l8836,-773xm8754,-856r-4,4l8754,-852r,-4xm8828,-856r-74,l8754,-852r74,l8828,-856xm8836,-856r-8,l8832,-852r4,l8836,-856xe" fillcolor="#b1df89" stroked="f">
              <v:stroke joinstyle="round"/>
              <v:formulas/>
              <v:path arrowok="t" o:connecttype="segments"/>
            </v:shape>
            <w10:wrap anchorx="page"/>
          </v:group>
        </w:pict>
      </w:r>
      <w:r>
        <w:pict w14:anchorId="404C49AD">
          <v:group id="_x0000_s1093" style="position:absolute;left:0;text-align:left;margin-left:437.3pt;margin-top:-32.05pt;width:4.55pt;height:4.85pt;z-index:15742464;mso-position-horizontal-relative:page" coordorigin="8746,-641" coordsize="91,97">
            <v:rect id="_x0000_s1095" style="position:absolute;left:8749;top:-637;width:83;height:88" fillcolor="#339f2c" stroked="f">
              <v:fill opacity="45746f"/>
            </v:rect>
            <v:shape id="_x0000_s1094" style="position:absolute;left:8745;top:-641;width:91;height:97" coordorigin="8746,-641" coordsize="91,97" o:spt="100" adj="0,,0" path="m8836,-641r-90,l8746,-544r90,l8836,-548r-82,l8750,-553r4,l8754,-632r-4,l8754,-636r82,l8836,-641xm8754,-553r-4,l8754,-548r,-5xm8828,-553r-74,l8754,-548r74,l8828,-553xm8828,-636r,88l8832,-553r4,l8836,-632r-4,l8828,-636xm8836,-553r-4,l8828,-548r8,l8836,-553xm8754,-636r-4,4l8754,-632r,-4xm8828,-636r-74,l8754,-632r74,l8828,-636xm8836,-636r-8,l8832,-632r4,l8836,-636xe" fillcolor="#339f2c" stroked="f">
              <v:stroke joinstyle="round"/>
              <v:formulas/>
              <v:path arrowok="t" o:connecttype="segments"/>
            </v:shape>
            <w10:wrap anchorx="page"/>
          </v:group>
        </w:pict>
      </w:r>
      <w:r>
        <w:pict w14:anchorId="49B3356F">
          <v:group id="_x0000_s1090" style="position:absolute;left:0;text-align:left;margin-left:437.3pt;margin-top:-21.05pt;width:4.55pt;height:4.85pt;z-index:15742976;mso-position-horizontal-relative:page" coordorigin="8746,-421" coordsize="91,97">
            <v:rect id="_x0000_s1092" style="position:absolute;left:8749;top:-417;width:83;height:88" fillcolor="#fa9a99" stroked="f">
              <v:fill opacity="45746f"/>
            </v:rect>
            <v:shape id="_x0000_s1091" style="position:absolute;left:8745;top:-422;width:91;height:97" coordorigin="8746,-421" coordsize="91,97" o:spt="100" adj="0,,0" path="m8836,-421r-90,l8746,-324r90,l8836,-329r-82,l8750,-333r4,l8754,-412r-4,l8754,-417r82,l8836,-421xm8754,-333r-4,l8754,-329r,-4xm8828,-333r-74,l8754,-329r74,l8828,-333xm8828,-417r,88l8832,-333r4,l8836,-412r-4,l8828,-417xm8836,-333r-4,l8828,-329r8,l8836,-333xm8754,-417r-4,5l8754,-412r,-5xm8828,-417r-74,l8754,-412r74,l8828,-417xm8836,-417r-8,l8832,-412r4,l8836,-417xe" fillcolor="#fa9a99" stroked="f">
              <v:stroke joinstyle="round"/>
              <v:formulas/>
              <v:path arrowok="t" o:connecttype="segments"/>
            </v:shape>
            <w10:wrap anchorx="page"/>
          </v:group>
        </w:pict>
      </w:r>
      <w:r>
        <w:pict w14:anchorId="7B15B704">
          <v:group id="_x0000_s1087" style="position:absolute;left:0;text-align:left;margin-left:437.3pt;margin-top:-10.05pt;width:4.55pt;height:4.85pt;z-index:15743488;mso-position-horizontal-relative:page" coordorigin="8746,-201" coordsize="91,97">
            <v:rect id="_x0000_s1089" style="position:absolute;left:8749;top:-198;width:83;height:88" fillcolor="#e21a1c" stroked="f">
              <v:fill opacity="45746f"/>
            </v:rect>
            <v:shape id="_x0000_s1088" style="position:absolute;left:8745;top:-202;width:91;height:97" coordorigin="8746,-201" coordsize="91,97" o:spt="100" adj="0,,0" path="m8836,-201r-90,l8746,-105r90,l8836,-109r-82,l8750,-114r4,l8754,-193r-4,l8754,-197r82,l8836,-201xm8754,-114r-4,l8754,-109r,-5xm8828,-114r-74,l8754,-109r74,l8828,-114xm8828,-197r,88l8832,-114r4,l8836,-193r-4,l8828,-197xm8836,-114r-4,l8828,-109r8,l8836,-114xm8754,-197r-4,4l8754,-193r,-4xm8828,-197r-74,l8754,-193r74,l8828,-197xm8836,-197r-8,l8832,-193r4,l8836,-197xe" fillcolor="#e21a1c" stroked="f">
              <v:stroke joinstyle="round"/>
              <v:formulas/>
              <v:path arrowok="t" o:connecttype="segments"/>
            </v:shape>
            <w10:wrap anchorx="page"/>
          </v:group>
        </w:pict>
      </w:r>
      <w:r>
        <w:pict w14:anchorId="0B1B108A">
          <v:group id="_x0000_s1084" style="position:absolute;left:0;text-align:left;margin-left:437.3pt;margin-top:.9pt;width:4.55pt;height:4.85pt;z-index:15744000;mso-position-horizontal-relative:page" coordorigin="8746,18" coordsize="91,97">
            <v:rect id="_x0000_s1086" style="position:absolute;left:8749;top:22;width:83;height:88" fillcolor="#fcbe6e" stroked="f">
              <v:fill opacity="45746f"/>
            </v:rect>
            <v:shape id="_x0000_s1085" style="position:absolute;left:8745;top:18;width:91;height:97" coordorigin="8746,18" coordsize="91,97" o:spt="100" adj="0,,0" path="m8836,18r-90,l8746,115r90,l8836,110r-82,l8750,106r4,l8754,27r-4,l8754,23r82,l8836,18xm8754,106r-4,l8754,110r,-4xm8828,106r-74,l8754,110r74,l8828,106xm8828,23r,87l8832,106r4,l8836,27r-4,l8828,23xm8836,106r-4,l8828,110r8,l8836,106xm8754,23r-4,4l8754,27r,-4xm8828,23r-74,l8754,27r74,l8828,23xm8836,23r-8,l8832,27r4,l8836,23xe" fillcolor="#fcbe6e" stroked="f">
              <v:stroke joinstyle="round"/>
              <v:formulas/>
              <v:path arrowok="t" o:connecttype="segments"/>
            </v:shape>
            <w10:wrap anchorx="page"/>
          </v:group>
        </w:pict>
      </w:r>
      <w:r>
        <w:rPr>
          <w:noProof/>
        </w:rPr>
        <w:drawing>
          <wp:anchor distT="0" distB="0" distL="0" distR="0" simplePos="0" relativeHeight="15746048" behindDoc="0" locked="0" layoutInCell="1" allowOverlap="1" wp14:anchorId="285629D1" wp14:editId="0C8F0CCC">
            <wp:simplePos x="0" y="0"/>
            <wp:positionH relativeFrom="page">
              <wp:posOffset>3135528</wp:posOffset>
            </wp:positionH>
            <wp:positionV relativeFrom="paragraph">
              <wp:posOffset>40836</wp:posOffset>
            </wp:positionV>
            <wp:extent cx="315502" cy="303175"/>
            <wp:effectExtent l="0" t="0" r="0" b="0"/>
            <wp:wrapNone/>
            <wp:docPr id="23"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1.png"/>
                    <pic:cNvPicPr/>
                  </pic:nvPicPr>
                  <pic:blipFill>
                    <a:blip r:embed="rId26" cstate="print"/>
                    <a:stretch>
                      <a:fillRect/>
                    </a:stretch>
                  </pic:blipFill>
                  <pic:spPr>
                    <a:xfrm>
                      <a:off x="0" y="0"/>
                      <a:ext cx="315502" cy="303175"/>
                    </a:xfrm>
                    <a:prstGeom prst="rect">
                      <a:avLst/>
                    </a:prstGeom>
                  </pic:spPr>
                </pic:pic>
              </a:graphicData>
            </a:graphic>
          </wp:anchor>
        </w:drawing>
      </w:r>
      <w:r>
        <w:rPr>
          <w:noProof/>
        </w:rPr>
        <w:drawing>
          <wp:anchor distT="0" distB="0" distL="0" distR="0" simplePos="0" relativeHeight="15746560" behindDoc="0" locked="0" layoutInCell="1" allowOverlap="1" wp14:anchorId="66EAA7BA" wp14:editId="53317E8F">
            <wp:simplePos x="0" y="0"/>
            <wp:positionH relativeFrom="page">
              <wp:posOffset>3637430</wp:posOffset>
            </wp:positionH>
            <wp:positionV relativeFrom="paragraph">
              <wp:posOffset>48758</wp:posOffset>
            </wp:positionV>
            <wp:extent cx="300686" cy="287404"/>
            <wp:effectExtent l="0" t="0" r="0" b="0"/>
            <wp:wrapNone/>
            <wp:docPr id="25"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2.png"/>
                    <pic:cNvPicPr/>
                  </pic:nvPicPr>
                  <pic:blipFill>
                    <a:blip r:embed="rId27" cstate="print"/>
                    <a:stretch>
                      <a:fillRect/>
                    </a:stretch>
                  </pic:blipFill>
                  <pic:spPr>
                    <a:xfrm>
                      <a:off x="0" y="0"/>
                      <a:ext cx="300686" cy="287404"/>
                    </a:xfrm>
                    <a:prstGeom prst="rect">
                      <a:avLst/>
                    </a:prstGeom>
                  </pic:spPr>
                </pic:pic>
              </a:graphicData>
            </a:graphic>
          </wp:anchor>
        </w:drawing>
      </w:r>
      <w:r>
        <w:rPr>
          <w:noProof/>
        </w:rPr>
        <w:drawing>
          <wp:anchor distT="0" distB="0" distL="0" distR="0" simplePos="0" relativeHeight="15747072" behindDoc="0" locked="0" layoutInCell="1" allowOverlap="1" wp14:anchorId="2CD114AF" wp14:editId="6C134428">
            <wp:simplePos x="0" y="0"/>
            <wp:positionH relativeFrom="page">
              <wp:posOffset>4632274</wp:posOffset>
            </wp:positionH>
            <wp:positionV relativeFrom="paragraph">
              <wp:posOffset>48596</wp:posOffset>
            </wp:positionV>
            <wp:extent cx="296621" cy="286995"/>
            <wp:effectExtent l="0" t="0" r="0" b="0"/>
            <wp:wrapNone/>
            <wp:docPr id="27"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3.png"/>
                    <pic:cNvPicPr/>
                  </pic:nvPicPr>
                  <pic:blipFill>
                    <a:blip r:embed="rId28" cstate="print"/>
                    <a:stretch>
                      <a:fillRect/>
                    </a:stretch>
                  </pic:blipFill>
                  <pic:spPr>
                    <a:xfrm>
                      <a:off x="0" y="0"/>
                      <a:ext cx="296621" cy="286995"/>
                    </a:xfrm>
                    <a:prstGeom prst="rect">
                      <a:avLst/>
                    </a:prstGeom>
                  </pic:spPr>
                </pic:pic>
              </a:graphicData>
            </a:graphic>
          </wp:anchor>
        </w:drawing>
      </w:r>
      <w:r>
        <w:rPr>
          <w:rFonts w:ascii="Tahoma"/>
          <w:color w:val="444444"/>
          <w:spacing w:val="-1"/>
          <w:w w:val="95"/>
          <w:sz w:val="12"/>
        </w:rPr>
        <w:t>Regulatorio especial </w:t>
      </w:r>
      <w:r>
        <w:rPr>
          <w:rFonts w:ascii="Tahoma"/>
          <w:color w:val="444444"/>
          <w:w w:val="95"/>
          <w:sz w:val="12"/>
        </w:rPr>
        <w:t>Áreas</w:t>
      </w:r>
    </w:p>
    <w:p w14:paraId="292B80B0" w14:textId="77777777" w:rsidR="009A6B27" w:rsidRDefault="009A6B27">
      <w:pPr>
        <w:rPr>
          <w:rFonts w:ascii="Tahoma"/>
          <w:sz w:val="12"/>
        </w:rPr>
        <w:sectPr w:rsidR="009A6B27">
          <w:type w:val="continuous"/>
          <w:pgSz w:w="11910" w:h="16840"/>
          <w:pgMar w:top="1380" w:right="1540" w:bottom="280" w:left="1600" w:header="720" w:footer="720" w:gutter="0"/>
          <w:cols w:num="2" w:space="720" w:equalWidth="0">
            <w:col w:w="1532" w:space="994"/>
            <w:col w:w="6244"/>
          </w:cols>
        </w:sectPr>
      </w:pPr>
    </w:p>
    <w:p w14:paraId="04F4A1BA" w14:textId="77777777" w:rsidR="009A6B27" w:rsidRDefault="009A6B27">
      <w:pPr>
        <w:pStyle w:val="Textoindependiente"/>
        <w:rPr>
          <w:rFonts w:ascii="Tahoma"/>
          <w:sz w:val="20"/>
        </w:rPr>
      </w:pPr>
    </w:p>
    <w:p w14:paraId="37ED227B" w14:textId="77777777" w:rsidR="009A6B27" w:rsidRDefault="009A6B27">
      <w:pPr>
        <w:pStyle w:val="Textoindependiente"/>
        <w:spacing w:before="11"/>
        <w:rPr>
          <w:rFonts w:ascii="Tahoma"/>
          <w:sz w:val="19"/>
        </w:rPr>
      </w:pPr>
    </w:p>
    <w:p w14:paraId="1F508E38" w14:textId="77777777" w:rsidR="009A6B27" w:rsidRDefault="00BA2672">
      <w:pPr>
        <w:ind w:left="282" w:right="1242"/>
        <w:jc w:val="center"/>
        <w:rPr>
          <w:rFonts w:ascii="Tahoma"/>
          <w:sz w:val="14"/>
        </w:rPr>
      </w:pPr>
      <w:r>
        <w:rPr>
          <w:noProof/>
        </w:rPr>
        <w:drawing>
          <wp:anchor distT="0" distB="0" distL="0" distR="0" simplePos="0" relativeHeight="15744512" behindDoc="0" locked="0" layoutInCell="1" allowOverlap="1" wp14:anchorId="3A2A906B" wp14:editId="0DF32347">
            <wp:simplePos x="0" y="0"/>
            <wp:positionH relativeFrom="page">
              <wp:posOffset>1632472</wp:posOffset>
            </wp:positionH>
            <wp:positionV relativeFrom="paragraph">
              <wp:posOffset>-353977</wp:posOffset>
            </wp:positionV>
            <wp:extent cx="330859" cy="319727"/>
            <wp:effectExtent l="0" t="0" r="0" b="0"/>
            <wp:wrapNone/>
            <wp:docPr id="29"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4.png"/>
                    <pic:cNvPicPr/>
                  </pic:nvPicPr>
                  <pic:blipFill>
                    <a:blip r:embed="rId29" cstate="print"/>
                    <a:stretch>
                      <a:fillRect/>
                    </a:stretch>
                  </pic:blipFill>
                  <pic:spPr>
                    <a:xfrm>
                      <a:off x="0" y="0"/>
                      <a:ext cx="330859" cy="319727"/>
                    </a:xfrm>
                    <a:prstGeom prst="rect">
                      <a:avLst/>
                    </a:prstGeom>
                  </pic:spPr>
                </pic:pic>
              </a:graphicData>
            </a:graphic>
          </wp:anchor>
        </w:drawing>
      </w:r>
      <w:r>
        <w:pict w14:anchorId="439D1C6E">
          <v:shape id="_x0000_s1083" style="position:absolute;left:0;text-align:left;margin-left:167.55pt;margin-top:-28.15pt;width:26.35pt;height:25.45pt;z-index:15745536;mso-position-horizontal-relative:page;mso-position-vertical-relative:text" coordorigin="3351,-563" coordsize="527,509" o:spt="100" adj="0,,0" path="m3448,-92r-7,-8l3411,-68r-22,-24l3397,-100r20,-22l3409,-128r-27,28l3366,-118r29,-30l3388,-156r-37,40l3410,-54r14,-14l3448,-92xm3506,-266r-8,-8l3490,-264r8,8l3506,-266xm3507,-122r-13,-14l3472,-159r,17l3472,-140r-1,4l3469,-130r-1,2l3466,-124r-4,2l3458,-120r-9,-2l3444,-126r-11,-10l3430,-142r,-6l3429,-152r2,-6l3436,-164r2,-2l3442,-168r2,l3447,-170r25,28l3472,-159r-10,-11l3446,-186r-7,8l3441,-176r-3,l3435,-174r-4,2l3429,-170r-5,6l3422,-162r-2,8l3419,-152r,4l3420,-144r1,4l3423,-134r2,4l3428,-126r11,12l3446,-110r14,2l3466,-110r5,-6l3474,-118r,-2l3475,-122r3,-6l3478,-132r1,-4l3500,-114r7,-8xm3538,-188r-45,-48l3486,-228r33,36l3519,-190r-1,4l3516,-180r-1,4l3513,-174r-2,2l3509,-172r-3,2l3504,-170r-3,-2l3499,-172r-3,-4l3494,-178r-3,-2l3466,-206r-8,8l3490,-164r3,2l3499,-160r3,2l3507,-158r2,-2l3514,-162r2,l3521,-168r2,-2l3525,-178r,-4l3526,-186r5,6l3536,-186r2,-2xm3558,-210r-45,-48l3506,-250r44,48l3558,-210xm3589,-246r-1,-8l3587,-262r-4,-8l3579,-275r,27l3577,-242r-4,4l3571,-236r-1,l3566,-232r-2,l3561,-230r-25,-28l3536,-262r1,-2l3539,-270r1,-4l3546,-280r4,l3559,-278r5,4l3569,-270r5,6l3577,-258r2,10l3579,-275r-3,-3l3574,-280r-5,-6l3562,-290r-14,-2l3542,-290r-10,10l3531,-276r-1,4l3529,-268r,4l3525,-270r-8,8l3578,-196r8,-8l3567,-224r3,-2l3572,-226r5,-2l3579,-230r2,-2l3587,-238r2,-8xm3667,-326r-28,-28l3637,-356r-3,-4l3631,-362r-5,-4l3616,-366r-4,2l3610,-362r-5,4l3603,-354r-1,6l3602,-346r,6l3602,-338r-4,-2l3594,-340r-6,2l3585,-336r-5,6l3578,-328r-1,6l3576,-318r,4l3571,-320r-7,8l3608,-264r8,-8l3583,-308r,-2l3583,-314r2,-6l3586,-322r3,-4l3591,-326r3,-2l3595,-328r3,2l3600,-326r2,2l3604,-322r4,4l3634,-290r7,-8l3614,-328r-2,-2l3610,-332r-2,-2l3608,-338r,-2l3610,-346r1,-2l3613,-350r2,-2l3616,-354r8,l3625,-352r4,4l3631,-348r28,30l3667,-326xm3710,-378r-8,-8l3702,-386r,2l3701,-384r,2l3701,-380r-1,2l3699,-376r,2l3698,-372r-3,4l3694,-366r-6,6l3683,-358r-11,l3667,-360r-5,-6l3667,-372r25,-26l3687,-404r-2,-2l3681,-410r-2,-2l3679,-398r-23,26l3654,-374r-1,-2l3652,-378r-1,-2l3651,-382r,-6l3651,-390r1,-2l3653,-394r1,-2l3660,-402r4,-2l3672,-404r3,4l3677,-400r2,2l3679,-412r-4,-2l3662,-414r-6,4l3653,-408r-9,8l3641,-392r1,18l3646,-366r15,16l3668,-346r16,l3692,-350r7,-8l3701,-360r1,-2l3703,-362r1,-2l3705,-366r2,-4l3708,-372r,l3709,-374r1,-2l3710,-378xm3754,-418r-27,-30l3720,-456r-5,-2l3704,-460r-5,2l3692,-450r-2,2l3688,-440r-1,4l3687,-432r-5,-6l3675,-430r44,48l3727,-390r-33,-36l3694,-428r1,-4l3696,-436r,-2l3698,-442r4,-4l3703,-446r4,-2l3708,-448r4,2l3714,-446r1,2l3719,-440r28,30l3754,-418xm3787,-454r-6,-8l3780,-462r,2l3778,-456r-1,l3774,-452r-2,2l3765,-450r-1,-2l3761,-454r-2,-2l3744,-472r-8,-8l3743,-488r7,-8l3743,-502r-14,14l3717,-500r-8,8l3722,-480r-5,6l3723,-468r5,-4l3758,-442r5,4l3772,-438r4,-2l3780,-444r4,-6l3787,-454r,xm3830,-501r-11,-12l3809,-503r12,12l3830,-501xm3854,-526r-12,-12l3833,-528r11,12l3854,-526xm3877,-551r-11,-12l3856,-553r12,12l3877,-551xe" fillcolor="#444" stroked="f">
            <v:stroke joinstyle="round"/>
            <v:formulas/>
            <v:path arrowok="t" o:connecttype="segments"/>
            <w10:wrap anchorx="page"/>
          </v:shape>
        </w:pict>
      </w:r>
      <w:r>
        <w:rPr>
          <w:rFonts w:ascii="Tahoma"/>
          <w:color w:val="444444"/>
          <w:sz w:val="14"/>
        </w:rPr>
        <w:t>TIPO</w:t>
      </w:r>
    </w:p>
    <w:p w14:paraId="706CC365" w14:textId="77777777" w:rsidR="009A6B27" w:rsidRDefault="00BA2672">
      <w:pPr>
        <w:spacing w:before="106"/>
        <w:ind w:left="2185"/>
        <w:rPr>
          <w:i/>
          <w:sz w:val="18"/>
        </w:rPr>
      </w:pPr>
      <w:r>
        <w:rPr>
          <w:i/>
          <w:color w:val="44536A"/>
          <w:sz w:val="18"/>
        </w:rPr>
        <w:t>Figura 9 Verano 2016-2020 Promedio del albedo de superficie por tipo de área</w:t>
      </w:r>
    </w:p>
    <w:p w14:paraId="1790FDB8" w14:textId="77777777" w:rsidR="009A6B27" w:rsidRDefault="009A6B27">
      <w:pPr>
        <w:pStyle w:val="Textoindependiente"/>
        <w:spacing w:before="7"/>
        <w:rPr>
          <w:i/>
          <w:sz w:val="11"/>
        </w:rPr>
      </w:pPr>
    </w:p>
    <w:p w14:paraId="3062316B" w14:textId="77777777" w:rsidR="009A6B27" w:rsidRDefault="00BA2672">
      <w:pPr>
        <w:pStyle w:val="Prrafodelista"/>
        <w:numPr>
          <w:ilvl w:val="0"/>
          <w:numId w:val="1"/>
        </w:numPr>
        <w:tabs>
          <w:tab w:val="left" w:pos="2306"/>
        </w:tabs>
        <w:spacing w:before="57" w:line="259" w:lineRule="auto"/>
        <w:ind w:right="155"/>
        <w:jc w:val="both"/>
      </w:pPr>
      <w:r>
        <w:t>En el caso de la Temperatura de Superficie, las áreas con un valor de temperatura alto son el área comercial y de equipos que fácilmente superan la media de cada verano, junto con las áreas de Otros Usos y las áreas residenciales cercanas a ellas, son las principales islas de calor urbano.</w:t>
      </w:r>
    </w:p>
    <w:p w14:paraId="420EAAD7" w14:textId="77777777" w:rsidR="009A6B27" w:rsidRDefault="009A6B27">
      <w:pPr>
        <w:spacing w:line="259" w:lineRule="auto"/>
        <w:jc w:val="both"/>
        <w:sectPr w:rsidR="009A6B27">
          <w:type w:val="continuous"/>
          <w:pgSz w:w="11910" w:h="16840"/>
          <w:pgMar w:top="1380" w:right="1540" w:bottom="280" w:left="1600" w:header="720" w:footer="720" w:gutter="0"/>
          <w:cols w:space="720"/>
        </w:sectPr>
      </w:pPr>
    </w:p>
    <w:p w14:paraId="47BCD332" w14:textId="77777777" w:rsidR="009A6B27" w:rsidRDefault="009A6B27">
      <w:pPr>
        <w:pStyle w:val="Textoindependiente"/>
        <w:rPr>
          <w:sz w:val="14"/>
        </w:rPr>
      </w:pPr>
    </w:p>
    <w:p w14:paraId="31FEFDE1" w14:textId="77777777" w:rsidR="009A6B27" w:rsidRDefault="009A6B27">
      <w:pPr>
        <w:pStyle w:val="Textoindependiente"/>
        <w:spacing w:before="5"/>
        <w:rPr>
          <w:sz w:val="16"/>
        </w:rPr>
      </w:pPr>
    </w:p>
    <w:p w14:paraId="1E5E7CFA" w14:textId="77777777" w:rsidR="009A6B27" w:rsidRDefault="00BA2672">
      <w:pPr>
        <w:spacing w:before="1"/>
        <w:jc w:val="right"/>
        <w:rPr>
          <w:rFonts w:ascii="Tahoma"/>
          <w:sz w:val="11"/>
        </w:rPr>
      </w:pPr>
      <w:r>
        <w:pict w14:anchorId="7D58864B">
          <v:group id="_x0000_s1054" style="position:absolute;left:0;text-align:left;margin-left:127.95pt;margin-top:7.3pt;width:273.55pt;height:127.65pt;z-index:15752704;mso-position-horizontal-relative:page" coordorigin="2559,146" coordsize="5471,2553">
            <v:shape id="_x0000_s1082" style="position:absolute;left:2945;top:2107;width:774;height:39" coordorigin="2946,2108" coordsize="774,39" o:spt="100" adj="0,,0" path="m2954,2108r-8,l2946,2147r8,l2954,2108xm3720,2108r-8,l3712,2147r8,l3720,2108xe" fillcolor="#aaa" stroked="f">
              <v:stroke joinstyle="round"/>
              <v:formulas/>
              <v:path arrowok="t" o:connecttype="segments"/>
            </v:shape>
            <v:shape id="_x0000_s1081" type="#_x0000_t75" style="position:absolute;left:4010;top:2212;width:425;height:486">
              <v:imagedata r:id="rId30" o:title=""/>
            </v:shape>
            <v:shape id="_x0000_s1080" style="position:absolute;left:4477;top:2107;width:1541;height:39" coordorigin="4477,2108" coordsize="1541,39" o:spt="100" adj="0,,0" path="m4485,2108r-8,l4477,2147r8,l4485,2108xm5252,2108r-8,l5244,2147r8,l5252,2108xm6018,2108r-9,l6009,2147r9,l6018,2108xe" fillcolor="#aaa" stroked="f">
              <v:stroke joinstyle="round"/>
              <v:formulas/>
              <v:path arrowok="t" o:connecttype="segments"/>
            </v:shape>
            <v:shape id="_x0000_s1079" type="#_x0000_t75" style="position:absolute;left:6480;top:2194;width:267;height:300">
              <v:imagedata r:id="rId31" o:title=""/>
            </v:shape>
            <v:shape id="_x0000_s1078" style="position:absolute;left:2567;top:2102;width:5362;height:44" coordorigin="2567,2103" coordsize="5362,44" path="m7929,2103r-5362,l2567,2113r4208,l6775,2147r8,l6783,2113r759,l7542,2147r8,l7550,2113r379,l7929,2103xe" fillcolor="#aaa" stroked="f">
              <v:path arrowok="t"/>
            </v:shape>
            <v:shape id="_x0000_s1077" type="#_x0000_t75" style="position:absolute;left:2558;top:1536;width:5382;height:10">
              <v:imagedata r:id="rId32" o:title=""/>
            </v:shape>
            <v:shape id="_x0000_s1076" type="#_x0000_t75" style="position:absolute;left:2558;top:945;width:5382;height:20">
              <v:imagedata r:id="rId33" o:title=""/>
            </v:shape>
            <v:shape id="_x0000_s1075" type="#_x0000_t75" style="position:absolute;left:2558;top:364;width:5382;height:20">
              <v:imagedata r:id="rId34" o:title=""/>
            </v:shape>
            <v:rect id="_x0000_s1074" style="position:absolute;left:2681;top:150;width:77;height:1957" fillcolor="#a6cee2" stroked="f">
              <v:fill opacity="45746f"/>
            </v:rect>
            <v:shape id="_x0000_s1073" style="position:absolute;left:2677;top:146;width:85;height:1967" coordorigin="2677,146" coordsize="85,1967" o:spt="100" adj="0,,0" path="m2762,146r-85,l2677,2113r85,l2762,2108r-77,l2681,2103r4,l2685,156r-4,l2685,151r77,l2762,146xm2685,2103r-4,l2685,2108r,-5xm2754,2103r-69,l2685,2108r69,l2754,2103xm2754,151r,1957l2758,2103r4,l2762,156r-4,l2754,151xm2762,2103r-4,l2754,2108r8,l2762,2103xm2685,151r-4,5l2685,156r,-5xm2754,151r-69,l2685,156r69,l2754,151xm2762,151r-8,l2758,156r4,l2762,151xe" fillcolor="#a6cee2" stroked="f">
              <v:stroke joinstyle="round"/>
              <v:formulas/>
              <v:path arrowok="t" o:connecttype="segments"/>
            </v:shape>
            <v:rect id="_x0000_s1072" style="position:absolute;left:3524;top:753;width:77;height:1355" fillcolor="#1f78b4" stroked="f">
              <v:fill opacity="45746f"/>
            </v:rect>
            <v:shape id="_x0000_s1071" style="position:absolute;left:3520;top:748;width:85;height:1364" coordorigin="3520,749" coordsize="85,1364" o:spt="100" adj="0,,0" path="m3605,749r-85,l3520,2113r85,l3605,2108r-77,l3524,2103r4,l3528,758r-4,l3528,753r77,l3605,749xm3528,2103r-4,l3528,2108r,-5xm3597,2103r-69,l3528,2108r69,l3597,2103xm3597,753r,1355l3601,2103r4,l3605,758r-4,l3597,753xm3605,2103r-4,l3597,2108r8,l3605,2103xm3528,753r-4,5l3528,758r,-5xm3597,753r-69,l3528,758r69,l3597,753xm3605,753r-8,l3601,758r4,l3605,753xe" fillcolor="#1f78b4" stroked="f">
              <v:stroke joinstyle="round"/>
              <v:formulas/>
              <v:path arrowok="t" o:connecttype="segments"/>
            </v:shape>
            <v:rect id="_x0000_s1070" style="position:absolute;left:4366;top:1035;width:77;height:1073" fillcolor="#b1df89" stroked="f">
              <v:fill opacity="45746f"/>
            </v:rect>
            <v:shape id="_x0000_s1069" style="position:absolute;left:4362;top:1030;width:85;height:1083" coordorigin="4362,1031" coordsize="85,1083" o:spt="100" adj="0,,0" path="m4447,1031r-85,l4362,2113r85,l4447,2108r-77,l4366,2103r4,l4370,1040r-4,l4370,1035r77,l4447,1031xm4370,2103r-4,l4370,2108r,-5xm4439,2103r-69,l4370,2108r69,l4439,2103xm4439,1035r,1073l4443,2103r4,l4447,1040r-4,l4439,1035xm4447,2103r-4,l4439,2108r8,l4447,2103xm4370,1035r-4,5l4370,1040r,-5xm4439,1035r-69,l4370,1040r69,l4439,1035xm4447,1035r-8,l4443,1040r4,l4447,1035xe" fillcolor="#b1df89" stroked="f">
              <v:stroke joinstyle="round"/>
              <v:formulas/>
              <v:path arrowok="t" o:connecttype="segments"/>
            </v:shape>
            <v:rect id="_x0000_s1068" style="position:absolute;left:5209;top:1189;width:77;height:919" fillcolor="#339f2c" stroked="f">
              <v:fill opacity="45746f"/>
            </v:rect>
            <v:shape id="_x0000_s1067" style="position:absolute;left:5205;top:1184;width:85;height:929" coordorigin="5205,1185" coordsize="85,929" o:spt="100" adj="0,,0" path="m5290,1185r-85,l5205,2113r85,l5290,2108r-77,l5209,2103r4,l5213,1194r-4,l5213,1189r77,l5290,1185xm5213,2103r-4,l5213,2108r,-5xm5282,2103r-69,l5213,2108r69,l5282,2103xm5282,1189r,919l5286,2103r4,l5290,1194r-4,l5282,1189xm5290,2103r-4,l5282,2108r8,l5290,2103xm5213,1189r-4,5l5213,1194r,-5xm5282,1189r-69,l5213,1194r69,l5282,1189xm5290,1189r-8,l5286,1194r4,l5290,1189xe" fillcolor="#339f2c" stroked="f">
              <v:stroke joinstyle="round"/>
              <v:formulas/>
              <v:path arrowok="t" o:connecttype="segments"/>
            </v:shape>
            <v:rect id="_x0000_s1066" style="position:absolute;left:6052;top:1218;width:77;height:890" fillcolor="#fa9a99" stroked="f">
              <v:fill opacity="45746f"/>
            </v:rect>
            <v:shape id="_x0000_s1065" style="position:absolute;left:6048;top:1213;width:85;height:899" coordorigin="6048,1214" coordsize="85,899" o:spt="100" adj="0,,0" path="m6133,1214r-85,l6048,2113r85,l6133,2108r-77,l6052,2103r4,l6056,1223r-4,l6056,1218r77,l6133,1214xm6056,2103r-4,l6056,2108r,-5xm6124,2103r-68,l6056,2108r68,l6124,2103xm6124,1218r,890l6129,2103r4,l6133,1223r-4,l6124,1218xm6133,2103r-4,l6124,2108r9,l6133,2103xm6056,1218r-4,5l6056,1223r,-5xm6124,1218r-68,l6056,1223r68,l6124,1218xm6133,1218r-9,l6129,1223r4,l6133,1218xe" fillcolor="#fa9a99" stroked="f">
              <v:stroke joinstyle="round"/>
              <v:formulas/>
              <v:path arrowok="t" o:connecttype="segments"/>
            </v:shape>
            <v:rect id="_x0000_s1064" style="position:absolute;left:6894;top:1186;width:77;height:922" fillcolor="#e21a1c" stroked="f">
              <v:fill opacity="45746f"/>
            </v:rect>
            <v:shape id="_x0000_s1063" style="position:absolute;left:6890;top:1181;width:85;height:931" coordorigin="6890,1182" coordsize="85,931" o:spt="100" adj="0,,0" path="m6975,1182r-85,l6890,2113r85,l6975,2108r-77,l6894,2103r4,l6898,1191r-4,l6898,1187r77,l6975,1182xm6898,2103r-4,l6898,2108r,-5xm6967,2103r-69,l6898,2108r69,l6967,2103xm6967,1187r,921l6971,2103r4,l6975,1191r-4,l6967,1187xm6975,2103r-4,l6967,2108r8,l6975,2103xm6898,1187r-4,4l6898,1191r,-4xm6967,1187r-69,l6898,1191r69,l6967,1187xm6975,1187r-8,l6971,1191r4,l6975,1187xe" fillcolor="#e21a1c" stroked="f">
              <v:stroke joinstyle="round"/>
              <v:formulas/>
              <v:path arrowok="t" o:connecttype="segments"/>
            </v:shape>
            <v:rect id="_x0000_s1062" style="position:absolute;left:7737;top:1801;width:77;height:307" fillcolor="#fcbe6e" stroked="f">
              <v:fill opacity="45746f"/>
            </v:rect>
            <v:shape id="_x0000_s1061" style="position:absolute;left:7733;top:1796;width:85;height:316" coordorigin="7733,1797" coordsize="85,316" o:spt="100" adj="0,,0" path="m7818,1797r-85,l7733,2113r85,l7818,2108r-77,l7737,2103r4,l7741,1807r-4,l7741,1802r77,l7818,1797xm7741,2103r-4,l7741,2108r,-5xm7809,2103r-68,l7741,2108r68,l7809,2103xm7809,1802r,306l7814,2103r4,l7818,1807r-4,l7809,1802xm7818,2103r-4,l7809,2108r9,l7818,2103xm7741,1802r-4,5l7741,1807r,-5xm7809,1802r-68,l7741,1807r68,l7809,1802xm7818,1802r-9,l7814,1807r4,l7818,1802xe" fillcolor="#fcbe6e" stroked="f">
              <v:stroke joinstyle="round"/>
              <v:formulas/>
              <v:path arrowok="t" o:connecttype="segments"/>
            </v:shape>
            <v:shape id="_x0000_s1060" type="#_x0000_t202" style="position:absolute;left:3356;top:599;width:464;height:141" filled="f" stroked="f">
              <v:textbox inset="0,0,0,0">
                <w:txbxContent>
                  <w:p w14:paraId="39F173FE" w14:textId="77777777" w:rsidR="009A6B27" w:rsidRDefault="00BA2672">
                    <w:pPr>
                      <w:spacing w:before="6"/>
                      <w:rPr>
                        <w:rFonts w:ascii="Tahoma"/>
                        <w:sz w:val="11"/>
                      </w:rPr>
                    </w:pPr>
                    <w:r>
                      <w:rPr>
                        <w:rFonts w:ascii="Tahoma"/>
                        <w:color w:val="444444"/>
                        <w:w w:val="90"/>
                        <w:sz w:val="11"/>
                      </w:rPr>
                      <w:t>26,67236</w:t>
                    </w:r>
                  </w:p>
                </w:txbxContent>
              </v:textbox>
            </v:shape>
            <v:shape id="_x0000_s1059" type="#_x0000_t202" style="position:absolute;left:4199;top:882;width:456;height:141" filled="f" stroked="f">
              <v:textbox inset="0,0,0,0">
                <w:txbxContent>
                  <w:p w14:paraId="186D5B38" w14:textId="77777777" w:rsidR="009A6B27" w:rsidRDefault="00BA2672">
                    <w:pPr>
                      <w:spacing w:before="6"/>
                      <w:rPr>
                        <w:rFonts w:ascii="Tahoma"/>
                        <w:sz w:val="11"/>
                      </w:rPr>
                    </w:pPr>
                    <w:r>
                      <w:rPr>
                        <w:rFonts w:ascii="Tahoma"/>
                        <w:color w:val="444444"/>
                        <w:w w:val="90"/>
                        <w:sz w:val="11"/>
                      </w:rPr>
                      <w:t>26,43149</w:t>
                    </w:r>
                  </w:p>
                </w:txbxContent>
              </v:textbox>
            </v:shape>
            <v:shape id="_x0000_s1058" type="#_x0000_t202" style="position:absolute;left:5070;top:1037;width:398;height:141" filled="f" stroked="f">
              <v:textbox inset="0,0,0,0">
                <w:txbxContent>
                  <w:p w14:paraId="642282C0" w14:textId="77777777" w:rsidR="009A6B27" w:rsidRDefault="00BA2672">
                    <w:pPr>
                      <w:spacing w:before="6"/>
                      <w:rPr>
                        <w:rFonts w:ascii="Tahoma"/>
                        <w:sz w:val="11"/>
                      </w:rPr>
                    </w:pPr>
                    <w:r>
                      <w:rPr>
                        <w:rFonts w:ascii="Tahoma"/>
                        <w:color w:val="444444"/>
                        <w:w w:val="90"/>
                        <w:sz w:val="11"/>
                      </w:rPr>
                      <w:t>26,2995</w:t>
                    </w:r>
                  </w:p>
                </w:txbxContent>
              </v:textbox>
            </v:shape>
            <v:shape id="_x0000_s1057" type="#_x0000_t202" style="position:absolute;left:5886;top:1066;width:456;height:141" filled="f" stroked="f">
              <v:textbox inset="0,0,0,0">
                <w:txbxContent>
                  <w:p w14:paraId="40106EF5" w14:textId="77777777" w:rsidR="009A6B27" w:rsidRDefault="00BA2672">
                    <w:pPr>
                      <w:spacing w:before="6"/>
                      <w:rPr>
                        <w:rFonts w:ascii="Tahoma"/>
                        <w:sz w:val="11"/>
                      </w:rPr>
                    </w:pPr>
                    <w:r>
                      <w:rPr>
                        <w:rFonts w:ascii="Tahoma"/>
                        <w:color w:val="444444"/>
                        <w:w w:val="90"/>
                        <w:sz w:val="11"/>
                      </w:rPr>
                      <w:t>26,27456</w:t>
                    </w:r>
                  </w:p>
                </w:txbxContent>
              </v:textbox>
            </v:shape>
            <v:shape id="_x0000_s1056" type="#_x0000_t202" style="position:absolute;left:6729;top:1033;width:456;height:141" filled="f" stroked="f">
              <v:textbox inset="0,0,0,0">
                <w:txbxContent>
                  <w:p w14:paraId="553DFA13" w14:textId="77777777" w:rsidR="009A6B27" w:rsidRDefault="00BA2672">
                    <w:pPr>
                      <w:spacing w:before="6"/>
                      <w:rPr>
                        <w:rFonts w:ascii="Tahoma"/>
                        <w:sz w:val="11"/>
                      </w:rPr>
                    </w:pPr>
                    <w:r>
                      <w:rPr>
                        <w:rFonts w:ascii="Tahoma"/>
                        <w:color w:val="444444"/>
                        <w:w w:val="90"/>
                        <w:sz w:val="11"/>
                      </w:rPr>
                      <w:t>26,30232</w:t>
                    </w:r>
                  </w:p>
                </w:txbxContent>
              </v:textbox>
            </v:shape>
            <v:shape id="_x0000_s1055" type="#_x0000_t202" style="position:absolute;left:7574;top:1647;width:456;height:143" filled="f" stroked="f">
              <v:textbox inset="0,0,0,0">
                <w:txbxContent>
                  <w:p w14:paraId="7A9DF205" w14:textId="77777777" w:rsidR="009A6B27" w:rsidRDefault="00BA2672">
                    <w:pPr>
                      <w:spacing w:line="143" w:lineRule="exact"/>
                      <w:rPr>
                        <w:rFonts w:ascii="Tahoma"/>
                        <w:sz w:val="12"/>
                      </w:rPr>
                    </w:pPr>
                    <w:r>
                      <w:rPr>
                        <w:rFonts w:ascii="Tahoma"/>
                        <w:color w:val="444444"/>
                        <w:w w:val="85"/>
                        <w:sz w:val="12"/>
                      </w:rPr>
                      <w:t>25,77604</w:t>
                    </w:r>
                  </w:p>
                </w:txbxContent>
              </v:textbox>
            </v:shape>
            <w10:wrap anchorx="page"/>
          </v:group>
        </w:pict>
      </w:r>
      <w:r>
        <w:rPr>
          <w:rFonts w:ascii="Tahoma"/>
          <w:color w:val="444444"/>
          <w:sz w:val="11"/>
        </w:rPr>
        <w:t>27,18825</w:t>
      </w:r>
    </w:p>
    <w:p w14:paraId="29ED4D4D" w14:textId="77777777" w:rsidR="009A6B27" w:rsidRDefault="009A6B27">
      <w:pPr>
        <w:pStyle w:val="Textoindependiente"/>
        <w:spacing w:before="4"/>
        <w:rPr>
          <w:rFonts w:ascii="Tahoma"/>
          <w:sz w:val="13"/>
        </w:rPr>
      </w:pPr>
    </w:p>
    <w:p w14:paraId="0FBB4B95" w14:textId="77777777" w:rsidR="009A6B27" w:rsidRDefault="00BA2672">
      <w:pPr>
        <w:ind w:left="703" w:right="465"/>
        <w:jc w:val="center"/>
        <w:rPr>
          <w:rFonts w:ascii="Tahoma"/>
          <w:sz w:val="13"/>
        </w:rPr>
      </w:pPr>
      <w:r>
        <w:rPr>
          <w:rFonts w:ascii="Tahoma"/>
          <w:color w:val="444444"/>
          <w:sz w:val="13"/>
        </w:rPr>
        <w:t>27</w:t>
      </w:r>
    </w:p>
    <w:p w14:paraId="1F4F46FB" w14:textId="77777777" w:rsidR="009A6B27" w:rsidRDefault="00BA2672">
      <w:pPr>
        <w:spacing w:before="117"/>
        <w:ind w:left="449"/>
        <w:rPr>
          <w:rFonts w:ascii="Tahoma"/>
          <w:sz w:val="20"/>
        </w:rPr>
      </w:pPr>
      <w:r>
        <w:br w:type="column"/>
      </w:r>
      <w:r>
        <w:rPr>
          <w:rFonts w:ascii="Tahoma"/>
          <w:color w:val="444444"/>
          <w:w w:val="85"/>
          <w:sz w:val="20"/>
        </w:rPr>
        <w:t>Verano 2016-2020 Promedio de temperatura superficial por tipo de área</w:t>
      </w:r>
    </w:p>
    <w:p w14:paraId="3F62D956" w14:textId="77777777" w:rsidR="009A6B27" w:rsidRDefault="009A6B27">
      <w:pPr>
        <w:rPr>
          <w:rFonts w:ascii="Tahoma"/>
          <w:sz w:val="20"/>
        </w:rPr>
        <w:sectPr w:rsidR="009A6B27">
          <w:pgSz w:w="11910" w:h="16840"/>
          <w:pgMar w:top="1580" w:right="1540" w:bottom="280" w:left="1600" w:header="720" w:footer="720" w:gutter="0"/>
          <w:cols w:num="2" w:space="720" w:equalWidth="0">
            <w:col w:w="1350" w:space="40"/>
            <w:col w:w="7380"/>
          </w:cols>
        </w:sectPr>
      </w:pPr>
    </w:p>
    <w:p w14:paraId="4E387D07" w14:textId="77777777" w:rsidR="009A6B27" w:rsidRDefault="009A6B27">
      <w:pPr>
        <w:pStyle w:val="Textoindependiente"/>
        <w:spacing w:before="10"/>
        <w:rPr>
          <w:rFonts w:ascii="Tahoma"/>
          <w:sz w:val="13"/>
        </w:rPr>
      </w:pPr>
    </w:p>
    <w:p w14:paraId="682145A4" w14:textId="77777777" w:rsidR="009A6B27" w:rsidRDefault="009A6B27">
      <w:pPr>
        <w:rPr>
          <w:rFonts w:ascii="Tahoma"/>
          <w:sz w:val="13"/>
        </w:rPr>
        <w:sectPr w:rsidR="009A6B27">
          <w:type w:val="continuous"/>
          <w:pgSz w:w="11910" w:h="16840"/>
          <w:pgMar w:top="1380" w:right="1540" w:bottom="280" w:left="1600" w:header="720" w:footer="720" w:gutter="0"/>
          <w:cols w:space="720"/>
        </w:sectPr>
      </w:pPr>
    </w:p>
    <w:p w14:paraId="5F798516" w14:textId="77777777" w:rsidR="009A6B27" w:rsidRDefault="009A6B27">
      <w:pPr>
        <w:pStyle w:val="Textoindependiente"/>
        <w:spacing w:before="7"/>
        <w:rPr>
          <w:rFonts w:ascii="Tahoma"/>
          <w:sz w:val="21"/>
        </w:rPr>
      </w:pPr>
    </w:p>
    <w:p w14:paraId="53F37508" w14:textId="77777777" w:rsidR="009A6B27" w:rsidRDefault="00BA2672">
      <w:pPr>
        <w:spacing w:before="1"/>
        <w:ind w:right="483"/>
        <w:jc w:val="right"/>
        <w:rPr>
          <w:rFonts w:ascii="Tahoma"/>
          <w:sz w:val="13"/>
        </w:rPr>
      </w:pPr>
      <w:r>
        <w:pict w14:anchorId="4824DF63">
          <v:shape id="_x0000_s1053" type="#_x0000_t202" style="position:absolute;left:0;text-align:left;margin-left:98.15pt;margin-top:-13.45pt;width:9.95pt;height:52.2pt;z-index:15755264;mso-position-horizontal-relative:page" filled="f" stroked="f">
            <v:textbox style="layout-flow:vertical;mso-layout-flow-alt:bottom-to-top" inset="0,0,0,0">
              <w:txbxContent>
                <w:p w14:paraId="661FF741" w14:textId="77777777" w:rsidR="009A6B27" w:rsidRDefault="00BA2672">
                  <w:pPr>
                    <w:spacing w:before="21"/>
                    <w:ind w:left="20"/>
                    <w:rPr>
                      <w:rFonts w:ascii="Tahoma"/>
                      <w:sz w:val="13"/>
                    </w:rPr>
                  </w:pPr>
                  <w:r>
                    <w:rPr>
                      <w:rFonts w:ascii="Tahoma"/>
                      <w:color w:val="444444"/>
                      <w:w w:val="120"/>
                      <w:sz w:val="13"/>
                    </w:rPr>
                    <w:t>Media de MEAN</w:t>
                  </w:r>
                </w:p>
              </w:txbxContent>
            </v:textbox>
            <w10:wrap anchorx="page"/>
          </v:shape>
        </w:pict>
      </w:r>
      <w:r>
        <w:rPr>
          <w:rFonts w:ascii="Tahoma"/>
          <w:color w:val="444444"/>
          <w:sz w:val="13"/>
        </w:rPr>
        <w:t>26,5</w:t>
      </w:r>
    </w:p>
    <w:p w14:paraId="3DDD9E28" w14:textId="77777777" w:rsidR="009A6B27" w:rsidRDefault="009A6B27">
      <w:pPr>
        <w:pStyle w:val="Textoindependiente"/>
        <w:rPr>
          <w:rFonts w:ascii="Tahoma"/>
          <w:sz w:val="16"/>
        </w:rPr>
      </w:pPr>
    </w:p>
    <w:p w14:paraId="7A092DBC" w14:textId="77777777" w:rsidR="009A6B27" w:rsidRDefault="009A6B27">
      <w:pPr>
        <w:pStyle w:val="Textoindependiente"/>
        <w:spacing w:before="7"/>
        <w:rPr>
          <w:rFonts w:ascii="Tahoma"/>
          <w:sz w:val="19"/>
        </w:rPr>
      </w:pPr>
    </w:p>
    <w:p w14:paraId="4D2C70E5" w14:textId="77777777" w:rsidR="009A6B27" w:rsidRDefault="00BA2672">
      <w:pPr>
        <w:ind w:right="478"/>
        <w:jc w:val="right"/>
        <w:rPr>
          <w:rFonts w:ascii="Tahoma"/>
          <w:sz w:val="13"/>
        </w:rPr>
      </w:pPr>
      <w:r>
        <w:rPr>
          <w:rFonts w:ascii="Tahoma"/>
          <w:color w:val="444444"/>
          <w:sz w:val="13"/>
        </w:rPr>
        <w:t>26</w:t>
      </w:r>
    </w:p>
    <w:p w14:paraId="3CF3D4BD" w14:textId="77777777" w:rsidR="009A6B27" w:rsidRDefault="00BA2672">
      <w:pPr>
        <w:spacing w:before="106" w:line="372" w:lineRule="auto"/>
        <w:ind w:left="4507" w:right="738"/>
        <w:rPr>
          <w:rFonts w:ascii="Tahoma"/>
          <w:sz w:val="13"/>
        </w:rPr>
      </w:pPr>
      <w:r>
        <w:br w:type="column"/>
      </w:r>
      <w:r>
        <w:rPr>
          <w:rFonts w:ascii="Tahoma"/>
          <w:color w:val="444444"/>
          <w:w w:val="85"/>
          <w:sz w:val="13"/>
        </w:rPr>
        <w:t>Área comercial Área de equipos Otros usos Área de recreación Área residencial </w:t>
      </w:r>
      <w:r>
        <w:rPr>
          <w:rFonts w:ascii="Tahoma"/>
          <w:color w:val="444444"/>
          <w:sz w:val="13"/>
        </w:rPr>
        <w:t>Carreteras</w:t>
      </w:r>
    </w:p>
    <w:p w14:paraId="71351E70" w14:textId="77777777" w:rsidR="009A6B27" w:rsidRDefault="00BA2672">
      <w:pPr>
        <w:spacing w:line="155" w:lineRule="exact"/>
        <w:ind w:left="4507"/>
        <w:rPr>
          <w:rFonts w:ascii="Tahoma"/>
          <w:sz w:val="13"/>
        </w:rPr>
      </w:pPr>
      <w:r>
        <w:pict w14:anchorId="499AA16C">
          <v:group id="_x0000_s1050" style="position:absolute;left:0;text-align:left;margin-left:423.2pt;margin-top:-71.9pt;width:4.55pt;height:5.35pt;z-index:15748608;mso-position-horizontal-relative:page" coordorigin="8464,-1438" coordsize="91,107">
            <v:rect id="_x0000_s1052" style="position:absolute;left:8468;top:-1433;width:83;height:97" fillcolor="#a6cee2" stroked="f">
              <v:fill opacity="45746f"/>
            </v:rect>
            <v:shape id="_x0000_s1051" style="position:absolute;left:8464;top:-1438;width:91;height:107" coordorigin="8464,-1438" coordsize="91,107" o:spt="100" adj="0,,0" path="m8555,-1438r-91,l8464,-1331r91,l8555,-1336r-83,l8468,-1341r4,l8472,-1428r-4,l8472,-1433r83,l8555,-1438xm8472,-1341r-4,l8472,-1336r,-5xm8546,-1341r-74,l8472,-1336r74,l8546,-1341xm8546,-1433r,97l8551,-1341r4,l8555,-1428r-4,l8546,-1433xm8555,-1341r-4,l8546,-1336r9,l8555,-1341xm8472,-1433r-4,5l8472,-1428r,-5xm8546,-1433r-74,l8472,-1428r74,l8546,-1433xm8555,-1433r-9,l8551,-1428r4,l8555,-1433xe" fillcolor="#a6cee2" stroked="f">
              <v:stroke joinstyle="round"/>
              <v:formulas/>
              <v:path arrowok="t" o:connecttype="segments"/>
            </v:shape>
            <w10:wrap anchorx="page"/>
          </v:group>
        </w:pict>
      </w:r>
      <w:r>
        <w:pict w14:anchorId="4C2F7883">
          <v:group id="_x0000_s1047" style="position:absolute;left:0;text-align:left;margin-left:423.2pt;margin-top:-59.75pt;width:4.55pt;height:5.35pt;z-index:15749120;mso-position-horizontal-relative:page" coordorigin="8464,-1195" coordsize="91,107">
            <v:rect id="_x0000_s1049" style="position:absolute;left:8468;top:-1191;width:83;height:97" fillcolor="#1f78b4" stroked="f">
              <v:fill opacity="45746f"/>
            </v:rect>
            <v:shape id="_x0000_s1048" style="position:absolute;left:8464;top:-1196;width:91;height:107" coordorigin="8464,-1195" coordsize="91,107" o:spt="100" adj="0,,0" path="m8555,-1195r-91,l8464,-1089r91,l8555,-1094r-83,l8468,-1099r4,l8472,-1186r-4,l8472,-1191r83,l8555,-1195xm8472,-1099r-4,l8472,-1094r,-5xm8546,-1099r-74,l8472,-1094r74,l8546,-1099xm8546,-1191r,97l8551,-1099r4,l8555,-1186r-4,l8546,-1191xm8555,-1099r-4,l8546,-1094r9,l8555,-1099xm8472,-1191r-4,5l8472,-1186r,-5xm8546,-1191r-74,l8472,-1186r74,l8546,-1191xm8555,-1191r-9,l8551,-1186r4,l8555,-1191xe" fillcolor="#1f78b4" stroked="f">
              <v:stroke joinstyle="round"/>
              <v:formulas/>
              <v:path arrowok="t" o:connecttype="segments"/>
            </v:shape>
            <w10:wrap anchorx="page"/>
          </v:group>
        </w:pict>
      </w:r>
      <w:r>
        <w:pict w14:anchorId="542F0FFB">
          <v:group id="_x0000_s1044" style="position:absolute;left:0;text-align:left;margin-left:423.2pt;margin-top:-47.65pt;width:4.55pt;height:5.35pt;z-index:15749632;mso-position-horizontal-relative:page" coordorigin="8464,-953" coordsize="91,107">
            <v:rect id="_x0000_s1046" style="position:absolute;left:8468;top:-949;width:83;height:97" fillcolor="#b1df89" stroked="f">
              <v:fill opacity="45746f"/>
            </v:rect>
            <v:shape id="_x0000_s1045" style="position:absolute;left:8464;top:-954;width:91;height:107" coordorigin="8464,-953" coordsize="91,107" o:spt="100" adj="0,,0" path="m8555,-953r-91,l8464,-847r91,l8555,-851r-83,l8468,-856r4,l8472,-944r-4,l8472,-948r83,l8555,-953xm8472,-856r-4,l8472,-851r,-5xm8546,-856r-74,l8472,-851r74,l8546,-856xm8546,-948r,97l8551,-856r4,l8555,-944r-4,l8546,-948xm8555,-856r-4,l8546,-851r9,l8555,-856xm8472,-948r-4,4l8472,-944r,-4xm8546,-948r-74,l8472,-944r74,l8546,-948xm8555,-948r-9,l8551,-944r4,l8555,-948xe" fillcolor="#b1df89" stroked="f">
              <v:stroke joinstyle="round"/>
              <v:formulas/>
              <v:path arrowok="t" o:connecttype="segments"/>
            </v:shape>
            <w10:wrap anchorx="page"/>
          </v:group>
        </w:pict>
      </w:r>
      <w:r>
        <w:pict w14:anchorId="2C84FA95">
          <v:group id="_x0000_s1041" style="position:absolute;left:0;text-align:left;margin-left:423.2pt;margin-top:-35.55pt;width:4.55pt;height:5.35pt;z-index:15750144;mso-position-horizontal-relative:page" coordorigin="8464,-711" coordsize="91,107">
            <v:rect id="_x0000_s1043" style="position:absolute;left:8468;top:-707;width:83;height:97" fillcolor="#339f2c" stroked="f">
              <v:fill opacity="45746f"/>
            </v:rect>
            <v:shape id="_x0000_s1042" style="position:absolute;left:8464;top:-712;width:91;height:107" coordorigin="8464,-711" coordsize="91,107" o:spt="100" adj="0,,0" path="m8555,-711r-91,l8464,-604r91,l8555,-609r-83,l8468,-614r4,l8472,-701r-4,l8472,-706r83,l8555,-711xm8472,-614r-4,l8472,-609r,-5xm8546,-614r-74,l8472,-609r74,l8546,-614xm8546,-706r,97l8551,-614r4,l8555,-701r-4,l8546,-706xm8555,-614r-4,l8546,-609r9,l8555,-614xm8472,-706r-4,5l8472,-701r,-5xm8546,-706r-74,l8472,-701r74,l8546,-706xm8555,-706r-9,l8551,-701r4,l8555,-706xe" fillcolor="#339f2c" stroked="f">
              <v:stroke joinstyle="round"/>
              <v:formulas/>
              <v:path arrowok="t" o:connecttype="segments"/>
            </v:shape>
            <w10:wrap anchorx="page"/>
          </v:group>
        </w:pict>
      </w:r>
      <w:r>
        <w:pict w14:anchorId="048DFD46">
          <v:group id="_x0000_s1038" style="position:absolute;left:0;text-align:left;margin-left:423.2pt;margin-top:-23.45pt;width:4.55pt;height:5.35pt;z-index:15750656;mso-position-horizontal-relative:page" coordorigin="8464,-469" coordsize="91,107">
            <v:rect id="_x0000_s1040" style="position:absolute;left:8468;top:-464;width:83;height:97" fillcolor="#fa9a99" stroked="f">
              <v:fill opacity="45746f"/>
            </v:rect>
            <v:shape id="_x0000_s1039" style="position:absolute;left:8464;top:-469;width:91;height:107" coordorigin="8464,-469" coordsize="91,107" o:spt="100" adj="0,,0" path="m8555,-469r-91,l8464,-362r91,l8555,-367r-83,l8468,-372r4,l8472,-459r-4,l8472,-464r83,l8555,-469xm8472,-372r-4,l8472,-367r,-5xm8546,-372r-74,l8472,-367r74,l8546,-372xm8546,-464r,97l8551,-372r4,l8555,-459r-4,l8546,-464xm8555,-372r-4,l8546,-367r9,l8555,-372xm8472,-464r-4,5l8472,-459r,-5xm8546,-464r-74,l8472,-459r74,l8546,-464xm8555,-464r-9,l8551,-459r4,l8555,-464xe" fillcolor="#fa9a99" stroked="f">
              <v:stroke joinstyle="round"/>
              <v:formulas/>
              <v:path arrowok="t" o:connecttype="segments"/>
            </v:shape>
            <w10:wrap anchorx="page"/>
          </v:group>
        </w:pict>
      </w:r>
      <w:r>
        <w:pict w14:anchorId="563A236C">
          <v:group id="_x0000_s1035" style="position:absolute;left:0;text-align:left;margin-left:423.2pt;margin-top:-11.35pt;width:4.55pt;height:5.35pt;z-index:15751168;mso-position-horizontal-relative:page" coordorigin="8464,-227" coordsize="91,107">
            <v:rect id="_x0000_s1037" style="position:absolute;left:8468;top:-222;width:83;height:97" fillcolor="#e21a1c" stroked="f">
              <v:fill opacity="45746f"/>
            </v:rect>
            <v:shape id="_x0000_s1036" style="position:absolute;left:8464;top:-227;width:91;height:107" coordorigin="8464,-227" coordsize="91,107" o:spt="100" adj="0,,0" path="m8555,-227r-91,l8464,-120r91,l8555,-125r-83,l8468,-130r4,l8472,-217r-4,l8472,-222r83,l8555,-227xm8472,-130r-4,l8472,-125r,-5xm8546,-130r-74,l8472,-125r74,l8546,-130xm8546,-222r,97l8551,-130r4,l8555,-217r-4,l8546,-222xm8555,-130r-4,l8546,-125r9,l8555,-130xm8472,-222r-4,5l8472,-217r,-5xm8546,-222r-74,l8472,-217r74,l8546,-222xm8555,-222r-9,l8551,-217r4,l8555,-222xe" fillcolor="#e21a1c" stroked="f">
              <v:stroke joinstyle="round"/>
              <v:formulas/>
              <v:path arrowok="t" o:connecttype="segments"/>
            </v:shape>
            <w10:wrap anchorx="page"/>
          </v:group>
        </w:pict>
      </w:r>
      <w:r>
        <w:pict w14:anchorId="0F6DBA88">
          <v:group id="_x0000_s1032" style="position:absolute;left:0;text-align:left;margin-left:423.2pt;margin-top:.8pt;width:4.55pt;height:5.35pt;z-index:15751680;mso-position-horizontal-relative:page" coordorigin="8464,16" coordsize="91,107">
            <v:rect id="_x0000_s1034" style="position:absolute;left:8468;top:20;width:83;height:97" fillcolor="#fcbe6e" stroked="f">
              <v:fill opacity="45746f"/>
            </v:rect>
            <v:shape id="_x0000_s1033" style="position:absolute;left:8464;top:15;width:91;height:107" coordorigin="8464,16" coordsize="91,107" o:spt="100" adj="0,,0" path="m8555,16r-91,l8464,122r91,l8555,117r-83,l8468,112r4,l8472,25r-4,l8472,20r83,l8555,16xm8472,112r-4,l8472,117r,-5xm8546,112r-74,l8472,117r74,l8546,112xm8546,20r,97l8551,112r4,l8555,25r-4,l8546,20xm8555,112r-4,l8546,117r9,l8555,112xm8472,20r-4,5l8472,25r,-5xm8546,20r-74,l8472,25r74,l8546,20xm8555,20r-9,l8551,25r4,l8555,20xe" fillcolor="#fcbe6e" stroked="f">
              <v:stroke joinstyle="round"/>
              <v:formulas/>
              <v:path arrowok="t" o:connecttype="segments"/>
            </v:shape>
            <w10:wrap anchorx="page"/>
          </v:group>
        </w:pict>
      </w:r>
      <w:r>
        <w:rPr>
          <w:noProof/>
        </w:rPr>
        <w:drawing>
          <wp:anchor distT="0" distB="0" distL="0" distR="0" simplePos="0" relativeHeight="15753728" behindDoc="0" locked="0" layoutInCell="1" allowOverlap="1" wp14:anchorId="7F99B424" wp14:editId="46A0C6E2">
            <wp:simplePos x="0" y="0"/>
            <wp:positionH relativeFrom="page">
              <wp:posOffset>2989951</wp:posOffset>
            </wp:positionH>
            <wp:positionV relativeFrom="paragraph">
              <wp:posOffset>42112</wp:posOffset>
            </wp:positionV>
            <wp:extent cx="313839" cy="334268"/>
            <wp:effectExtent l="0" t="0" r="0" b="0"/>
            <wp:wrapNone/>
            <wp:docPr id="31"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0.png"/>
                    <pic:cNvPicPr/>
                  </pic:nvPicPr>
                  <pic:blipFill>
                    <a:blip r:embed="rId35" cstate="print"/>
                    <a:stretch>
                      <a:fillRect/>
                    </a:stretch>
                  </pic:blipFill>
                  <pic:spPr>
                    <a:xfrm>
                      <a:off x="0" y="0"/>
                      <a:ext cx="313839" cy="334268"/>
                    </a:xfrm>
                    <a:prstGeom prst="rect">
                      <a:avLst/>
                    </a:prstGeom>
                  </pic:spPr>
                </pic:pic>
              </a:graphicData>
            </a:graphic>
          </wp:anchor>
        </w:drawing>
      </w:r>
      <w:r>
        <w:rPr>
          <w:noProof/>
        </w:rPr>
        <w:drawing>
          <wp:anchor distT="0" distB="0" distL="0" distR="0" simplePos="0" relativeHeight="15754240" behindDoc="0" locked="0" layoutInCell="1" allowOverlap="1" wp14:anchorId="20FAA50B" wp14:editId="4A9A61C6">
            <wp:simplePos x="0" y="0"/>
            <wp:positionH relativeFrom="page">
              <wp:posOffset>3483469</wp:posOffset>
            </wp:positionH>
            <wp:positionV relativeFrom="paragraph">
              <wp:posOffset>50847</wp:posOffset>
            </wp:positionV>
            <wp:extent cx="299101" cy="316880"/>
            <wp:effectExtent l="0" t="0" r="0" b="0"/>
            <wp:wrapNone/>
            <wp:docPr id="33"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1.png"/>
                    <pic:cNvPicPr/>
                  </pic:nvPicPr>
                  <pic:blipFill>
                    <a:blip r:embed="rId36" cstate="print"/>
                    <a:stretch>
                      <a:fillRect/>
                    </a:stretch>
                  </pic:blipFill>
                  <pic:spPr>
                    <a:xfrm>
                      <a:off x="0" y="0"/>
                      <a:ext cx="299101" cy="316880"/>
                    </a:xfrm>
                    <a:prstGeom prst="rect">
                      <a:avLst/>
                    </a:prstGeom>
                  </pic:spPr>
                </pic:pic>
              </a:graphicData>
            </a:graphic>
          </wp:anchor>
        </w:drawing>
      </w:r>
      <w:r>
        <w:rPr>
          <w:noProof/>
        </w:rPr>
        <w:drawing>
          <wp:anchor distT="0" distB="0" distL="0" distR="0" simplePos="0" relativeHeight="15754752" behindDoc="0" locked="0" layoutInCell="1" allowOverlap="1" wp14:anchorId="1FA5CD69" wp14:editId="36C5FEE0">
            <wp:simplePos x="0" y="0"/>
            <wp:positionH relativeFrom="page">
              <wp:posOffset>4461593</wp:posOffset>
            </wp:positionH>
            <wp:positionV relativeFrom="paragraph">
              <wp:posOffset>50668</wp:posOffset>
            </wp:positionV>
            <wp:extent cx="295058" cy="316429"/>
            <wp:effectExtent l="0" t="0" r="0" b="0"/>
            <wp:wrapNone/>
            <wp:docPr id="35"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2.png"/>
                    <pic:cNvPicPr/>
                  </pic:nvPicPr>
                  <pic:blipFill>
                    <a:blip r:embed="rId37" cstate="print"/>
                    <a:stretch>
                      <a:fillRect/>
                    </a:stretch>
                  </pic:blipFill>
                  <pic:spPr>
                    <a:xfrm>
                      <a:off x="0" y="0"/>
                      <a:ext cx="295058" cy="316429"/>
                    </a:xfrm>
                    <a:prstGeom prst="rect">
                      <a:avLst/>
                    </a:prstGeom>
                  </pic:spPr>
                </pic:pic>
              </a:graphicData>
            </a:graphic>
          </wp:anchor>
        </w:drawing>
      </w:r>
      <w:r>
        <w:rPr>
          <w:rFonts w:ascii="Tahoma"/>
          <w:color w:val="444444"/>
          <w:w w:val="85"/>
          <w:sz w:val="13"/>
        </w:rPr>
        <w:t>Áreas regulatorias especiales</w:t>
      </w:r>
    </w:p>
    <w:p w14:paraId="1DDDAF57" w14:textId="77777777" w:rsidR="009A6B27" w:rsidRDefault="009A6B27">
      <w:pPr>
        <w:spacing w:line="155" w:lineRule="exact"/>
        <w:rPr>
          <w:rFonts w:ascii="Tahoma"/>
          <w:sz w:val="13"/>
        </w:rPr>
        <w:sectPr w:rsidR="009A6B27">
          <w:type w:val="continuous"/>
          <w:pgSz w:w="11910" w:h="16840"/>
          <w:pgMar w:top="1380" w:right="1540" w:bottom="280" w:left="1600" w:header="720" w:footer="720" w:gutter="0"/>
          <w:cols w:num="2" w:space="720" w:equalWidth="0">
            <w:col w:w="1341" w:space="1140"/>
            <w:col w:w="6289"/>
          </w:cols>
        </w:sectPr>
      </w:pPr>
    </w:p>
    <w:p w14:paraId="5C9C71CC" w14:textId="77777777" w:rsidR="009A6B27" w:rsidRDefault="009A6B27">
      <w:pPr>
        <w:pStyle w:val="Textoindependiente"/>
        <w:rPr>
          <w:rFonts w:ascii="Tahoma"/>
          <w:sz w:val="20"/>
        </w:rPr>
      </w:pPr>
    </w:p>
    <w:p w14:paraId="78C68D1A" w14:textId="77777777" w:rsidR="009A6B27" w:rsidRDefault="009A6B27">
      <w:pPr>
        <w:pStyle w:val="Textoindependiente"/>
        <w:spacing w:before="9"/>
        <w:rPr>
          <w:rFonts w:ascii="Tahoma"/>
          <w:sz w:val="15"/>
        </w:rPr>
      </w:pPr>
    </w:p>
    <w:p w14:paraId="74201128" w14:textId="77777777" w:rsidR="009A6B27" w:rsidRDefault="00BA2672">
      <w:pPr>
        <w:spacing w:before="105"/>
        <w:ind w:left="282" w:right="1708"/>
        <w:jc w:val="center"/>
        <w:rPr>
          <w:rFonts w:ascii="Tahoma"/>
          <w:sz w:val="15"/>
        </w:rPr>
      </w:pPr>
      <w:r>
        <w:rPr>
          <w:noProof/>
        </w:rPr>
        <w:drawing>
          <wp:anchor distT="0" distB="0" distL="0" distR="0" simplePos="0" relativeHeight="15752192" behindDoc="0" locked="0" layoutInCell="1" allowOverlap="1" wp14:anchorId="64CFA706" wp14:editId="0D476E3E">
            <wp:simplePos x="0" y="0"/>
            <wp:positionH relativeFrom="page">
              <wp:posOffset>1512553</wp:posOffset>
            </wp:positionH>
            <wp:positionV relativeFrom="paragraph">
              <wp:posOffset>-326374</wp:posOffset>
            </wp:positionV>
            <wp:extent cx="329116" cy="352517"/>
            <wp:effectExtent l="0" t="0" r="0" b="0"/>
            <wp:wrapNone/>
            <wp:docPr id="37"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3.png"/>
                    <pic:cNvPicPr/>
                  </pic:nvPicPr>
                  <pic:blipFill>
                    <a:blip r:embed="rId38" cstate="print"/>
                    <a:stretch>
                      <a:fillRect/>
                    </a:stretch>
                  </pic:blipFill>
                  <pic:spPr>
                    <a:xfrm>
                      <a:off x="0" y="0"/>
                      <a:ext cx="329116" cy="352517"/>
                    </a:xfrm>
                    <a:prstGeom prst="rect">
                      <a:avLst/>
                    </a:prstGeom>
                  </pic:spPr>
                </pic:pic>
              </a:graphicData>
            </a:graphic>
          </wp:anchor>
        </w:drawing>
      </w:r>
      <w:r>
        <w:pict w14:anchorId="085D0AEE">
          <v:shape id="_x0000_s1031" style="position:absolute;left:0;text-align:left;margin-left:157.45pt;margin-top:-26pt;width:26.2pt;height:28.05pt;z-index:15753216;mso-position-horizontal-relative:page;mso-position-vertical-relative:text" coordorigin="3149,-520" coordsize="524,561" o:spt="100" adj="0,,0" path="m3245,-1r-7,-8l3209,25,3187,-1r7,-8l3214,-33r-7,-8l3180,-9r-16,-20l3193,-63r-7,-8l3149,-27r59,68l3222,25r23,-26xm3303,-193r-7,-8l3287,-191r8,8l3303,-193xm3305,-33r-14,-16l3270,-75r,18l3269,-53r,4l3267,-43r-2,4l3263,-37r-4,4l3255,-31r-9,-4l3241,-37r-10,-14l3228,-57r-1,-6l3226,-67r2,-6l3234,-79r1,-2l3239,-85r3,l3244,-87r26,30l3270,-75r-11,-12l3244,-105r-7,8l3238,-93r-3,l3233,-91r-4,2l3226,-87r-4,6l3220,-77r-3,6l3217,-67r,10l3218,-53r2,4l3222,-43r3,4l3236,-25r7,4l3257,-19r6,-2l3268,-27r3,-2l3272,-31r1,-2l3275,-41r1,-4l3276,-49r21,24l3305,-33xm3335,-107r-44,-52l3283,-151r33,38l3316,-109r-1,4l3313,-97r-1,2l3310,-93r-2,4l3306,-89r-3,2l3302,-87r-4,-2l3296,-89r-3,-4l3291,-95r-2,-2l3263,-127r-7,8l3288,-81r3,2l3296,-75r11,l3311,-77r2,-2l3318,-85r2,-2l3322,-95r,-4l3323,-105r5,6l3333,-105r2,-2xm3355,-131r-45,-52l3303,-175r44,54l3355,-131xm3386,-171r-1,-8l3384,-189r-4,-10l3375,-204r,31l3374,-167r-4,4l3368,-161r-2,2l3363,-157r-2,2l3358,-153r-25,-30l3333,-187r1,-4l3336,-197r1,-4l3343,-207r4,-2l3356,-207r5,4l3366,-197r5,6l3374,-185r1,12l3375,-204r-3,-3l3371,-209r-5,-6l3359,-219r-14,-4l3339,-219r-8,8l3329,-207r-1,4l3327,-199r,4l3326,-191r-4,-6l3314,-187r61,70l3382,-125r-18,-22l3367,-147r2,-2l3374,-151r2,-2l3378,-157r5,-6l3386,-171xm3463,-259r-28,-32l3434,-293r-3,-4l3428,-299r-5,-4l3413,-303r-5,2l3406,-299r-4,6l3400,-291r-2,8l3398,-281r,6l3398,-271r-3,-2l3391,-275r-6,2l3382,-271r-5,6l3375,-261r-1,6l3373,-251r,6l3368,-251r-7,8l3405,-191r8,-8l3379,-239r1,-2l3380,-245r1,-6l3383,-255r3,-4l3388,-259r3,-2l3394,-261r1,2l3397,-259r2,2l3401,-255r4,4l3430,-219r8,-10l3410,-261r-1,-2l3406,-265r-1,-2l3405,-271r,-4l3407,-281r1,-4l3409,-287r2,-2l3413,-289r3,-2l3417,-291r3,2l3422,-289r6,6l3455,-249r8,-10xm3507,-317r-9,-8l3498,-325r,2l3498,-323r-1,2l3497,-319r-1,2l3496,-315r-1,2l3494,-311r-2,6l3490,-303r-6,6l3479,-293r-11,l3463,-297r-5,-6l3463,-309r26,-30l3484,-345r-3,-4l3478,-351r-2,-2l3476,-337r-24,28l3450,-313r-1,-2l3448,-317r-1,-2l3447,-321r,-6l3447,-329r1,-2l3449,-335r1,-2l3456,-343r4,-2l3466,-345r2,2l3472,-341r2,2l3476,-337r,-16l3468,-357r-7,l3458,-355r-6,2l3449,-351r-8,12l3438,-331r1,18l3443,-303r14,18l3465,-281r15,l3488,-285r7,-8l3497,-297r1,l3499,-299r1,-2l3501,-303r2,-4l3505,-311r,-2l3506,-315r1,-2xm3550,-361r-27,-32l3522,-395r-6,-6l3511,-405r-11,-2l3495,-403r-7,8l3487,-393r-3,8l3484,-381r,6l3479,-381r-8,8l3515,-321r8,-8l3490,-369r,-4l3490,-375r1,-2l3492,-379r1,-4l3494,-385r4,-6l3500,-391r3,-2l3505,-393r3,2l3510,-391r2,2l3516,-385r27,32l3550,-361xm3583,-401r-7,-8l3576,-409r,2l3573,-401r-3,4l3568,-397r-3,2l3564,-395r-3,-2l3559,-397r-2,-2l3555,-401r-17,-20l3532,-429r7,-8l3545,-445r-6,-8l3525,-437r-12,-14l3505,-443r13,14l3513,-423r6,8l3524,-421r30,36l3559,-383r9,l3572,-385r4,-4l3580,-395r2,-4l3583,-401xm3626,-452r-11,-13l3605,-454r11,13l3626,-452xm3649,-479r-11,-14l3628,-481r12,13l3649,-479xm3672,-507r-11,-13l3652,-509r11,13l3672,-507xe" fillcolor="#444" stroked="f">
            <v:stroke joinstyle="round"/>
            <v:formulas/>
            <v:path arrowok="t" o:connecttype="segments"/>
            <w10:wrap anchorx="page"/>
          </v:shape>
        </w:pict>
      </w:r>
      <w:r>
        <w:rPr>
          <w:rFonts w:ascii="Tahoma"/>
          <w:color w:val="444444"/>
          <w:sz w:val="15"/>
        </w:rPr>
        <w:t>TIPO</w:t>
      </w:r>
    </w:p>
    <w:p w14:paraId="0D3F2F55" w14:textId="77777777" w:rsidR="009A6B27" w:rsidRDefault="00BA2672">
      <w:pPr>
        <w:spacing w:before="108"/>
        <w:ind w:left="272" w:right="345"/>
        <w:jc w:val="center"/>
        <w:rPr>
          <w:i/>
          <w:sz w:val="18"/>
        </w:rPr>
      </w:pPr>
      <w:r>
        <w:rPr>
          <w:i/>
          <w:color w:val="44536A"/>
          <w:sz w:val="18"/>
        </w:rPr>
        <w:t>Figura 10 Verano 2016-2020 Promedio de temperatura superficial por tipo de área</w:t>
      </w:r>
    </w:p>
    <w:p w14:paraId="4C0796D6" w14:textId="77777777" w:rsidR="009A6B27" w:rsidRDefault="009A6B27">
      <w:pPr>
        <w:pStyle w:val="Textoindependiente"/>
        <w:rPr>
          <w:i/>
          <w:sz w:val="20"/>
        </w:rPr>
      </w:pPr>
    </w:p>
    <w:p w14:paraId="5A326A1B" w14:textId="77777777" w:rsidR="009A6B27" w:rsidRDefault="009A6B27">
      <w:pPr>
        <w:pStyle w:val="Textoindependiente"/>
        <w:spacing w:before="3"/>
        <w:rPr>
          <w:i/>
          <w:sz w:val="25"/>
        </w:rPr>
      </w:pPr>
    </w:p>
    <w:p w14:paraId="5B1D69E5" w14:textId="77777777" w:rsidR="009A6B27" w:rsidRDefault="00BA2672">
      <w:pPr>
        <w:pStyle w:val="Ttulo1"/>
        <w:numPr>
          <w:ilvl w:val="1"/>
          <w:numId w:val="4"/>
        </w:numPr>
        <w:tabs>
          <w:tab w:val="left" w:pos="1517"/>
          <w:tab w:val="left" w:pos="1518"/>
        </w:tabs>
        <w:spacing w:before="35"/>
      </w:pPr>
      <w:r>
        <w:t>Visualización y correlación de datos</w:t>
      </w:r>
    </w:p>
    <w:p w14:paraId="1274591A" w14:textId="77777777" w:rsidR="009A6B27" w:rsidRDefault="00BA2672">
      <w:pPr>
        <w:pStyle w:val="Prrafodelista"/>
        <w:numPr>
          <w:ilvl w:val="2"/>
          <w:numId w:val="4"/>
        </w:numPr>
        <w:tabs>
          <w:tab w:val="left" w:pos="1956"/>
        </w:tabs>
        <w:spacing w:before="32"/>
        <w:ind w:hanging="722"/>
        <w:rPr>
          <w:b/>
          <w:sz w:val="32"/>
        </w:rPr>
      </w:pPr>
      <w:r>
        <w:rPr>
          <w:b/>
          <w:sz w:val="32"/>
        </w:rPr>
        <w:t>Correlación de Pearson de variables calculadas</w:t>
      </w:r>
    </w:p>
    <w:p w14:paraId="148AE4EF" w14:textId="77777777" w:rsidR="009A6B27" w:rsidRDefault="00BA2672">
      <w:pPr>
        <w:pStyle w:val="Ttulo2"/>
        <w:numPr>
          <w:ilvl w:val="3"/>
          <w:numId w:val="4"/>
        </w:numPr>
        <w:tabs>
          <w:tab w:val="left" w:pos="3767"/>
          <w:tab w:val="left" w:pos="3768"/>
        </w:tabs>
        <w:spacing w:before="29"/>
        <w:ind w:left="3767" w:hanging="1256"/>
      </w:pPr>
      <w:r>
        <w:t>Verano 2016</w:t>
      </w:r>
    </w:p>
    <w:p w14:paraId="2F7D57ED" w14:textId="77777777" w:rsidR="009A6B27" w:rsidRDefault="00BA2672">
      <w:pPr>
        <w:pStyle w:val="Textoindependiente"/>
        <w:spacing w:before="23" w:line="259" w:lineRule="auto"/>
        <w:ind w:left="3232" w:right="153" w:firstLine="919"/>
        <w:jc w:val="both"/>
      </w:pPr>
      <w:r>
        <w:t>Se observa una fuerte correlación negativa del N DVI con la temperatura superficial, lo que significa que con menor presencia de vegetación, la temperatura aumenta. Además, el albedo superficial tiene una correlación positiva moderada, por lo que la temperatura podría aumentar con el albedo superficial.</w:t>
      </w:r>
      <w:proofErr w:type="spellStart"/>
      <w:proofErr w:type="gramStart"/>
      <w:proofErr w:type="spellEnd"/>
      <w:proofErr w:type="gramEnd"/>
    </w:p>
    <w:p w14:paraId="76A2F44A" w14:textId="77777777" w:rsidR="009A6B27" w:rsidRDefault="009A6B27">
      <w:pPr>
        <w:pStyle w:val="Textoindependiente"/>
        <w:rPr>
          <w:sz w:val="20"/>
        </w:rPr>
      </w:pPr>
    </w:p>
    <w:p w14:paraId="6482A8E0" w14:textId="77777777" w:rsidR="009A6B27" w:rsidRDefault="009A6B27">
      <w:pPr>
        <w:pStyle w:val="Textoindependiente"/>
        <w:rPr>
          <w:sz w:val="20"/>
        </w:rPr>
      </w:pPr>
    </w:p>
    <w:p w14:paraId="03958C18" w14:textId="77777777" w:rsidR="009A6B27" w:rsidRDefault="009A6B27">
      <w:pPr>
        <w:pStyle w:val="Textoindependiente"/>
        <w:spacing w:before="4"/>
        <w:rPr>
          <w:sz w:val="12"/>
        </w:rPr>
      </w:pPr>
    </w:p>
    <w:tbl>
      <w:tblPr>
        <w:tblStyle w:val="TableNormal"/>
        <w:tblW w:w="0" w:type="auto"/>
        <w:tblInd w:w="3942" w:type="dxa"/>
        <w:tblLayout w:type="fixed"/>
        <w:tblLook w:val="01E0" w:firstRow="1" w:lastRow="1" w:firstColumn="1" w:lastColumn="1" w:noHBand="0" w:noVBand="0"/>
      </w:tblPr>
      <w:tblGrid>
        <w:gridCol w:w="1001"/>
        <w:gridCol w:w="1052"/>
        <w:gridCol w:w="1051"/>
        <w:gridCol w:w="1051"/>
      </w:tblGrid>
      <w:tr w:rsidR="009A6B27" w14:paraId="1A54C7F0" w14:textId="77777777">
        <w:trPr>
          <w:trHeight w:val="323"/>
        </w:trPr>
        <w:tc>
          <w:tcPr>
            <w:tcW w:w="1001" w:type="dxa"/>
          </w:tcPr>
          <w:p w14:paraId="1B2C2BB8" w14:textId="77777777" w:rsidR="009A6B27" w:rsidRDefault="009A6B27">
            <w:pPr>
              <w:pStyle w:val="TableParagraph"/>
              <w:rPr>
                <w:rFonts w:ascii="Times New Roman"/>
                <w:sz w:val="20"/>
              </w:rPr>
            </w:pPr>
          </w:p>
        </w:tc>
        <w:tc>
          <w:tcPr>
            <w:tcW w:w="1052" w:type="dxa"/>
          </w:tcPr>
          <w:p w14:paraId="0895F1C3" w14:textId="77777777" w:rsidR="009A6B27" w:rsidRDefault="00BA2672">
            <w:pPr>
              <w:pStyle w:val="TableParagraph"/>
              <w:spacing w:line="201" w:lineRule="exact"/>
              <w:ind w:right="119"/>
              <w:jc w:val="right"/>
              <w:rPr>
                <w:rFonts w:ascii="Arial"/>
                <w:b/>
                <w:sz w:val="18"/>
              </w:rPr>
            </w:pPr>
            <w:r>
              <w:rPr>
                <w:rFonts w:ascii="Arial"/>
                <w:b/>
                <w:sz w:val="18"/>
              </w:rPr>
              <w:t>S T</w:t>
            </w:r>
          </w:p>
        </w:tc>
        <w:tc>
          <w:tcPr>
            <w:tcW w:w="1051" w:type="dxa"/>
          </w:tcPr>
          <w:p w14:paraId="7B6876FD" w14:textId="77777777" w:rsidR="009A6B27" w:rsidRDefault="00BA2672">
            <w:pPr>
              <w:pStyle w:val="TableParagraph"/>
              <w:spacing w:line="201" w:lineRule="exact"/>
              <w:ind w:right="120"/>
              <w:jc w:val="right"/>
              <w:rPr>
                <w:rFonts w:ascii="Arial"/>
                <w:b/>
                <w:sz w:val="18"/>
              </w:rPr>
            </w:pPr>
            <w:r>
              <w:rPr>
                <w:rFonts w:ascii="Arial"/>
                <w:b/>
                <w:sz w:val="18"/>
              </w:rPr>
              <w:t>ALBEDO</w:t>
            </w:r>
          </w:p>
        </w:tc>
        <w:tc>
          <w:tcPr>
            <w:tcW w:w="1051" w:type="dxa"/>
          </w:tcPr>
          <w:p w14:paraId="71A9CE1B" w14:textId="77777777" w:rsidR="009A6B27" w:rsidRDefault="00BA2672">
            <w:pPr>
              <w:pStyle w:val="TableParagraph"/>
              <w:spacing w:line="201" w:lineRule="exact"/>
              <w:ind w:right="117"/>
              <w:jc w:val="right"/>
              <w:rPr>
                <w:rFonts w:ascii="Arial"/>
                <w:b/>
                <w:sz w:val="18"/>
              </w:rPr>
            </w:pPr>
            <w:r>
              <w:rPr>
                <w:rFonts w:ascii="Arial"/>
                <w:b/>
                <w:sz w:val="18"/>
              </w:rPr>
              <w:t>NDVI</w:t>
            </w:r>
          </w:p>
        </w:tc>
      </w:tr>
      <w:tr w:rsidR="009A6B27" w14:paraId="75226B24" w14:textId="77777777">
        <w:trPr>
          <w:trHeight w:val="686"/>
        </w:trPr>
        <w:tc>
          <w:tcPr>
            <w:tcW w:w="1001" w:type="dxa"/>
            <w:shd w:val="clear" w:color="auto" w:fill="F5F5F5"/>
          </w:tcPr>
          <w:p w14:paraId="41870BD8" w14:textId="77777777" w:rsidR="009A6B27" w:rsidRDefault="009A6B27">
            <w:pPr>
              <w:pStyle w:val="TableParagraph"/>
              <w:spacing w:before="5"/>
              <w:rPr>
                <w:rFonts w:ascii="Calibri"/>
                <w:sz w:val="29"/>
              </w:rPr>
            </w:pPr>
          </w:p>
          <w:p w14:paraId="74DE2625" w14:textId="77777777" w:rsidR="009A6B27" w:rsidRDefault="00BA2672">
            <w:pPr>
              <w:pStyle w:val="TableParagraph"/>
              <w:ind w:right="118"/>
              <w:jc w:val="right"/>
              <w:rPr>
                <w:rFonts w:ascii="Arial"/>
                <w:b/>
                <w:sz w:val="18"/>
              </w:rPr>
            </w:pPr>
            <w:r>
              <w:rPr>
                <w:rFonts w:ascii="Arial"/>
                <w:b/>
                <w:sz w:val="18"/>
              </w:rPr>
              <w:t>S T</w:t>
            </w:r>
          </w:p>
        </w:tc>
        <w:tc>
          <w:tcPr>
            <w:tcW w:w="1052" w:type="dxa"/>
            <w:shd w:val="clear" w:color="auto" w:fill="F5F5F5"/>
          </w:tcPr>
          <w:p w14:paraId="096A60FE" w14:textId="77777777" w:rsidR="009A6B27" w:rsidRDefault="009A6B27">
            <w:pPr>
              <w:pStyle w:val="TableParagraph"/>
              <w:spacing w:before="5"/>
              <w:rPr>
                <w:rFonts w:ascii="Calibri"/>
                <w:sz w:val="29"/>
              </w:rPr>
            </w:pPr>
          </w:p>
          <w:p w14:paraId="51179403" w14:textId="77777777" w:rsidR="009A6B27" w:rsidRDefault="00BA2672">
            <w:pPr>
              <w:pStyle w:val="TableParagraph"/>
              <w:ind w:right="117"/>
              <w:jc w:val="right"/>
              <w:rPr>
                <w:sz w:val="18"/>
              </w:rPr>
            </w:pPr>
            <w:r>
              <w:rPr>
                <w:sz w:val="18"/>
              </w:rPr>
              <w:t>1.000000</w:t>
            </w:r>
          </w:p>
        </w:tc>
        <w:tc>
          <w:tcPr>
            <w:tcW w:w="1051" w:type="dxa"/>
            <w:shd w:val="clear" w:color="auto" w:fill="F5F5F5"/>
          </w:tcPr>
          <w:p w14:paraId="10962995" w14:textId="77777777" w:rsidR="009A6B27" w:rsidRDefault="009A6B27">
            <w:pPr>
              <w:pStyle w:val="TableParagraph"/>
              <w:spacing w:before="5"/>
              <w:rPr>
                <w:rFonts w:ascii="Calibri"/>
                <w:sz w:val="29"/>
              </w:rPr>
            </w:pPr>
          </w:p>
          <w:p w14:paraId="6BC60195" w14:textId="77777777" w:rsidR="009A6B27" w:rsidRDefault="00BA2672">
            <w:pPr>
              <w:pStyle w:val="TableParagraph"/>
              <w:ind w:right="117"/>
              <w:jc w:val="right"/>
              <w:rPr>
                <w:sz w:val="18"/>
              </w:rPr>
            </w:pPr>
            <w:r>
              <w:rPr>
                <w:sz w:val="18"/>
              </w:rPr>
              <w:t>0,424556</w:t>
            </w:r>
          </w:p>
        </w:tc>
        <w:tc>
          <w:tcPr>
            <w:tcW w:w="1051" w:type="dxa"/>
            <w:shd w:val="clear" w:color="auto" w:fill="F5F5F5"/>
          </w:tcPr>
          <w:p w14:paraId="2637A3C5" w14:textId="77777777" w:rsidR="009A6B27" w:rsidRDefault="009A6B27">
            <w:pPr>
              <w:pStyle w:val="TableParagraph"/>
              <w:spacing w:before="5"/>
              <w:rPr>
                <w:rFonts w:ascii="Calibri"/>
                <w:sz w:val="29"/>
              </w:rPr>
            </w:pPr>
          </w:p>
          <w:p w14:paraId="3F92931C" w14:textId="77777777" w:rsidR="009A6B27" w:rsidRDefault="00BA2672">
            <w:pPr>
              <w:pStyle w:val="TableParagraph"/>
              <w:ind w:right="116"/>
              <w:jc w:val="right"/>
              <w:rPr>
                <w:sz w:val="18"/>
              </w:rPr>
            </w:pPr>
            <w:r>
              <w:rPr>
                <w:sz w:val="18"/>
              </w:rPr>
              <w:t>-0,857141</w:t>
            </w:r>
          </w:p>
        </w:tc>
      </w:tr>
      <w:tr w:rsidR="009A6B27" w14:paraId="4F1CB48D" w14:textId="77777777">
        <w:trPr>
          <w:trHeight w:val="808"/>
        </w:trPr>
        <w:tc>
          <w:tcPr>
            <w:tcW w:w="1001" w:type="dxa"/>
          </w:tcPr>
          <w:p w14:paraId="44753957" w14:textId="77777777" w:rsidR="009A6B27" w:rsidRDefault="009A6B27">
            <w:pPr>
              <w:pStyle w:val="TableParagraph"/>
              <w:spacing w:before="5"/>
              <w:rPr>
                <w:rFonts w:ascii="Calibri"/>
                <w:sz w:val="29"/>
              </w:rPr>
            </w:pPr>
          </w:p>
          <w:p w14:paraId="6025A2C8" w14:textId="77777777" w:rsidR="009A6B27" w:rsidRDefault="00BA2672">
            <w:pPr>
              <w:pStyle w:val="TableParagraph"/>
              <w:ind w:right="119"/>
              <w:jc w:val="right"/>
              <w:rPr>
                <w:rFonts w:ascii="Arial"/>
                <w:b/>
                <w:sz w:val="18"/>
              </w:rPr>
            </w:pPr>
            <w:r>
              <w:rPr>
                <w:rFonts w:ascii="Arial"/>
                <w:b/>
                <w:sz w:val="18"/>
              </w:rPr>
              <w:t>ALBEDO</w:t>
            </w:r>
          </w:p>
        </w:tc>
        <w:tc>
          <w:tcPr>
            <w:tcW w:w="1052" w:type="dxa"/>
          </w:tcPr>
          <w:p w14:paraId="1EE2CD3E" w14:textId="77777777" w:rsidR="009A6B27" w:rsidRDefault="009A6B27">
            <w:pPr>
              <w:pStyle w:val="TableParagraph"/>
              <w:spacing w:before="5"/>
              <w:rPr>
                <w:rFonts w:ascii="Calibri"/>
                <w:sz w:val="29"/>
              </w:rPr>
            </w:pPr>
          </w:p>
          <w:p w14:paraId="7DE87D4A" w14:textId="77777777" w:rsidR="009A6B27" w:rsidRDefault="00BA2672">
            <w:pPr>
              <w:pStyle w:val="TableParagraph"/>
              <w:ind w:right="117"/>
              <w:jc w:val="right"/>
              <w:rPr>
                <w:sz w:val="18"/>
              </w:rPr>
            </w:pPr>
            <w:r>
              <w:rPr>
                <w:sz w:val="18"/>
              </w:rPr>
              <w:t>0,424556</w:t>
            </w:r>
          </w:p>
        </w:tc>
        <w:tc>
          <w:tcPr>
            <w:tcW w:w="1051" w:type="dxa"/>
          </w:tcPr>
          <w:p w14:paraId="5B1B81CF" w14:textId="77777777" w:rsidR="009A6B27" w:rsidRDefault="009A6B27">
            <w:pPr>
              <w:pStyle w:val="TableParagraph"/>
              <w:spacing w:before="5"/>
              <w:rPr>
                <w:rFonts w:ascii="Calibri"/>
                <w:sz w:val="29"/>
              </w:rPr>
            </w:pPr>
          </w:p>
          <w:p w14:paraId="494FBAD7" w14:textId="77777777" w:rsidR="009A6B27" w:rsidRDefault="00BA2672">
            <w:pPr>
              <w:pStyle w:val="TableParagraph"/>
              <w:ind w:right="117"/>
              <w:jc w:val="right"/>
              <w:rPr>
                <w:sz w:val="18"/>
              </w:rPr>
            </w:pPr>
            <w:r>
              <w:rPr>
                <w:sz w:val="18"/>
              </w:rPr>
              <w:t>1.000000</w:t>
            </w:r>
          </w:p>
        </w:tc>
        <w:tc>
          <w:tcPr>
            <w:tcW w:w="1051" w:type="dxa"/>
          </w:tcPr>
          <w:p w14:paraId="12BF9F61" w14:textId="77777777" w:rsidR="009A6B27" w:rsidRDefault="009A6B27">
            <w:pPr>
              <w:pStyle w:val="TableParagraph"/>
              <w:spacing w:before="5"/>
              <w:rPr>
                <w:rFonts w:ascii="Calibri"/>
                <w:sz w:val="29"/>
              </w:rPr>
            </w:pPr>
          </w:p>
          <w:p w14:paraId="5C51F479" w14:textId="77777777" w:rsidR="009A6B27" w:rsidRDefault="00BA2672">
            <w:pPr>
              <w:pStyle w:val="TableParagraph"/>
              <w:ind w:right="116"/>
              <w:jc w:val="right"/>
              <w:rPr>
                <w:sz w:val="18"/>
              </w:rPr>
            </w:pPr>
            <w:r>
              <w:rPr>
                <w:sz w:val="18"/>
              </w:rPr>
              <w:t>-0,514888</w:t>
            </w:r>
          </w:p>
        </w:tc>
      </w:tr>
      <w:tr w:rsidR="009A6B27" w14:paraId="3D91BAF9" w14:textId="77777777">
        <w:trPr>
          <w:trHeight w:val="443"/>
        </w:trPr>
        <w:tc>
          <w:tcPr>
            <w:tcW w:w="1001" w:type="dxa"/>
          </w:tcPr>
          <w:p w14:paraId="1B4762F6" w14:textId="77777777" w:rsidR="009A6B27" w:rsidRDefault="009A6B27">
            <w:pPr>
              <w:pStyle w:val="TableParagraph"/>
              <w:spacing w:before="4"/>
              <w:rPr>
                <w:rFonts w:ascii="Calibri"/>
                <w:sz w:val="19"/>
              </w:rPr>
            </w:pPr>
          </w:p>
          <w:p w14:paraId="1CAC33C3" w14:textId="77777777" w:rsidR="009A6B27" w:rsidRDefault="00BA2672">
            <w:pPr>
              <w:pStyle w:val="TableParagraph"/>
              <w:spacing w:before="1" w:line="187" w:lineRule="exact"/>
              <w:ind w:right="118"/>
              <w:jc w:val="right"/>
              <w:rPr>
                <w:rFonts w:ascii="Arial"/>
                <w:b/>
                <w:sz w:val="18"/>
              </w:rPr>
            </w:pPr>
            <w:r>
              <w:rPr>
                <w:rFonts w:ascii="Arial"/>
                <w:b/>
                <w:sz w:val="18"/>
              </w:rPr>
              <w:t>NDVI</w:t>
            </w:r>
          </w:p>
        </w:tc>
        <w:tc>
          <w:tcPr>
            <w:tcW w:w="1052" w:type="dxa"/>
          </w:tcPr>
          <w:p w14:paraId="154A82C1" w14:textId="77777777" w:rsidR="009A6B27" w:rsidRDefault="009A6B27">
            <w:pPr>
              <w:pStyle w:val="TableParagraph"/>
              <w:spacing w:before="4"/>
              <w:rPr>
                <w:rFonts w:ascii="Calibri"/>
                <w:sz w:val="19"/>
              </w:rPr>
            </w:pPr>
          </w:p>
          <w:p w14:paraId="6686E174" w14:textId="77777777" w:rsidR="009A6B27" w:rsidRDefault="00BA2672">
            <w:pPr>
              <w:pStyle w:val="TableParagraph"/>
              <w:spacing w:before="1" w:line="187" w:lineRule="exact"/>
              <w:ind w:right="116"/>
              <w:jc w:val="right"/>
              <w:rPr>
                <w:sz w:val="18"/>
              </w:rPr>
            </w:pPr>
            <w:r>
              <w:rPr>
                <w:sz w:val="18"/>
              </w:rPr>
              <w:t>-0,857141</w:t>
            </w:r>
          </w:p>
        </w:tc>
        <w:tc>
          <w:tcPr>
            <w:tcW w:w="1051" w:type="dxa"/>
          </w:tcPr>
          <w:p w14:paraId="5F8419F2" w14:textId="77777777" w:rsidR="009A6B27" w:rsidRDefault="009A6B27">
            <w:pPr>
              <w:pStyle w:val="TableParagraph"/>
              <w:spacing w:before="4"/>
              <w:rPr>
                <w:rFonts w:ascii="Calibri"/>
                <w:sz w:val="19"/>
              </w:rPr>
            </w:pPr>
          </w:p>
          <w:p w14:paraId="69E44DF3" w14:textId="77777777" w:rsidR="009A6B27" w:rsidRDefault="00BA2672">
            <w:pPr>
              <w:pStyle w:val="TableParagraph"/>
              <w:spacing w:before="1" w:line="187" w:lineRule="exact"/>
              <w:ind w:right="117"/>
              <w:jc w:val="right"/>
              <w:rPr>
                <w:sz w:val="18"/>
              </w:rPr>
            </w:pPr>
            <w:r>
              <w:rPr>
                <w:sz w:val="18"/>
              </w:rPr>
              <w:t>-0,514888</w:t>
            </w:r>
          </w:p>
        </w:tc>
        <w:tc>
          <w:tcPr>
            <w:tcW w:w="1051" w:type="dxa"/>
          </w:tcPr>
          <w:p w14:paraId="768F58D6" w14:textId="77777777" w:rsidR="009A6B27" w:rsidRDefault="009A6B27">
            <w:pPr>
              <w:pStyle w:val="TableParagraph"/>
              <w:spacing w:before="4"/>
              <w:rPr>
                <w:rFonts w:ascii="Calibri"/>
                <w:sz w:val="19"/>
              </w:rPr>
            </w:pPr>
          </w:p>
          <w:p w14:paraId="745009B8" w14:textId="77777777" w:rsidR="009A6B27" w:rsidRDefault="00BA2672">
            <w:pPr>
              <w:pStyle w:val="TableParagraph"/>
              <w:spacing w:before="1" w:line="187" w:lineRule="exact"/>
              <w:ind w:right="116"/>
              <w:jc w:val="right"/>
              <w:rPr>
                <w:sz w:val="18"/>
              </w:rPr>
            </w:pPr>
            <w:r>
              <w:rPr>
                <w:sz w:val="18"/>
              </w:rPr>
              <w:t>1,00000</w:t>
            </w:r>
          </w:p>
        </w:tc>
      </w:tr>
    </w:tbl>
    <w:p w14:paraId="1ABEC84A" w14:textId="77777777" w:rsidR="009A6B27" w:rsidRDefault="00BA2672">
      <w:pPr>
        <w:spacing w:before="121"/>
        <w:ind w:left="4351"/>
        <w:rPr>
          <w:i/>
          <w:sz w:val="18"/>
        </w:rPr>
      </w:pPr>
      <w:r>
        <w:rPr>
          <w:i/>
          <w:color w:val="44536A"/>
          <w:sz w:val="18"/>
        </w:rPr>
        <w:t>Tabla 2 Correlación de variables en verano de 2016</w:t>
      </w:r>
    </w:p>
    <w:p w14:paraId="24166C97" w14:textId="77777777" w:rsidR="009A6B27" w:rsidRDefault="009A6B27">
      <w:pPr>
        <w:pStyle w:val="Textoindependiente"/>
        <w:spacing w:before="6"/>
        <w:rPr>
          <w:i/>
          <w:sz w:val="16"/>
        </w:rPr>
      </w:pPr>
    </w:p>
    <w:p w14:paraId="0B50AF0E" w14:textId="77777777" w:rsidR="009A6B27" w:rsidRDefault="00BA2672">
      <w:pPr>
        <w:pStyle w:val="Ttulo2"/>
        <w:numPr>
          <w:ilvl w:val="3"/>
          <w:numId w:val="4"/>
        </w:numPr>
        <w:tabs>
          <w:tab w:val="left" w:pos="3642"/>
          <w:tab w:val="left" w:pos="3643"/>
        </w:tabs>
      </w:pPr>
      <w:r>
        <w:t>Verano 2017</w:t>
      </w:r>
    </w:p>
    <w:p w14:paraId="31586987" w14:textId="77777777" w:rsidR="009A6B27" w:rsidRDefault="00BA2672">
      <w:pPr>
        <w:pStyle w:val="Textoindependiente"/>
        <w:spacing w:before="26" w:line="259" w:lineRule="auto"/>
        <w:ind w:left="3232" w:right="152" w:firstLine="710"/>
        <w:jc w:val="both"/>
      </w:pPr>
      <w:r>
        <w:rPr>
          <w:spacing w:val="-1"/>
        </w:rPr>
        <w:t>Es observado </w:t>
      </w:r>
      <w:r>
        <w:t>una fuerte correlación negativa del NDVI con la temperatura superficial, lo que significa que con menor presencia de vegetación, la temperatura aumenta. Además, el albedo superficial tiene una correlación negativa débil, por lo que la temperatura no podría verse afectada por el albedo en este verano.</w:t>
      </w:r>
    </w:p>
    <w:p w14:paraId="27D537C9" w14:textId="77777777" w:rsidR="009A6B27" w:rsidRDefault="009A6B27">
      <w:pPr>
        <w:spacing w:line="259" w:lineRule="auto"/>
        <w:jc w:val="both"/>
        <w:sectPr w:rsidR="009A6B27">
          <w:type w:val="continuous"/>
          <w:pgSz w:w="11910" w:h="16840"/>
          <w:pgMar w:top="1380" w:right="1540" w:bottom="280" w:left="1600" w:header="720" w:footer="720" w:gutter="0"/>
          <w:cols w:space="720"/>
        </w:sectPr>
      </w:pPr>
    </w:p>
    <w:p w14:paraId="39C9E865" w14:textId="77777777" w:rsidR="009A6B27" w:rsidRDefault="009A6B27">
      <w:pPr>
        <w:pStyle w:val="Textoindependiente"/>
        <w:spacing w:before="9"/>
        <w:rPr>
          <w:sz w:val="29"/>
        </w:rPr>
      </w:pPr>
    </w:p>
    <w:tbl>
      <w:tblPr>
        <w:tblStyle w:val="TableNormal"/>
        <w:tblW w:w="0" w:type="auto"/>
        <w:tblInd w:w="3916" w:type="dxa"/>
        <w:tblLayout w:type="fixed"/>
        <w:tblLook w:val="01E0" w:firstRow="1" w:lastRow="1" w:firstColumn="1" w:lastColumn="1" w:noHBand="0" w:noVBand="0"/>
      </w:tblPr>
      <w:tblGrid>
        <w:gridCol w:w="1001"/>
        <w:gridCol w:w="1052"/>
        <w:gridCol w:w="1052"/>
        <w:gridCol w:w="1052"/>
      </w:tblGrid>
      <w:tr w:rsidR="009A6B27" w14:paraId="02D24AFF" w14:textId="77777777">
        <w:trPr>
          <w:trHeight w:val="321"/>
        </w:trPr>
        <w:tc>
          <w:tcPr>
            <w:tcW w:w="1001" w:type="dxa"/>
          </w:tcPr>
          <w:p w14:paraId="11E54462" w14:textId="77777777" w:rsidR="009A6B27" w:rsidRDefault="009A6B27">
            <w:pPr>
              <w:pStyle w:val="TableParagraph"/>
              <w:rPr>
                <w:rFonts w:ascii="Times New Roman"/>
                <w:sz w:val="20"/>
              </w:rPr>
            </w:pPr>
          </w:p>
        </w:tc>
        <w:tc>
          <w:tcPr>
            <w:tcW w:w="1052" w:type="dxa"/>
          </w:tcPr>
          <w:p w14:paraId="237D2757" w14:textId="77777777" w:rsidR="009A6B27" w:rsidRDefault="00BA2672">
            <w:pPr>
              <w:pStyle w:val="TableParagraph"/>
              <w:spacing w:line="201" w:lineRule="exact"/>
              <w:ind w:right="119"/>
              <w:jc w:val="right"/>
              <w:rPr>
                <w:rFonts w:ascii="Arial"/>
                <w:b/>
                <w:sz w:val="18"/>
              </w:rPr>
            </w:pPr>
            <w:r>
              <w:rPr>
                <w:rFonts w:ascii="Arial"/>
                <w:b/>
                <w:sz w:val="18"/>
              </w:rPr>
              <w:t>S T</w:t>
            </w:r>
          </w:p>
        </w:tc>
        <w:tc>
          <w:tcPr>
            <w:tcW w:w="1052" w:type="dxa"/>
          </w:tcPr>
          <w:p w14:paraId="135AEFE0" w14:textId="77777777" w:rsidR="009A6B27" w:rsidRDefault="00BA2672">
            <w:pPr>
              <w:pStyle w:val="TableParagraph"/>
              <w:spacing w:line="201" w:lineRule="exact"/>
              <w:ind w:left="169"/>
              <w:rPr>
                <w:rFonts w:ascii="Arial"/>
                <w:b/>
                <w:sz w:val="18"/>
              </w:rPr>
            </w:pPr>
            <w:r>
              <w:rPr>
                <w:rFonts w:ascii="Arial"/>
                <w:b/>
                <w:sz w:val="18"/>
              </w:rPr>
              <w:t>ALBEDO</w:t>
            </w:r>
          </w:p>
        </w:tc>
        <w:tc>
          <w:tcPr>
            <w:tcW w:w="1052" w:type="dxa"/>
          </w:tcPr>
          <w:p w14:paraId="22B131DA" w14:textId="77777777" w:rsidR="009A6B27" w:rsidRDefault="00BA2672">
            <w:pPr>
              <w:pStyle w:val="TableParagraph"/>
              <w:spacing w:line="201" w:lineRule="exact"/>
              <w:ind w:right="119"/>
              <w:jc w:val="right"/>
              <w:rPr>
                <w:rFonts w:ascii="Arial"/>
                <w:b/>
                <w:sz w:val="18"/>
              </w:rPr>
            </w:pPr>
            <w:r>
              <w:rPr>
                <w:rFonts w:ascii="Arial"/>
                <w:b/>
                <w:sz w:val="18"/>
              </w:rPr>
              <w:t>NDVI</w:t>
            </w:r>
          </w:p>
        </w:tc>
      </w:tr>
      <w:tr w:rsidR="009A6B27" w14:paraId="6CD615CC" w14:textId="77777777">
        <w:trPr>
          <w:trHeight w:val="686"/>
        </w:trPr>
        <w:tc>
          <w:tcPr>
            <w:tcW w:w="1001" w:type="dxa"/>
            <w:shd w:val="clear" w:color="auto" w:fill="F5F5F5"/>
          </w:tcPr>
          <w:p w14:paraId="5893C119" w14:textId="77777777" w:rsidR="009A6B27" w:rsidRDefault="009A6B27">
            <w:pPr>
              <w:pStyle w:val="TableParagraph"/>
              <w:spacing w:before="5"/>
              <w:rPr>
                <w:rFonts w:ascii="Calibri"/>
                <w:sz w:val="29"/>
              </w:rPr>
            </w:pPr>
          </w:p>
          <w:p w14:paraId="3763B939" w14:textId="77777777" w:rsidR="009A6B27" w:rsidRDefault="00BA2672">
            <w:pPr>
              <w:pStyle w:val="TableParagraph"/>
              <w:ind w:right="118"/>
              <w:jc w:val="right"/>
              <w:rPr>
                <w:rFonts w:ascii="Arial"/>
                <w:b/>
                <w:sz w:val="18"/>
              </w:rPr>
            </w:pPr>
            <w:r>
              <w:rPr>
                <w:rFonts w:ascii="Arial"/>
                <w:b/>
                <w:sz w:val="18"/>
              </w:rPr>
              <w:t>S T</w:t>
            </w:r>
          </w:p>
        </w:tc>
        <w:tc>
          <w:tcPr>
            <w:tcW w:w="1052" w:type="dxa"/>
            <w:shd w:val="clear" w:color="auto" w:fill="F5F5F5"/>
          </w:tcPr>
          <w:p w14:paraId="07C581B9" w14:textId="77777777" w:rsidR="009A6B27" w:rsidRDefault="009A6B27">
            <w:pPr>
              <w:pStyle w:val="TableParagraph"/>
              <w:spacing w:before="5"/>
              <w:rPr>
                <w:rFonts w:ascii="Calibri"/>
                <w:sz w:val="29"/>
              </w:rPr>
            </w:pPr>
          </w:p>
          <w:p w14:paraId="3F0E4AA8" w14:textId="77777777" w:rsidR="009A6B27" w:rsidRDefault="00BA2672">
            <w:pPr>
              <w:pStyle w:val="TableParagraph"/>
              <w:ind w:right="117"/>
              <w:jc w:val="right"/>
              <w:rPr>
                <w:sz w:val="18"/>
              </w:rPr>
            </w:pPr>
            <w:r>
              <w:rPr>
                <w:sz w:val="18"/>
              </w:rPr>
              <w:t>1.000000</w:t>
            </w:r>
          </w:p>
        </w:tc>
        <w:tc>
          <w:tcPr>
            <w:tcW w:w="1052" w:type="dxa"/>
            <w:shd w:val="clear" w:color="auto" w:fill="F5F5F5"/>
          </w:tcPr>
          <w:p w14:paraId="2252EE91" w14:textId="77777777" w:rsidR="009A6B27" w:rsidRDefault="009A6B27">
            <w:pPr>
              <w:pStyle w:val="TableParagraph"/>
              <w:spacing w:before="5"/>
              <w:rPr>
                <w:rFonts w:ascii="Calibri"/>
                <w:sz w:val="29"/>
              </w:rPr>
            </w:pPr>
          </w:p>
          <w:p w14:paraId="6296FADA" w14:textId="77777777" w:rsidR="009A6B27" w:rsidRDefault="00BA2672">
            <w:pPr>
              <w:pStyle w:val="TableParagraph"/>
              <w:ind w:left="119"/>
              <w:rPr>
                <w:sz w:val="18"/>
              </w:rPr>
            </w:pPr>
            <w:r>
              <w:rPr>
                <w:sz w:val="18"/>
              </w:rPr>
              <w:t>-0.041187</w:t>
            </w:r>
          </w:p>
        </w:tc>
        <w:tc>
          <w:tcPr>
            <w:tcW w:w="1052" w:type="dxa"/>
            <w:shd w:val="clear" w:color="auto" w:fill="F5F5F5"/>
          </w:tcPr>
          <w:p w14:paraId="552276A7" w14:textId="77777777" w:rsidR="009A6B27" w:rsidRDefault="009A6B27">
            <w:pPr>
              <w:pStyle w:val="TableParagraph"/>
              <w:spacing w:before="5"/>
              <w:rPr>
                <w:rFonts w:ascii="Calibri"/>
                <w:sz w:val="29"/>
              </w:rPr>
            </w:pPr>
          </w:p>
          <w:p w14:paraId="262ECF5E" w14:textId="77777777" w:rsidR="009A6B27" w:rsidRDefault="00BA2672">
            <w:pPr>
              <w:pStyle w:val="TableParagraph"/>
              <w:ind w:right="118"/>
              <w:jc w:val="right"/>
              <w:rPr>
                <w:sz w:val="18"/>
              </w:rPr>
            </w:pPr>
            <w:r>
              <w:rPr>
                <w:sz w:val="18"/>
              </w:rPr>
              <w:t>-0,538197</w:t>
            </w:r>
          </w:p>
        </w:tc>
      </w:tr>
      <w:tr w:rsidR="009A6B27" w14:paraId="752A2889" w14:textId="77777777">
        <w:trPr>
          <w:trHeight w:val="688"/>
        </w:trPr>
        <w:tc>
          <w:tcPr>
            <w:tcW w:w="1001" w:type="dxa"/>
          </w:tcPr>
          <w:p w14:paraId="6C0F2C57" w14:textId="77777777" w:rsidR="009A6B27" w:rsidRDefault="009A6B27">
            <w:pPr>
              <w:pStyle w:val="TableParagraph"/>
              <w:spacing w:before="5"/>
              <w:rPr>
                <w:rFonts w:ascii="Calibri"/>
                <w:sz w:val="29"/>
              </w:rPr>
            </w:pPr>
          </w:p>
          <w:p w14:paraId="1D2501EA" w14:textId="77777777" w:rsidR="009A6B27" w:rsidRDefault="00BA2672">
            <w:pPr>
              <w:pStyle w:val="TableParagraph"/>
              <w:ind w:right="119"/>
              <w:jc w:val="right"/>
              <w:rPr>
                <w:rFonts w:ascii="Arial"/>
                <w:b/>
                <w:sz w:val="18"/>
              </w:rPr>
            </w:pPr>
            <w:r>
              <w:rPr>
                <w:rFonts w:ascii="Arial"/>
                <w:b/>
                <w:sz w:val="18"/>
              </w:rPr>
              <w:t>ALBEDO</w:t>
            </w:r>
          </w:p>
        </w:tc>
        <w:tc>
          <w:tcPr>
            <w:tcW w:w="1052" w:type="dxa"/>
          </w:tcPr>
          <w:p w14:paraId="2FC72EAC" w14:textId="77777777" w:rsidR="009A6B27" w:rsidRDefault="009A6B27">
            <w:pPr>
              <w:pStyle w:val="TableParagraph"/>
              <w:spacing w:before="5"/>
              <w:rPr>
                <w:rFonts w:ascii="Calibri"/>
                <w:sz w:val="29"/>
              </w:rPr>
            </w:pPr>
          </w:p>
          <w:p w14:paraId="07564CF6" w14:textId="77777777" w:rsidR="009A6B27" w:rsidRDefault="00BA2672">
            <w:pPr>
              <w:pStyle w:val="TableParagraph"/>
              <w:ind w:right="117"/>
              <w:jc w:val="right"/>
              <w:rPr>
                <w:sz w:val="18"/>
              </w:rPr>
            </w:pPr>
            <w:r>
              <w:rPr>
                <w:sz w:val="18"/>
              </w:rPr>
              <w:t>-0.041187</w:t>
            </w:r>
          </w:p>
        </w:tc>
        <w:tc>
          <w:tcPr>
            <w:tcW w:w="1052" w:type="dxa"/>
          </w:tcPr>
          <w:p w14:paraId="14D32FFE" w14:textId="77777777" w:rsidR="009A6B27" w:rsidRDefault="009A6B27">
            <w:pPr>
              <w:pStyle w:val="TableParagraph"/>
              <w:spacing w:before="5"/>
              <w:rPr>
                <w:rFonts w:ascii="Calibri"/>
                <w:sz w:val="29"/>
              </w:rPr>
            </w:pPr>
          </w:p>
          <w:p w14:paraId="04E4E6B6" w14:textId="77777777" w:rsidR="009A6B27" w:rsidRDefault="00BA2672">
            <w:pPr>
              <w:pStyle w:val="TableParagraph"/>
              <w:ind w:left="179"/>
              <w:rPr>
                <w:sz w:val="18"/>
              </w:rPr>
            </w:pPr>
            <w:r>
              <w:rPr>
                <w:sz w:val="18"/>
              </w:rPr>
              <w:t>1.000000</w:t>
            </w:r>
          </w:p>
        </w:tc>
        <w:tc>
          <w:tcPr>
            <w:tcW w:w="1052" w:type="dxa"/>
          </w:tcPr>
          <w:p w14:paraId="5C7399E0" w14:textId="77777777" w:rsidR="009A6B27" w:rsidRDefault="009A6B27">
            <w:pPr>
              <w:pStyle w:val="TableParagraph"/>
              <w:spacing w:before="5"/>
              <w:rPr>
                <w:rFonts w:ascii="Calibri"/>
                <w:sz w:val="29"/>
              </w:rPr>
            </w:pPr>
          </w:p>
          <w:p w14:paraId="59E30455" w14:textId="77777777" w:rsidR="009A6B27" w:rsidRDefault="00BA2672">
            <w:pPr>
              <w:pStyle w:val="TableParagraph"/>
              <w:ind w:right="118"/>
              <w:jc w:val="right"/>
              <w:rPr>
                <w:sz w:val="18"/>
              </w:rPr>
            </w:pPr>
            <w:r>
              <w:rPr>
                <w:sz w:val="18"/>
              </w:rPr>
              <w:t>-0,543902</w:t>
            </w:r>
          </w:p>
        </w:tc>
      </w:tr>
      <w:tr w:rsidR="009A6B27" w14:paraId="1003C62B" w14:textId="77777777">
        <w:trPr>
          <w:trHeight w:val="686"/>
        </w:trPr>
        <w:tc>
          <w:tcPr>
            <w:tcW w:w="1001" w:type="dxa"/>
            <w:shd w:val="clear" w:color="auto" w:fill="F5F5F5"/>
          </w:tcPr>
          <w:p w14:paraId="6D62130B" w14:textId="77777777" w:rsidR="009A6B27" w:rsidRDefault="009A6B27">
            <w:pPr>
              <w:pStyle w:val="TableParagraph"/>
              <w:spacing w:before="5"/>
              <w:rPr>
                <w:rFonts w:ascii="Calibri"/>
                <w:sz w:val="29"/>
              </w:rPr>
            </w:pPr>
          </w:p>
          <w:p w14:paraId="66816FD3" w14:textId="77777777" w:rsidR="009A6B27" w:rsidRDefault="00BA2672">
            <w:pPr>
              <w:pStyle w:val="TableParagraph"/>
              <w:ind w:right="118"/>
              <w:jc w:val="right"/>
              <w:rPr>
                <w:rFonts w:ascii="Arial"/>
                <w:b/>
                <w:sz w:val="18"/>
              </w:rPr>
            </w:pPr>
            <w:r>
              <w:rPr>
                <w:rFonts w:ascii="Arial"/>
                <w:b/>
                <w:sz w:val="18"/>
              </w:rPr>
              <w:t>NDVI</w:t>
            </w:r>
          </w:p>
        </w:tc>
        <w:tc>
          <w:tcPr>
            <w:tcW w:w="1052" w:type="dxa"/>
            <w:shd w:val="clear" w:color="auto" w:fill="F5F5F5"/>
          </w:tcPr>
          <w:p w14:paraId="0EABE1F9" w14:textId="77777777" w:rsidR="009A6B27" w:rsidRDefault="009A6B27">
            <w:pPr>
              <w:pStyle w:val="TableParagraph"/>
              <w:spacing w:before="5"/>
              <w:rPr>
                <w:rFonts w:ascii="Calibri"/>
                <w:sz w:val="29"/>
              </w:rPr>
            </w:pPr>
          </w:p>
          <w:p w14:paraId="7308CBA5" w14:textId="77777777" w:rsidR="009A6B27" w:rsidRDefault="00BA2672">
            <w:pPr>
              <w:pStyle w:val="TableParagraph"/>
              <w:ind w:right="117"/>
              <w:jc w:val="right"/>
              <w:rPr>
                <w:sz w:val="18"/>
              </w:rPr>
            </w:pPr>
            <w:r>
              <w:rPr>
                <w:sz w:val="18"/>
              </w:rPr>
              <w:t>-0,538197</w:t>
            </w:r>
          </w:p>
        </w:tc>
        <w:tc>
          <w:tcPr>
            <w:tcW w:w="1052" w:type="dxa"/>
            <w:shd w:val="clear" w:color="auto" w:fill="F5F5F5"/>
          </w:tcPr>
          <w:p w14:paraId="33797001" w14:textId="77777777" w:rsidR="009A6B27" w:rsidRDefault="009A6B27">
            <w:pPr>
              <w:pStyle w:val="TableParagraph"/>
              <w:spacing w:before="5"/>
              <w:rPr>
                <w:rFonts w:ascii="Calibri"/>
                <w:sz w:val="29"/>
              </w:rPr>
            </w:pPr>
          </w:p>
          <w:p w14:paraId="54CAA1F7" w14:textId="77777777" w:rsidR="009A6B27" w:rsidRDefault="00BA2672">
            <w:pPr>
              <w:pStyle w:val="TableParagraph"/>
              <w:ind w:left="119"/>
              <w:rPr>
                <w:sz w:val="18"/>
              </w:rPr>
            </w:pPr>
            <w:r>
              <w:rPr>
                <w:sz w:val="18"/>
              </w:rPr>
              <w:t>-0,543902</w:t>
            </w:r>
          </w:p>
        </w:tc>
        <w:tc>
          <w:tcPr>
            <w:tcW w:w="1052" w:type="dxa"/>
            <w:shd w:val="clear" w:color="auto" w:fill="F5F5F5"/>
          </w:tcPr>
          <w:p w14:paraId="7CB46522" w14:textId="77777777" w:rsidR="009A6B27" w:rsidRDefault="009A6B27">
            <w:pPr>
              <w:pStyle w:val="TableParagraph"/>
              <w:spacing w:before="5"/>
              <w:rPr>
                <w:rFonts w:ascii="Calibri"/>
                <w:sz w:val="29"/>
              </w:rPr>
            </w:pPr>
          </w:p>
          <w:p w14:paraId="2F98B27A" w14:textId="77777777" w:rsidR="009A6B27" w:rsidRDefault="00BA2672">
            <w:pPr>
              <w:pStyle w:val="TableParagraph"/>
              <w:ind w:right="118"/>
              <w:jc w:val="right"/>
              <w:rPr>
                <w:sz w:val="18"/>
              </w:rPr>
            </w:pPr>
            <w:r>
              <w:rPr>
                <w:sz w:val="18"/>
              </w:rPr>
              <w:t>1.000000</w:t>
            </w:r>
          </w:p>
        </w:tc>
      </w:tr>
    </w:tbl>
    <w:p w14:paraId="7BD61CE9" w14:textId="77777777" w:rsidR="009A6B27" w:rsidRDefault="009A6B27">
      <w:pPr>
        <w:pStyle w:val="Textoindependiente"/>
        <w:rPr>
          <w:sz w:val="9"/>
        </w:rPr>
      </w:pPr>
    </w:p>
    <w:p w14:paraId="602006D0" w14:textId="77777777" w:rsidR="009A6B27" w:rsidRDefault="00BA2672">
      <w:pPr>
        <w:spacing w:before="64"/>
        <w:ind w:left="4153"/>
        <w:rPr>
          <w:i/>
          <w:sz w:val="18"/>
        </w:rPr>
      </w:pPr>
      <w:r>
        <w:rPr>
          <w:i/>
          <w:color w:val="44536A"/>
          <w:sz w:val="18"/>
        </w:rPr>
        <w:t>Tabla 3 Correlación de variables en verano de 2017</w:t>
      </w:r>
    </w:p>
    <w:p w14:paraId="47B23041" w14:textId="77777777" w:rsidR="009A6B27" w:rsidRDefault="009A6B27">
      <w:pPr>
        <w:pStyle w:val="Textoindependiente"/>
        <w:rPr>
          <w:i/>
          <w:sz w:val="20"/>
        </w:rPr>
      </w:pPr>
    </w:p>
    <w:p w14:paraId="19F20D86" w14:textId="77777777" w:rsidR="009A6B27" w:rsidRDefault="009A6B27">
      <w:pPr>
        <w:pStyle w:val="Textoindependiente"/>
        <w:rPr>
          <w:i/>
          <w:sz w:val="20"/>
        </w:rPr>
      </w:pPr>
    </w:p>
    <w:p w14:paraId="75FD9456" w14:textId="77777777" w:rsidR="009A6B27" w:rsidRDefault="00BA2672">
      <w:pPr>
        <w:pStyle w:val="Ttulo2"/>
        <w:numPr>
          <w:ilvl w:val="3"/>
          <w:numId w:val="4"/>
        </w:numPr>
        <w:tabs>
          <w:tab w:val="left" w:pos="3642"/>
          <w:tab w:val="left" w:pos="3643"/>
        </w:tabs>
        <w:spacing w:before="174"/>
      </w:pPr>
      <w:r>
        <w:t>Verano 2018</w:t>
      </w:r>
    </w:p>
    <w:p w14:paraId="1C308C19" w14:textId="77777777" w:rsidR="009A6B27" w:rsidRDefault="00BA2672">
      <w:pPr>
        <w:pStyle w:val="Textoindependiente"/>
        <w:spacing w:before="25" w:line="259" w:lineRule="auto"/>
        <w:ind w:left="3232" w:right="154" w:firstLine="710"/>
        <w:jc w:val="both"/>
      </w:pPr>
      <w:r>
        <w:t>Se observa una correlación negativa moderada del NDVI con la temperatura superficial, lo que significa que con menor presencia de vegetación, la temperatura podría aumentar. Además, el albedo de la superficie tiene una correlación negativa débil, por lo que la temperatura podría no verse tan afectada por el albedo en este verano.</w:t>
      </w:r>
    </w:p>
    <w:p w14:paraId="0D7B6171" w14:textId="77777777" w:rsidR="009A6B27" w:rsidRDefault="009A6B27">
      <w:pPr>
        <w:pStyle w:val="Textoindependiente"/>
        <w:rPr>
          <w:sz w:val="20"/>
        </w:rPr>
      </w:pPr>
    </w:p>
    <w:p w14:paraId="5155F508" w14:textId="77777777" w:rsidR="009A6B27" w:rsidRDefault="009A6B27">
      <w:pPr>
        <w:pStyle w:val="Textoindependiente"/>
        <w:rPr>
          <w:sz w:val="29"/>
        </w:rPr>
      </w:pPr>
    </w:p>
    <w:tbl>
      <w:tblPr>
        <w:tblStyle w:val="TableNormal"/>
        <w:tblW w:w="0" w:type="auto"/>
        <w:tblInd w:w="3762" w:type="dxa"/>
        <w:tblLayout w:type="fixed"/>
        <w:tblLook w:val="01E0" w:firstRow="1" w:lastRow="1" w:firstColumn="1" w:lastColumn="1" w:noHBand="0" w:noVBand="0"/>
      </w:tblPr>
      <w:tblGrid>
        <w:gridCol w:w="1001"/>
        <w:gridCol w:w="1052"/>
        <w:gridCol w:w="1051"/>
        <w:gridCol w:w="1051"/>
      </w:tblGrid>
      <w:tr w:rsidR="009A6B27" w14:paraId="196A0B23" w14:textId="77777777">
        <w:trPr>
          <w:trHeight w:val="321"/>
        </w:trPr>
        <w:tc>
          <w:tcPr>
            <w:tcW w:w="1001" w:type="dxa"/>
          </w:tcPr>
          <w:p w14:paraId="69A60A99" w14:textId="77777777" w:rsidR="009A6B27" w:rsidRDefault="009A6B27">
            <w:pPr>
              <w:pStyle w:val="TableParagraph"/>
              <w:rPr>
                <w:rFonts w:ascii="Times New Roman"/>
                <w:sz w:val="20"/>
              </w:rPr>
            </w:pPr>
          </w:p>
        </w:tc>
        <w:tc>
          <w:tcPr>
            <w:tcW w:w="1052" w:type="dxa"/>
          </w:tcPr>
          <w:p w14:paraId="21F16F7E" w14:textId="77777777" w:rsidR="009A6B27" w:rsidRDefault="00BA2672">
            <w:pPr>
              <w:pStyle w:val="TableParagraph"/>
              <w:spacing w:line="201" w:lineRule="exact"/>
              <w:ind w:right="119"/>
              <w:jc w:val="right"/>
              <w:rPr>
                <w:rFonts w:ascii="Arial"/>
                <w:b/>
                <w:sz w:val="18"/>
              </w:rPr>
            </w:pPr>
            <w:r>
              <w:rPr>
                <w:rFonts w:ascii="Arial"/>
                <w:b/>
                <w:sz w:val="18"/>
              </w:rPr>
              <w:t>S T</w:t>
            </w:r>
          </w:p>
        </w:tc>
        <w:tc>
          <w:tcPr>
            <w:tcW w:w="1051" w:type="dxa"/>
          </w:tcPr>
          <w:p w14:paraId="464EFB6E" w14:textId="77777777" w:rsidR="009A6B27" w:rsidRDefault="00BA2672">
            <w:pPr>
              <w:pStyle w:val="TableParagraph"/>
              <w:spacing w:line="201" w:lineRule="exact"/>
              <w:ind w:left="169"/>
              <w:rPr>
                <w:rFonts w:ascii="Arial"/>
                <w:b/>
                <w:sz w:val="18"/>
              </w:rPr>
            </w:pPr>
            <w:r>
              <w:rPr>
                <w:rFonts w:ascii="Arial"/>
                <w:b/>
                <w:sz w:val="18"/>
              </w:rPr>
              <w:t>ALBEDO</w:t>
            </w:r>
          </w:p>
        </w:tc>
        <w:tc>
          <w:tcPr>
            <w:tcW w:w="1051" w:type="dxa"/>
          </w:tcPr>
          <w:p w14:paraId="5F108FD0" w14:textId="77777777" w:rsidR="009A6B27" w:rsidRDefault="00BA2672">
            <w:pPr>
              <w:pStyle w:val="TableParagraph"/>
              <w:spacing w:line="201" w:lineRule="exact"/>
              <w:ind w:right="117"/>
              <w:jc w:val="right"/>
              <w:rPr>
                <w:rFonts w:ascii="Arial"/>
                <w:b/>
                <w:sz w:val="18"/>
              </w:rPr>
            </w:pPr>
            <w:r>
              <w:rPr>
                <w:rFonts w:ascii="Arial"/>
                <w:b/>
                <w:sz w:val="18"/>
              </w:rPr>
              <w:t>NDVI</w:t>
            </w:r>
          </w:p>
        </w:tc>
      </w:tr>
      <w:tr w:rsidR="009A6B27" w14:paraId="6FAC75D2" w14:textId="77777777">
        <w:trPr>
          <w:trHeight w:val="686"/>
        </w:trPr>
        <w:tc>
          <w:tcPr>
            <w:tcW w:w="1001" w:type="dxa"/>
            <w:shd w:val="clear" w:color="auto" w:fill="F5F5F5"/>
          </w:tcPr>
          <w:p w14:paraId="1439F8C3" w14:textId="77777777" w:rsidR="009A6B27" w:rsidRDefault="009A6B27">
            <w:pPr>
              <w:pStyle w:val="TableParagraph"/>
              <w:spacing w:before="5"/>
              <w:rPr>
                <w:rFonts w:ascii="Calibri"/>
                <w:sz w:val="29"/>
              </w:rPr>
            </w:pPr>
          </w:p>
          <w:p w14:paraId="0F09096A" w14:textId="77777777" w:rsidR="009A6B27" w:rsidRDefault="00BA2672">
            <w:pPr>
              <w:pStyle w:val="TableParagraph"/>
              <w:ind w:right="118"/>
              <w:jc w:val="right"/>
              <w:rPr>
                <w:rFonts w:ascii="Arial"/>
                <w:b/>
                <w:sz w:val="18"/>
              </w:rPr>
            </w:pPr>
            <w:r>
              <w:rPr>
                <w:rFonts w:ascii="Arial"/>
                <w:b/>
                <w:sz w:val="18"/>
              </w:rPr>
              <w:t>S T</w:t>
            </w:r>
          </w:p>
        </w:tc>
        <w:tc>
          <w:tcPr>
            <w:tcW w:w="1052" w:type="dxa"/>
            <w:shd w:val="clear" w:color="auto" w:fill="F5F5F5"/>
          </w:tcPr>
          <w:p w14:paraId="68BAE04D" w14:textId="77777777" w:rsidR="009A6B27" w:rsidRDefault="009A6B27">
            <w:pPr>
              <w:pStyle w:val="TableParagraph"/>
              <w:spacing w:before="5"/>
              <w:rPr>
                <w:rFonts w:ascii="Calibri"/>
                <w:sz w:val="29"/>
              </w:rPr>
            </w:pPr>
          </w:p>
          <w:p w14:paraId="643BDE09" w14:textId="77777777" w:rsidR="009A6B27" w:rsidRDefault="00BA2672">
            <w:pPr>
              <w:pStyle w:val="TableParagraph"/>
              <w:ind w:right="117"/>
              <w:jc w:val="right"/>
              <w:rPr>
                <w:sz w:val="18"/>
              </w:rPr>
            </w:pPr>
            <w:r>
              <w:rPr>
                <w:sz w:val="18"/>
              </w:rPr>
              <w:t>1.000000</w:t>
            </w:r>
          </w:p>
        </w:tc>
        <w:tc>
          <w:tcPr>
            <w:tcW w:w="1051" w:type="dxa"/>
            <w:shd w:val="clear" w:color="auto" w:fill="F5F5F5"/>
          </w:tcPr>
          <w:p w14:paraId="67C1E6F8" w14:textId="77777777" w:rsidR="009A6B27" w:rsidRDefault="009A6B27">
            <w:pPr>
              <w:pStyle w:val="TableParagraph"/>
              <w:spacing w:before="5"/>
              <w:rPr>
                <w:rFonts w:ascii="Calibri"/>
                <w:sz w:val="29"/>
              </w:rPr>
            </w:pPr>
          </w:p>
          <w:p w14:paraId="14C6A0EC" w14:textId="77777777" w:rsidR="009A6B27" w:rsidRDefault="00BA2672">
            <w:pPr>
              <w:pStyle w:val="TableParagraph"/>
              <w:ind w:left="119"/>
              <w:rPr>
                <w:sz w:val="18"/>
              </w:rPr>
            </w:pPr>
            <w:r>
              <w:rPr>
                <w:sz w:val="18"/>
              </w:rPr>
              <w:t>-0,269387</w:t>
            </w:r>
          </w:p>
        </w:tc>
        <w:tc>
          <w:tcPr>
            <w:tcW w:w="1051" w:type="dxa"/>
            <w:shd w:val="clear" w:color="auto" w:fill="F5F5F5"/>
          </w:tcPr>
          <w:p w14:paraId="231835A2" w14:textId="77777777" w:rsidR="009A6B27" w:rsidRDefault="009A6B27">
            <w:pPr>
              <w:pStyle w:val="TableParagraph"/>
              <w:spacing w:before="5"/>
              <w:rPr>
                <w:rFonts w:ascii="Calibri"/>
                <w:sz w:val="29"/>
              </w:rPr>
            </w:pPr>
          </w:p>
          <w:p w14:paraId="72CE4EA8" w14:textId="77777777" w:rsidR="009A6B27" w:rsidRDefault="00BA2672">
            <w:pPr>
              <w:pStyle w:val="TableParagraph"/>
              <w:ind w:right="116"/>
              <w:jc w:val="right"/>
              <w:rPr>
                <w:sz w:val="18"/>
              </w:rPr>
            </w:pPr>
            <w:r>
              <w:rPr>
                <w:sz w:val="18"/>
              </w:rPr>
              <w:t>-0,434131</w:t>
            </w:r>
          </w:p>
        </w:tc>
      </w:tr>
      <w:tr w:rsidR="009A6B27" w14:paraId="4EDA942A" w14:textId="77777777">
        <w:trPr>
          <w:trHeight w:val="809"/>
        </w:trPr>
        <w:tc>
          <w:tcPr>
            <w:tcW w:w="1001" w:type="dxa"/>
          </w:tcPr>
          <w:p w14:paraId="4630DD9E" w14:textId="77777777" w:rsidR="009A6B27" w:rsidRDefault="009A6B27">
            <w:pPr>
              <w:pStyle w:val="TableParagraph"/>
              <w:spacing w:before="5"/>
              <w:rPr>
                <w:rFonts w:ascii="Calibri"/>
                <w:sz w:val="29"/>
              </w:rPr>
            </w:pPr>
          </w:p>
          <w:p w14:paraId="5BB2D8A1" w14:textId="77777777" w:rsidR="009A6B27" w:rsidRDefault="00BA2672">
            <w:pPr>
              <w:pStyle w:val="TableParagraph"/>
              <w:ind w:right="119"/>
              <w:jc w:val="right"/>
              <w:rPr>
                <w:rFonts w:ascii="Arial"/>
                <w:b/>
                <w:sz w:val="18"/>
              </w:rPr>
            </w:pPr>
            <w:r>
              <w:rPr>
                <w:rFonts w:ascii="Arial"/>
                <w:b/>
                <w:sz w:val="18"/>
              </w:rPr>
              <w:t>ALBEDO</w:t>
            </w:r>
          </w:p>
        </w:tc>
        <w:tc>
          <w:tcPr>
            <w:tcW w:w="1052" w:type="dxa"/>
          </w:tcPr>
          <w:p w14:paraId="772D7758" w14:textId="77777777" w:rsidR="009A6B27" w:rsidRDefault="009A6B27">
            <w:pPr>
              <w:pStyle w:val="TableParagraph"/>
              <w:spacing w:before="5"/>
              <w:rPr>
                <w:rFonts w:ascii="Calibri"/>
                <w:sz w:val="29"/>
              </w:rPr>
            </w:pPr>
          </w:p>
          <w:p w14:paraId="26486986" w14:textId="77777777" w:rsidR="009A6B27" w:rsidRDefault="00BA2672">
            <w:pPr>
              <w:pStyle w:val="TableParagraph"/>
              <w:ind w:right="117"/>
              <w:jc w:val="right"/>
              <w:rPr>
                <w:sz w:val="18"/>
              </w:rPr>
            </w:pPr>
            <w:r>
              <w:rPr>
                <w:sz w:val="18"/>
              </w:rPr>
              <w:t>-0,269387</w:t>
            </w:r>
          </w:p>
        </w:tc>
        <w:tc>
          <w:tcPr>
            <w:tcW w:w="1051" w:type="dxa"/>
          </w:tcPr>
          <w:p w14:paraId="43050B94" w14:textId="77777777" w:rsidR="009A6B27" w:rsidRDefault="009A6B27">
            <w:pPr>
              <w:pStyle w:val="TableParagraph"/>
              <w:spacing w:before="5"/>
              <w:rPr>
                <w:rFonts w:ascii="Calibri"/>
                <w:sz w:val="29"/>
              </w:rPr>
            </w:pPr>
          </w:p>
          <w:p w14:paraId="3399F4B3" w14:textId="77777777" w:rsidR="009A6B27" w:rsidRDefault="00BA2672">
            <w:pPr>
              <w:pStyle w:val="TableParagraph"/>
              <w:ind w:left="179"/>
              <w:rPr>
                <w:sz w:val="18"/>
              </w:rPr>
            </w:pPr>
            <w:r>
              <w:rPr>
                <w:sz w:val="18"/>
              </w:rPr>
              <w:t>1.000000</w:t>
            </w:r>
          </w:p>
        </w:tc>
        <w:tc>
          <w:tcPr>
            <w:tcW w:w="1051" w:type="dxa"/>
          </w:tcPr>
          <w:p w14:paraId="344D38E4" w14:textId="77777777" w:rsidR="009A6B27" w:rsidRDefault="009A6B27">
            <w:pPr>
              <w:pStyle w:val="TableParagraph"/>
              <w:spacing w:before="5"/>
              <w:rPr>
                <w:rFonts w:ascii="Calibri"/>
                <w:sz w:val="29"/>
              </w:rPr>
            </w:pPr>
          </w:p>
          <w:p w14:paraId="118C4FB5" w14:textId="77777777" w:rsidR="009A6B27" w:rsidRDefault="00BA2672">
            <w:pPr>
              <w:pStyle w:val="TableParagraph"/>
              <w:ind w:right="116"/>
              <w:jc w:val="right"/>
              <w:rPr>
                <w:sz w:val="18"/>
              </w:rPr>
            </w:pPr>
            <w:r>
              <w:rPr>
                <w:sz w:val="18"/>
              </w:rPr>
              <w:t>-0,599914</w:t>
            </w:r>
          </w:p>
        </w:tc>
      </w:tr>
      <w:tr w:rsidR="009A6B27" w14:paraId="06212F5F" w14:textId="77777777">
        <w:trPr>
          <w:trHeight w:val="444"/>
        </w:trPr>
        <w:tc>
          <w:tcPr>
            <w:tcW w:w="1001" w:type="dxa"/>
          </w:tcPr>
          <w:p w14:paraId="3272FF0D" w14:textId="77777777" w:rsidR="009A6B27" w:rsidRDefault="009A6B27">
            <w:pPr>
              <w:pStyle w:val="TableParagraph"/>
              <w:spacing w:before="6"/>
              <w:rPr>
                <w:rFonts w:ascii="Calibri"/>
                <w:sz w:val="19"/>
              </w:rPr>
            </w:pPr>
          </w:p>
          <w:p w14:paraId="00AF6FDE" w14:textId="77777777" w:rsidR="009A6B27" w:rsidRDefault="00BA2672">
            <w:pPr>
              <w:pStyle w:val="TableParagraph"/>
              <w:spacing w:line="187" w:lineRule="exact"/>
              <w:ind w:right="118"/>
              <w:jc w:val="right"/>
              <w:rPr>
                <w:rFonts w:ascii="Arial"/>
                <w:b/>
                <w:sz w:val="18"/>
              </w:rPr>
            </w:pPr>
            <w:r>
              <w:rPr>
                <w:rFonts w:ascii="Arial"/>
                <w:b/>
                <w:sz w:val="18"/>
              </w:rPr>
              <w:t>NDVI</w:t>
            </w:r>
          </w:p>
        </w:tc>
        <w:tc>
          <w:tcPr>
            <w:tcW w:w="1052" w:type="dxa"/>
          </w:tcPr>
          <w:p w14:paraId="65633877" w14:textId="77777777" w:rsidR="009A6B27" w:rsidRDefault="009A6B27">
            <w:pPr>
              <w:pStyle w:val="TableParagraph"/>
              <w:spacing w:before="6"/>
              <w:rPr>
                <w:rFonts w:ascii="Calibri"/>
                <w:sz w:val="19"/>
              </w:rPr>
            </w:pPr>
          </w:p>
          <w:p w14:paraId="2A7A1C80" w14:textId="77777777" w:rsidR="009A6B27" w:rsidRDefault="00BA2672">
            <w:pPr>
              <w:pStyle w:val="TableParagraph"/>
              <w:spacing w:line="187" w:lineRule="exact"/>
              <w:ind w:right="117"/>
              <w:jc w:val="right"/>
              <w:rPr>
                <w:sz w:val="18"/>
              </w:rPr>
            </w:pPr>
            <w:r>
              <w:rPr>
                <w:sz w:val="18"/>
              </w:rPr>
              <w:t>-0,434131</w:t>
            </w:r>
          </w:p>
        </w:tc>
        <w:tc>
          <w:tcPr>
            <w:tcW w:w="1051" w:type="dxa"/>
          </w:tcPr>
          <w:p w14:paraId="29A435B0" w14:textId="77777777" w:rsidR="009A6B27" w:rsidRDefault="009A6B27">
            <w:pPr>
              <w:pStyle w:val="TableParagraph"/>
              <w:spacing w:before="6"/>
              <w:rPr>
                <w:rFonts w:ascii="Calibri"/>
                <w:sz w:val="19"/>
              </w:rPr>
            </w:pPr>
          </w:p>
          <w:p w14:paraId="1BAC7CF4" w14:textId="77777777" w:rsidR="009A6B27" w:rsidRDefault="00BA2672">
            <w:pPr>
              <w:pStyle w:val="TableParagraph"/>
              <w:spacing w:line="187" w:lineRule="exact"/>
              <w:ind w:left="119"/>
              <w:rPr>
                <w:sz w:val="18"/>
              </w:rPr>
            </w:pPr>
            <w:r>
              <w:rPr>
                <w:sz w:val="18"/>
              </w:rPr>
              <w:t>-0,599914</w:t>
            </w:r>
          </w:p>
        </w:tc>
        <w:tc>
          <w:tcPr>
            <w:tcW w:w="1051" w:type="dxa"/>
          </w:tcPr>
          <w:p w14:paraId="43425237" w14:textId="77777777" w:rsidR="009A6B27" w:rsidRDefault="009A6B27">
            <w:pPr>
              <w:pStyle w:val="TableParagraph"/>
              <w:spacing w:before="6"/>
              <w:rPr>
                <w:rFonts w:ascii="Calibri"/>
                <w:sz w:val="19"/>
              </w:rPr>
            </w:pPr>
          </w:p>
          <w:p w14:paraId="6258DCF3" w14:textId="77777777" w:rsidR="009A6B27" w:rsidRDefault="00BA2672">
            <w:pPr>
              <w:pStyle w:val="TableParagraph"/>
              <w:spacing w:line="187" w:lineRule="exact"/>
              <w:ind w:right="116"/>
              <w:jc w:val="right"/>
              <w:rPr>
                <w:sz w:val="18"/>
              </w:rPr>
            </w:pPr>
            <w:r>
              <w:rPr>
                <w:sz w:val="18"/>
              </w:rPr>
              <w:t>1.000000</w:t>
            </w:r>
          </w:p>
        </w:tc>
      </w:tr>
    </w:tbl>
    <w:p w14:paraId="422301DD" w14:textId="77777777" w:rsidR="009A6B27" w:rsidRDefault="009A6B27">
      <w:pPr>
        <w:pStyle w:val="Textoindependiente"/>
        <w:spacing w:before="6"/>
        <w:rPr>
          <w:sz w:val="15"/>
        </w:rPr>
      </w:pPr>
    </w:p>
    <w:p w14:paraId="540B5785" w14:textId="77777777" w:rsidR="009A6B27" w:rsidRDefault="00BA2672">
      <w:pPr>
        <w:spacing w:before="64"/>
        <w:ind w:left="4213"/>
        <w:rPr>
          <w:i/>
          <w:sz w:val="18"/>
        </w:rPr>
      </w:pPr>
      <w:r>
        <w:rPr>
          <w:i/>
          <w:color w:val="44536A"/>
          <w:sz w:val="18"/>
        </w:rPr>
        <w:t>Tabla 4 Correlación de variables en verano de 2018</w:t>
      </w:r>
    </w:p>
    <w:p w14:paraId="52297A28" w14:textId="77777777" w:rsidR="009A6B27" w:rsidRDefault="009A6B27">
      <w:pPr>
        <w:pStyle w:val="Textoindependiente"/>
        <w:spacing w:before="10"/>
        <w:rPr>
          <w:i/>
          <w:sz w:val="25"/>
        </w:rPr>
      </w:pPr>
    </w:p>
    <w:p w14:paraId="1C403F81" w14:textId="77777777" w:rsidR="009A6B27" w:rsidRDefault="00BA2672">
      <w:pPr>
        <w:pStyle w:val="Ttulo2"/>
        <w:numPr>
          <w:ilvl w:val="3"/>
          <w:numId w:val="4"/>
        </w:numPr>
        <w:tabs>
          <w:tab w:val="left" w:pos="3642"/>
          <w:tab w:val="left" w:pos="3643"/>
        </w:tabs>
        <w:spacing w:before="45"/>
      </w:pPr>
      <w:r>
        <w:t>Verano 2019</w:t>
      </w:r>
    </w:p>
    <w:p w14:paraId="67D0EBB6" w14:textId="77777777" w:rsidR="009A6B27" w:rsidRDefault="00BA2672">
      <w:pPr>
        <w:pStyle w:val="Textoindependiente"/>
        <w:spacing w:before="22" w:line="259" w:lineRule="auto"/>
        <w:ind w:left="3232" w:right="153" w:firstLine="710"/>
        <w:jc w:val="both"/>
      </w:pPr>
      <w:r>
        <w:rPr>
          <w:spacing w:val="-1"/>
        </w:rPr>
        <w:t>Es observado </w:t>
      </w:r>
      <w:r>
        <w:t>una fuerte correlación negativa del NDVI con la temperatura superficial, lo que significa que con menor presencia de vegetación, la temperatura aumenta. Además, el albedo de la superficie tiene una correlación positiva débil, por lo que la temperatura podría no verse tan afectada por el albedo en este verano.</w:t>
      </w:r>
    </w:p>
    <w:p w14:paraId="54EF99A1" w14:textId="77777777" w:rsidR="009A6B27" w:rsidRDefault="009A6B27">
      <w:pPr>
        <w:spacing w:line="259" w:lineRule="auto"/>
        <w:jc w:val="both"/>
        <w:sectPr w:rsidR="009A6B27">
          <w:pgSz w:w="11910" w:h="16840"/>
          <w:pgMar w:top="1580" w:right="1540" w:bottom="280" w:left="1600" w:header="720" w:footer="720" w:gutter="0"/>
          <w:cols w:space="720"/>
        </w:sectPr>
      </w:pPr>
    </w:p>
    <w:p w14:paraId="06E5A0A4" w14:textId="77777777" w:rsidR="009A6B27" w:rsidRDefault="009A6B27">
      <w:pPr>
        <w:pStyle w:val="Textoindependiente"/>
        <w:rPr>
          <w:sz w:val="20"/>
        </w:rPr>
      </w:pPr>
    </w:p>
    <w:p w14:paraId="32505D50" w14:textId="77777777" w:rsidR="009A6B27" w:rsidRDefault="009A6B27">
      <w:pPr>
        <w:pStyle w:val="Textoindependiente"/>
        <w:spacing w:before="7"/>
        <w:rPr>
          <w:sz w:val="17"/>
        </w:rPr>
      </w:pPr>
    </w:p>
    <w:tbl>
      <w:tblPr>
        <w:tblStyle w:val="TableNormal"/>
        <w:tblW w:w="0" w:type="auto"/>
        <w:tblInd w:w="3539" w:type="dxa"/>
        <w:tblLayout w:type="fixed"/>
        <w:tblLook w:val="01E0" w:firstRow="1" w:lastRow="1" w:firstColumn="1" w:lastColumn="1" w:noHBand="0" w:noVBand="0"/>
      </w:tblPr>
      <w:tblGrid>
        <w:gridCol w:w="1000"/>
        <w:gridCol w:w="1051"/>
        <w:gridCol w:w="1052"/>
        <w:gridCol w:w="1051"/>
      </w:tblGrid>
      <w:tr w:rsidR="009A6B27" w14:paraId="530FAB21" w14:textId="77777777">
        <w:trPr>
          <w:trHeight w:val="321"/>
        </w:trPr>
        <w:tc>
          <w:tcPr>
            <w:tcW w:w="1000" w:type="dxa"/>
          </w:tcPr>
          <w:p w14:paraId="5018A692" w14:textId="77777777" w:rsidR="009A6B27" w:rsidRDefault="009A6B27">
            <w:pPr>
              <w:pStyle w:val="TableParagraph"/>
              <w:rPr>
                <w:rFonts w:ascii="Times New Roman"/>
                <w:sz w:val="20"/>
              </w:rPr>
            </w:pPr>
          </w:p>
        </w:tc>
        <w:tc>
          <w:tcPr>
            <w:tcW w:w="1051" w:type="dxa"/>
          </w:tcPr>
          <w:p w14:paraId="5CBB0714" w14:textId="77777777" w:rsidR="009A6B27" w:rsidRDefault="00BA2672">
            <w:pPr>
              <w:pStyle w:val="TableParagraph"/>
              <w:spacing w:line="201" w:lineRule="exact"/>
              <w:ind w:right="119"/>
              <w:jc w:val="right"/>
              <w:rPr>
                <w:rFonts w:ascii="Arial"/>
                <w:b/>
                <w:sz w:val="18"/>
              </w:rPr>
            </w:pPr>
            <w:r>
              <w:rPr>
                <w:rFonts w:ascii="Arial"/>
                <w:b/>
                <w:sz w:val="18"/>
              </w:rPr>
              <w:t>S T</w:t>
            </w:r>
          </w:p>
        </w:tc>
        <w:tc>
          <w:tcPr>
            <w:tcW w:w="1052" w:type="dxa"/>
          </w:tcPr>
          <w:p w14:paraId="0E0B7484" w14:textId="77777777" w:rsidR="009A6B27" w:rsidRDefault="00BA2672">
            <w:pPr>
              <w:pStyle w:val="TableParagraph"/>
              <w:spacing w:line="201" w:lineRule="exact"/>
              <w:ind w:right="121"/>
              <w:jc w:val="right"/>
              <w:rPr>
                <w:rFonts w:ascii="Arial"/>
                <w:b/>
                <w:sz w:val="18"/>
              </w:rPr>
            </w:pPr>
            <w:r>
              <w:rPr>
                <w:rFonts w:ascii="Arial"/>
                <w:b/>
                <w:sz w:val="18"/>
              </w:rPr>
              <w:t>ALBEDO</w:t>
            </w:r>
          </w:p>
        </w:tc>
        <w:tc>
          <w:tcPr>
            <w:tcW w:w="1051" w:type="dxa"/>
          </w:tcPr>
          <w:p w14:paraId="6881B528" w14:textId="77777777" w:rsidR="009A6B27" w:rsidRDefault="00BA2672">
            <w:pPr>
              <w:pStyle w:val="TableParagraph"/>
              <w:spacing w:line="201" w:lineRule="exact"/>
              <w:ind w:right="119"/>
              <w:jc w:val="right"/>
              <w:rPr>
                <w:rFonts w:ascii="Arial"/>
                <w:b/>
                <w:sz w:val="18"/>
              </w:rPr>
            </w:pPr>
            <w:r>
              <w:rPr>
                <w:rFonts w:ascii="Arial"/>
                <w:b/>
                <w:sz w:val="18"/>
              </w:rPr>
              <w:t>NDVI</w:t>
            </w:r>
          </w:p>
        </w:tc>
      </w:tr>
      <w:tr w:rsidR="009A6B27" w14:paraId="40042FA4" w14:textId="77777777">
        <w:trPr>
          <w:trHeight w:val="686"/>
        </w:trPr>
        <w:tc>
          <w:tcPr>
            <w:tcW w:w="1000" w:type="dxa"/>
            <w:shd w:val="clear" w:color="auto" w:fill="F5F5F5"/>
          </w:tcPr>
          <w:p w14:paraId="1B24E489" w14:textId="77777777" w:rsidR="009A6B27" w:rsidRDefault="009A6B27">
            <w:pPr>
              <w:pStyle w:val="TableParagraph"/>
              <w:spacing w:before="5"/>
              <w:rPr>
                <w:rFonts w:ascii="Calibri"/>
                <w:sz w:val="29"/>
              </w:rPr>
            </w:pPr>
          </w:p>
          <w:p w14:paraId="7160238C" w14:textId="77777777" w:rsidR="009A6B27" w:rsidRDefault="00BA2672">
            <w:pPr>
              <w:pStyle w:val="TableParagraph"/>
              <w:ind w:right="117"/>
              <w:jc w:val="right"/>
              <w:rPr>
                <w:rFonts w:ascii="Arial"/>
                <w:b/>
                <w:sz w:val="18"/>
              </w:rPr>
            </w:pPr>
            <w:r>
              <w:rPr>
                <w:rFonts w:ascii="Arial"/>
                <w:b/>
                <w:sz w:val="18"/>
              </w:rPr>
              <w:t>S T</w:t>
            </w:r>
          </w:p>
        </w:tc>
        <w:tc>
          <w:tcPr>
            <w:tcW w:w="1051" w:type="dxa"/>
            <w:shd w:val="clear" w:color="auto" w:fill="F5F5F5"/>
          </w:tcPr>
          <w:p w14:paraId="1040B284" w14:textId="77777777" w:rsidR="009A6B27" w:rsidRDefault="009A6B27">
            <w:pPr>
              <w:pStyle w:val="TableParagraph"/>
              <w:spacing w:before="5"/>
              <w:rPr>
                <w:rFonts w:ascii="Calibri"/>
                <w:sz w:val="29"/>
              </w:rPr>
            </w:pPr>
          </w:p>
          <w:p w14:paraId="1D0D20C9" w14:textId="77777777" w:rsidR="009A6B27" w:rsidRDefault="00BA2672">
            <w:pPr>
              <w:pStyle w:val="TableParagraph"/>
              <w:ind w:right="118"/>
              <w:jc w:val="right"/>
              <w:rPr>
                <w:sz w:val="18"/>
              </w:rPr>
            </w:pPr>
            <w:r>
              <w:rPr>
                <w:sz w:val="18"/>
              </w:rPr>
              <w:t>1.000000</w:t>
            </w:r>
          </w:p>
        </w:tc>
        <w:tc>
          <w:tcPr>
            <w:tcW w:w="1052" w:type="dxa"/>
            <w:shd w:val="clear" w:color="auto" w:fill="F5F5F5"/>
          </w:tcPr>
          <w:p w14:paraId="1BAF86A7" w14:textId="77777777" w:rsidR="009A6B27" w:rsidRDefault="009A6B27">
            <w:pPr>
              <w:pStyle w:val="TableParagraph"/>
              <w:spacing w:before="5"/>
              <w:rPr>
                <w:rFonts w:ascii="Calibri"/>
                <w:sz w:val="29"/>
              </w:rPr>
            </w:pPr>
          </w:p>
          <w:p w14:paraId="37CD8105" w14:textId="77777777" w:rsidR="009A6B27" w:rsidRDefault="00BA2672">
            <w:pPr>
              <w:pStyle w:val="TableParagraph"/>
              <w:ind w:right="118"/>
              <w:jc w:val="right"/>
              <w:rPr>
                <w:sz w:val="18"/>
              </w:rPr>
            </w:pPr>
            <w:r>
              <w:rPr>
                <w:sz w:val="18"/>
              </w:rPr>
              <w:t>0.169922</w:t>
            </w:r>
          </w:p>
        </w:tc>
        <w:tc>
          <w:tcPr>
            <w:tcW w:w="1051" w:type="dxa"/>
            <w:shd w:val="clear" w:color="auto" w:fill="F5F5F5"/>
          </w:tcPr>
          <w:p w14:paraId="61DB7A2D" w14:textId="77777777" w:rsidR="009A6B27" w:rsidRDefault="009A6B27">
            <w:pPr>
              <w:pStyle w:val="TableParagraph"/>
              <w:spacing w:before="5"/>
              <w:rPr>
                <w:rFonts w:ascii="Calibri"/>
                <w:sz w:val="29"/>
              </w:rPr>
            </w:pPr>
          </w:p>
          <w:p w14:paraId="3BEAF6A0" w14:textId="77777777" w:rsidR="009A6B27" w:rsidRDefault="00BA2672">
            <w:pPr>
              <w:pStyle w:val="TableParagraph"/>
              <w:ind w:right="118"/>
              <w:jc w:val="right"/>
              <w:rPr>
                <w:sz w:val="18"/>
              </w:rPr>
            </w:pPr>
            <w:r>
              <w:rPr>
                <w:sz w:val="18"/>
              </w:rPr>
              <w:t>-0,609882</w:t>
            </w:r>
          </w:p>
        </w:tc>
      </w:tr>
      <w:tr w:rsidR="009A6B27" w14:paraId="60EACCA6" w14:textId="77777777">
        <w:trPr>
          <w:trHeight w:val="688"/>
        </w:trPr>
        <w:tc>
          <w:tcPr>
            <w:tcW w:w="1000" w:type="dxa"/>
          </w:tcPr>
          <w:p w14:paraId="7BA48668" w14:textId="77777777" w:rsidR="009A6B27" w:rsidRDefault="009A6B27">
            <w:pPr>
              <w:pStyle w:val="TableParagraph"/>
              <w:spacing w:before="5"/>
              <w:rPr>
                <w:rFonts w:ascii="Calibri"/>
                <w:sz w:val="29"/>
              </w:rPr>
            </w:pPr>
          </w:p>
          <w:p w14:paraId="71C55032" w14:textId="77777777" w:rsidR="009A6B27" w:rsidRDefault="00BA2672">
            <w:pPr>
              <w:pStyle w:val="TableParagraph"/>
              <w:ind w:right="118"/>
              <w:jc w:val="right"/>
              <w:rPr>
                <w:rFonts w:ascii="Arial"/>
                <w:b/>
                <w:sz w:val="18"/>
              </w:rPr>
            </w:pPr>
            <w:r>
              <w:rPr>
                <w:rFonts w:ascii="Arial"/>
                <w:b/>
                <w:sz w:val="18"/>
              </w:rPr>
              <w:t>ALBEDO</w:t>
            </w:r>
          </w:p>
        </w:tc>
        <w:tc>
          <w:tcPr>
            <w:tcW w:w="1051" w:type="dxa"/>
          </w:tcPr>
          <w:p w14:paraId="39A2774A" w14:textId="77777777" w:rsidR="009A6B27" w:rsidRDefault="009A6B27">
            <w:pPr>
              <w:pStyle w:val="TableParagraph"/>
              <w:spacing w:before="5"/>
              <w:rPr>
                <w:rFonts w:ascii="Calibri"/>
                <w:sz w:val="29"/>
              </w:rPr>
            </w:pPr>
          </w:p>
          <w:p w14:paraId="28C725BB" w14:textId="77777777" w:rsidR="009A6B27" w:rsidRDefault="00BA2672">
            <w:pPr>
              <w:pStyle w:val="TableParagraph"/>
              <w:ind w:right="118"/>
              <w:jc w:val="right"/>
              <w:rPr>
                <w:sz w:val="18"/>
              </w:rPr>
            </w:pPr>
            <w:r>
              <w:rPr>
                <w:sz w:val="18"/>
              </w:rPr>
              <w:t>0.169922</w:t>
            </w:r>
          </w:p>
        </w:tc>
        <w:tc>
          <w:tcPr>
            <w:tcW w:w="1052" w:type="dxa"/>
          </w:tcPr>
          <w:p w14:paraId="7AFF3439" w14:textId="77777777" w:rsidR="009A6B27" w:rsidRDefault="009A6B27">
            <w:pPr>
              <w:pStyle w:val="TableParagraph"/>
              <w:spacing w:before="5"/>
              <w:rPr>
                <w:rFonts w:ascii="Calibri"/>
                <w:sz w:val="29"/>
              </w:rPr>
            </w:pPr>
          </w:p>
          <w:p w14:paraId="2B835EE0" w14:textId="77777777" w:rsidR="009A6B27" w:rsidRDefault="00BA2672">
            <w:pPr>
              <w:pStyle w:val="TableParagraph"/>
              <w:ind w:right="118"/>
              <w:jc w:val="right"/>
              <w:rPr>
                <w:sz w:val="18"/>
              </w:rPr>
            </w:pPr>
            <w:r>
              <w:rPr>
                <w:sz w:val="18"/>
              </w:rPr>
              <w:t>1.000000</w:t>
            </w:r>
          </w:p>
        </w:tc>
        <w:tc>
          <w:tcPr>
            <w:tcW w:w="1051" w:type="dxa"/>
          </w:tcPr>
          <w:p w14:paraId="69DB8E11" w14:textId="77777777" w:rsidR="009A6B27" w:rsidRDefault="009A6B27">
            <w:pPr>
              <w:pStyle w:val="TableParagraph"/>
              <w:spacing w:before="5"/>
              <w:rPr>
                <w:rFonts w:ascii="Calibri"/>
                <w:sz w:val="29"/>
              </w:rPr>
            </w:pPr>
          </w:p>
          <w:p w14:paraId="26E60216" w14:textId="77777777" w:rsidR="009A6B27" w:rsidRDefault="00BA2672">
            <w:pPr>
              <w:pStyle w:val="TableParagraph"/>
              <w:ind w:right="118"/>
              <w:jc w:val="right"/>
              <w:rPr>
                <w:sz w:val="18"/>
              </w:rPr>
            </w:pPr>
            <w:r>
              <w:rPr>
                <w:sz w:val="18"/>
              </w:rPr>
              <w:t>-0,589755</w:t>
            </w:r>
          </w:p>
        </w:tc>
      </w:tr>
      <w:tr w:rsidR="009A6B27" w14:paraId="0B673E62" w14:textId="77777777">
        <w:trPr>
          <w:trHeight w:val="686"/>
        </w:trPr>
        <w:tc>
          <w:tcPr>
            <w:tcW w:w="1000" w:type="dxa"/>
            <w:shd w:val="clear" w:color="auto" w:fill="F5F5F5"/>
          </w:tcPr>
          <w:p w14:paraId="2AB9E129" w14:textId="77777777" w:rsidR="009A6B27" w:rsidRDefault="009A6B27">
            <w:pPr>
              <w:pStyle w:val="TableParagraph"/>
              <w:spacing w:before="5"/>
              <w:rPr>
                <w:rFonts w:ascii="Calibri"/>
                <w:sz w:val="29"/>
              </w:rPr>
            </w:pPr>
          </w:p>
          <w:p w14:paraId="37FFA81A" w14:textId="77777777" w:rsidR="009A6B27" w:rsidRDefault="00BA2672">
            <w:pPr>
              <w:pStyle w:val="TableParagraph"/>
              <w:ind w:right="117"/>
              <w:jc w:val="right"/>
              <w:rPr>
                <w:rFonts w:ascii="Arial"/>
                <w:b/>
                <w:sz w:val="18"/>
              </w:rPr>
            </w:pPr>
            <w:r>
              <w:rPr>
                <w:rFonts w:ascii="Arial"/>
                <w:b/>
                <w:sz w:val="18"/>
              </w:rPr>
              <w:t>NDVI</w:t>
            </w:r>
          </w:p>
        </w:tc>
        <w:tc>
          <w:tcPr>
            <w:tcW w:w="1051" w:type="dxa"/>
            <w:shd w:val="clear" w:color="auto" w:fill="F5F5F5"/>
          </w:tcPr>
          <w:p w14:paraId="65E0CEDA" w14:textId="77777777" w:rsidR="009A6B27" w:rsidRDefault="009A6B27">
            <w:pPr>
              <w:pStyle w:val="TableParagraph"/>
              <w:spacing w:before="5"/>
              <w:rPr>
                <w:rFonts w:ascii="Calibri"/>
                <w:sz w:val="29"/>
              </w:rPr>
            </w:pPr>
          </w:p>
          <w:p w14:paraId="7C6C6020" w14:textId="77777777" w:rsidR="009A6B27" w:rsidRDefault="00BA2672">
            <w:pPr>
              <w:pStyle w:val="TableParagraph"/>
              <w:ind w:right="118"/>
              <w:jc w:val="right"/>
              <w:rPr>
                <w:sz w:val="18"/>
              </w:rPr>
            </w:pPr>
            <w:r>
              <w:rPr>
                <w:sz w:val="18"/>
              </w:rPr>
              <w:t>-0,609882</w:t>
            </w:r>
          </w:p>
        </w:tc>
        <w:tc>
          <w:tcPr>
            <w:tcW w:w="1052" w:type="dxa"/>
            <w:shd w:val="clear" w:color="auto" w:fill="F5F5F5"/>
          </w:tcPr>
          <w:p w14:paraId="64B0B125" w14:textId="77777777" w:rsidR="009A6B27" w:rsidRDefault="009A6B27">
            <w:pPr>
              <w:pStyle w:val="TableParagraph"/>
              <w:spacing w:before="5"/>
              <w:rPr>
                <w:rFonts w:ascii="Calibri"/>
                <w:sz w:val="29"/>
              </w:rPr>
            </w:pPr>
          </w:p>
          <w:p w14:paraId="6988CCA7" w14:textId="77777777" w:rsidR="009A6B27" w:rsidRDefault="00BA2672">
            <w:pPr>
              <w:pStyle w:val="TableParagraph"/>
              <w:ind w:right="118"/>
              <w:jc w:val="right"/>
              <w:rPr>
                <w:sz w:val="18"/>
              </w:rPr>
            </w:pPr>
            <w:r>
              <w:rPr>
                <w:sz w:val="18"/>
              </w:rPr>
              <w:t>-0,589755</w:t>
            </w:r>
          </w:p>
        </w:tc>
        <w:tc>
          <w:tcPr>
            <w:tcW w:w="1051" w:type="dxa"/>
            <w:shd w:val="clear" w:color="auto" w:fill="F5F5F5"/>
          </w:tcPr>
          <w:p w14:paraId="4020184E" w14:textId="77777777" w:rsidR="009A6B27" w:rsidRDefault="009A6B27">
            <w:pPr>
              <w:pStyle w:val="TableParagraph"/>
              <w:spacing w:before="5"/>
              <w:rPr>
                <w:rFonts w:ascii="Calibri"/>
                <w:sz w:val="29"/>
              </w:rPr>
            </w:pPr>
          </w:p>
          <w:p w14:paraId="2A5148EC" w14:textId="77777777" w:rsidR="009A6B27" w:rsidRDefault="00BA2672">
            <w:pPr>
              <w:pStyle w:val="TableParagraph"/>
              <w:ind w:right="118"/>
              <w:jc w:val="right"/>
              <w:rPr>
                <w:sz w:val="18"/>
              </w:rPr>
            </w:pPr>
            <w:r>
              <w:rPr>
                <w:sz w:val="18"/>
              </w:rPr>
              <w:t>1.000000</w:t>
            </w:r>
          </w:p>
        </w:tc>
      </w:tr>
    </w:tbl>
    <w:p w14:paraId="12D0F55E" w14:textId="77777777" w:rsidR="009A6B27" w:rsidRDefault="00BA2672">
      <w:pPr>
        <w:spacing w:before="92"/>
        <w:ind w:left="3990"/>
        <w:rPr>
          <w:i/>
          <w:sz w:val="18"/>
        </w:rPr>
      </w:pPr>
      <w:r>
        <w:rPr>
          <w:i/>
          <w:color w:val="44536A"/>
          <w:sz w:val="18"/>
        </w:rPr>
        <w:t>Tabla 5 Correlación de variables en verano de 2019</w:t>
      </w:r>
    </w:p>
    <w:p w14:paraId="7561E0BA" w14:textId="77777777" w:rsidR="009A6B27" w:rsidRDefault="009A6B27">
      <w:pPr>
        <w:pStyle w:val="Textoindependiente"/>
        <w:spacing w:before="11"/>
        <w:rPr>
          <w:i/>
          <w:sz w:val="25"/>
        </w:rPr>
      </w:pPr>
    </w:p>
    <w:p w14:paraId="46F727A5" w14:textId="77777777" w:rsidR="009A6B27" w:rsidRDefault="00BA2672">
      <w:pPr>
        <w:pStyle w:val="Ttulo2"/>
        <w:numPr>
          <w:ilvl w:val="3"/>
          <w:numId w:val="4"/>
        </w:numPr>
        <w:tabs>
          <w:tab w:val="left" w:pos="3642"/>
          <w:tab w:val="left" w:pos="3643"/>
        </w:tabs>
        <w:spacing w:before="44"/>
      </w:pPr>
      <w:r>
        <w:t>Verano 2020</w:t>
      </w:r>
    </w:p>
    <w:p w14:paraId="12B8CA53" w14:textId="77777777" w:rsidR="009A6B27" w:rsidRDefault="00BA2672">
      <w:pPr>
        <w:pStyle w:val="Textoindependiente"/>
        <w:spacing w:before="25" w:line="259" w:lineRule="auto"/>
        <w:ind w:left="3232" w:right="153" w:firstLine="710"/>
        <w:jc w:val="both"/>
      </w:pPr>
      <w:r>
        <w:rPr>
          <w:spacing w:val="-1"/>
        </w:rPr>
        <w:t>Es observado </w:t>
      </w:r>
      <w:r>
        <w:t>una fuerte correlación negativa del NDVI con la temperatura superficial, lo que significa que con menor presencia de vegetación, la temperatura aumenta. Además, el albedo de la superficie tiene una correlación positiva débil, por lo que la temperatura podría no verse tan afectada por el albedo en este verano.</w:t>
      </w:r>
    </w:p>
    <w:p w14:paraId="56367C69" w14:textId="77777777" w:rsidR="009A6B27" w:rsidRDefault="009A6B27">
      <w:pPr>
        <w:pStyle w:val="Textoindependiente"/>
        <w:rPr>
          <w:sz w:val="20"/>
        </w:rPr>
      </w:pPr>
    </w:p>
    <w:p w14:paraId="034FB312" w14:textId="77777777" w:rsidR="009A6B27" w:rsidRDefault="009A6B27">
      <w:pPr>
        <w:pStyle w:val="Textoindependiente"/>
        <w:spacing w:before="5"/>
        <w:rPr>
          <w:sz w:val="19"/>
        </w:rPr>
      </w:pPr>
    </w:p>
    <w:tbl>
      <w:tblPr>
        <w:tblStyle w:val="TableNormal"/>
        <w:tblW w:w="0" w:type="auto"/>
        <w:tblInd w:w="3434" w:type="dxa"/>
        <w:tblLayout w:type="fixed"/>
        <w:tblLook w:val="01E0" w:firstRow="1" w:lastRow="1" w:firstColumn="1" w:lastColumn="1" w:noHBand="0" w:noVBand="0"/>
      </w:tblPr>
      <w:tblGrid>
        <w:gridCol w:w="1000"/>
        <w:gridCol w:w="1051"/>
        <w:gridCol w:w="1051"/>
        <w:gridCol w:w="1051"/>
      </w:tblGrid>
      <w:tr w:rsidR="009A6B27" w14:paraId="37D68E68" w14:textId="77777777">
        <w:trPr>
          <w:trHeight w:val="321"/>
        </w:trPr>
        <w:tc>
          <w:tcPr>
            <w:tcW w:w="1000" w:type="dxa"/>
          </w:tcPr>
          <w:p w14:paraId="239574BC" w14:textId="77777777" w:rsidR="009A6B27" w:rsidRDefault="009A6B27">
            <w:pPr>
              <w:pStyle w:val="TableParagraph"/>
              <w:rPr>
                <w:rFonts w:ascii="Times New Roman"/>
                <w:sz w:val="20"/>
              </w:rPr>
            </w:pPr>
          </w:p>
        </w:tc>
        <w:tc>
          <w:tcPr>
            <w:tcW w:w="1051" w:type="dxa"/>
          </w:tcPr>
          <w:p w14:paraId="37AC16CF" w14:textId="77777777" w:rsidR="009A6B27" w:rsidRDefault="00BA2672">
            <w:pPr>
              <w:pStyle w:val="TableParagraph"/>
              <w:spacing w:line="201" w:lineRule="exact"/>
              <w:ind w:right="119"/>
              <w:jc w:val="right"/>
              <w:rPr>
                <w:rFonts w:ascii="Arial"/>
                <w:b/>
                <w:sz w:val="18"/>
              </w:rPr>
            </w:pPr>
            <w:r>
              <w:rPr>
                <w:rFonts w:ascii="Arial"/>
                <w:b/>
                <w:sz w:val="18"/>
              </w:rPr>
              <w:t>S T</w:t>
            </w:r>
          </w:p>
        </w:tc>
        <w:tc>
          <w:tcPr>
            <w:tcW w:w="1051" w:type="dxa"/>
          </w:tcPr>
          <w:p w14:paraId="5FF3CAC1" w14:textId="77777777" w:rsidR="009A6B27" w:rsidRDefault="00BA2672">
            <w:pPr>
              <w:pStyle w:val="TableParagraph"/>
              <w:spacing w:line="201" w:lineRule="exact"/>
              <w:ind w:left="100" w:right="54"/>
              <w:jc w:val="center"/>
              <w:rPr>
                <w:rFonts w:ascii="Arial"/>
                <w:b/>
                <w:sz w:val="18"/>
              </w:rPr>
            </w:pPr>
            <w:r>
              <w:rPr>
                <w:rFonts w:ascii="Arial"/>
                <w:b/>
                <w:sz w:val="18"/>
              </w:rPr>
              <w:t>ALBEDO</w:t>
            </w:r>
          </w:p>
        </w:tc>
        <w:tc>
          <w:tcPr>
            <w:tcW w:w="1051" w:type="dxa"/>
          </w:tcPr>
          <w:p w14:paraId="26B639DD" w14:textId="77777777" w:rsidR="009A6B27" w:rsidRDefault="00BA2672">
            <w:pPr>
              <w:pStyle w:val="TableParagraph"/>
              <w:spacing w:line="201" w:lineRule="exact"/>
              <w:ind w:right="118"/>
              <w:jc w:val="right"/>
              <w:rPr>
                <w:rFonts w:ascii="Arial"/>
                <w:b/>
                <w:sz w:val="18"/>
              </w:rPr>
            </w:pPr>
            <w:r>
              <w:rPr>
                <w:rFonts w:ascii="Arial"/>
                <w:b/>
                <w:sz w:val="18"/>
              </w:rPr>
              <w:t>NDVI</w:t>
            </w:r>
          </w:p>
        </w:tc>
      </w:tr>
      <w:tr w:rsidR="009A6B27" w14:paraId="63166261" w14:textId="77777777">
        <w:trPr>
          <w:trHeight w:val="688"/>
        </w:trPr>
        <w:tc>
          <w:tcPr>
            <w:tcW w:w="1000" w:type="dxa"/>
            <w:shd w:val="clear" w:color="auto" w:fill="F5F5F5"/>
          </w:tcPr>
          <w:p w14:paraId="3D21EB52" w14:textId="77777777" w:rsidR="009A6B27" w:rsidRDefault="009A6B27">
            <w:pPr>
              <w:pStyle w:val="TableParagraph"/>
              <w:spacing w:before="5"/>
              <w:rPr>
                <w:rFonts w:ascii="Calibri"/>
                <w:sz w:val="29"/>
              </w:rPr>
            </w:pPr>
          </w:p>
          <w:p w14:paraId="594D83D3" w14:textId="77777777" w:rsidR="009A6B27" w:rsidRDefault="00BA2672">
            <w:pPr>
              <w:pStyle w:val="TableParagraph"/>
              <w:ind w:right="117"/>
              <w:jc w:val="right"/>
              <w:rPr>
                <w:rFonts w:ascii="Arial"/>
                <w:b/>
                <w:sz w:val="18"/>
              </w:rPr>
            </w:pPr>
            <w:r>
              <w:rPr>
                <w:rFonts w:ascii="Arial"/>
                <w:b/>
                <w:sz w:val="18"/>
              </w:rPr>
              <w:t>S T</w:t>
            </w:r>
          </w:p>
        </w:tc>
        <w:tc>
          <w:tcPr>
            <w:tcW w:w="1051" w:type="dxa"/>
            <w:shd w:val="clear" w:color="auto" w:fill="F5F5F5"/>
          </w:tcPr>
          <w:p w14:paraId="0DC72A18" w14:textId="77777777" w:rsidR="009A6B27" w:rsidRDefault="009A6B27">
            <w:pPr>
              <w:pStyle w:val="TableParagraph"/>
              <w:spacing w:before="5"/>
              <w:rPr>
                <w:rFonts w:ascii="Calibri"/>
                <w:sz w:val="29"/>
              </w:rPr>
            </w:pPr>
          </w:p>
          <w:p w14:paraId="2CA69889" w14:textId="77777777" w:rsidR="009A6B27" w:rsidRDefault="00BA2672">
            <w:pPr>
              <w:pStyle w:val="TableParagraph"/>
              <w:ind w:right="118"/>
              <w:jc w:val="right"/>
              <w:rPr>
                <w:sz w:val="18"/>
              </w:rPr>
            </w:pPr>
            <w:r>
              <w:rPr>
                <w:sz w:val="18"/>
              </w:rPr>
              <w:t>1.000000</w:t>
            </w:r>
          </w:p>
        </w:tc>
        <w:tc>
          <w:tcPr>
            <w:tcW w:w="1051" w:type="dxa"/>
            <w:shd w:val="clear" w:color="auto" w:fill="F5F5F5"/>
          </w:tcPr>
          <w:p w14:paraId="0E3693FE" w14:textId="77777777" w:rsidR="009A6B27" w:rsidRDefault="009A6B27">
            <w:pPr>
              <w:pStyle w:val="TableParagraph"/>
              <w:spacing w:before="5"/>
              <w:rPr>
                <w:rFonts w:ascii="Calibri"/>
                <w:sz w:val="29"/>
              </w:rPr>
            </w:pPr>
          </w:p>
          <w:p w14:paraId="5ED8310B" w14:textId="77777777" w:rsidR="009A6B27" w:rsidRDefault="00BA2672">
            <w:pPr>
              <w:pStyle w:val="TableParagraph"/>
              <w:ind w:left="100" w:right="41"/>
              <w:jc w:val="center"/>
              <w:rPr>
                <w:sz w:val="18"/>
              </w:rPr>
            </w:pPr>
            <w:r>
              <w:rPr>
                <w:sz w:val="18"/>
              </w:rPr>
              <w:t>0.102907</w:t>
            </w:r>
          </w:p>
        </w:tc>
        <w:tc>
          <w:tcPr>
            <w:tcW w:w="1051" w:type="dxa"/>
            <w:shd w:val="clear" w:color="auto" w:fill="F5F5F5"/>
          </w:tcPr>
          <w:p w14:paraId="26DE4E8F" w14:textId="77777777" w:rsidR="009A6B27" w:rsidRDefault="009A6B27">
            <w:pPr>
              <w:pStyle w:val="TableParagraph"/>
              <w:spacing w:before="5"/>
              <w:rPr>
                <w:rFonts w:ascii="Calibri"/>
                <w:sz w:val="29"/>
              </w:rPr>
            </w:pPr>
          </w:p>
          <w:p w14:paraId="39789C71" w14:textId="77777777" w:rsidR="009A6B27" w:rsidRDefault="00BA2672">
            <w:pPr>
              <w:pStyle w:val="TableParagraph"/>
              <w:ind w:right="117"/>
              <w:jc w:val="right"/>
              <w:rPr>
                <w:sz w:val="18"/>
              </w:rPr>
            </w:pPr>
            <w:r>
              <w:rPr>
                <w:sz w:val="18"/>
              </w:rPr>
              <w:t>-0,556072</w:t>
            </w:r>
          </w:p>
        </w:tc>
      </w:tr>
      <w:tr w:rsidR="009A6B27" w14:paraId="6E0CABAF" w14:textId="77777777">
        <w:trPr>
          <w:trHeight w:val="809"/>
        </w:trPr>
        <w:tc>
          <w:tcPr>
            <w:tcW w:w="1000" w:type="dxa"/>
          </w:tcPr>
          <w:p w14:paraId="6CC92071" w14:textId="77777777" w:rsidR="009A6B27" w:rsidRDefault="009A6B27">
            <w:pPr>
              <w:pStyle w:val="TableParagraph"/>
              <w:spacing w:before="5"/>
              <w:rPr>
                <w:rFonts w:ascii="Calibri"/>
                <w:sz w:val="29"/>
              </w:rPr>
            </w:pPr>
          </w:p>
          <w:p w14:paraId="7AEE7CE4" w14:textId="77777777" w:rsidR="009A6B27" w:rsidRDefault="00BA2672">
            <w:pPr>
              <w:pStyle w:val="TableParagraph"/>
              <w:ind w:right="118"/>
              <w:jc w:val="right"/>
              <w:rPr>
                <w:rFonts w:ascii="Arial"/>
                <w:b/>
                <w:sz w:val="18"/>
              </w:rPr>
            </w:pPr>
            <w:r>
              <w:rPr>
                <w:rFonts w:ascii="Arial"/>
                <w:b/>
                <w:sz w:val="18"/>
              </w:rPr>
              <w:t>ALBEDO</w:t>
            </w:r>
          </w:p>
        </w:tc>
        <w:tc>
          <w:tcPr>
            <w:tcW w:w="1051" w:type="dxa"/>
          </w:tcPr>
          <w:p w14:paraId="2A3A421F" w14:textId="77777777" w:rsidR="009A6B27" w:rsidRDefault="009A6B27">
            <w:pPr>
              <w:pStyle w:val="TableParagraph"/>
              <w:spacing w:before="5"/>
              <w:rPr>
                <w:rFonts w:ascii="Calibri"/>
                <w:sz w:val="29"/>
              </w:rPr>
            </w:pPr>
          </w:p>
          <w:p w14:paraId="18076C84" w14:textId="77777777" w:rsidR="009A6B27" w:rsidRDefault="00BA2672">
            <w:pPr>
              <w:pStyle w:val="TableParagraph"/>
              <w:ind w:right="118"/>
              <w:jc w:val="right"/>
              <w:rPr>
                <w:sz w:val="18"/>
              </w:rPr>
            </w:pPr>
            <w:r>
              <w:rPr>
                <w:sz w:val="18"/>
              </w:rPr>
              <w:t>0.102907</w:t>
            </w:r>
          </w:p>
        </w:tc>
        <w:tc>
          <w:tcPr>
            <w:tcW w:w="1051" w:type="dxa"/>
          </w:tcPr>
          <w:p w14:paraId="6FDAC1D7" w14:textId="77777777" w:rsidR="009A6B27" w:rsidRDefault="009A6B27">
            <w:pPr>
              <w:pStyle w:val="TableParagraph"/>
              <w:spacing w:before="5"/>
              <w:rPr>
                <w:rFonts w:ascii="Calibri"/>
                <w:sz w:val="29"/>
              </w:rPr>
            </w:pPr>
          </w:p>
          <w:p w14:paraId="364B56A8" w14:textId="77777777" w:rsidR="009A6B27" w:rsidRDefault="00BA2672">
            <w:pPr>
              <w:pStyle w:val="TableParagraph"/>
              <w:ind w:left="100" w:right="41"/>
              <w:jc w:val="center"/>
              <w:rPr>
                <w:sz w:val="18"/>
              </w:rPr>
            </w:pPr>
            <w:r>
              <w:rPr>
                <w:sz w:val="18"/>
              </w:rPr>
              <w:t>1.000000</w:t>
            </w:r>
          </w:p>
        </w:tc>
        <w:tc>
          <w:tcPr>
            <w:tcW w:w="1051" w:type="dxa"/>
          </w:tcPr>
          <w:p w14:paraId="0348471F" w14:textId="77777777" w:rsidR="009A6B27" w:rsidRDefault="009A6B27">
            <w:pPr>
              <w:pStyle w:val="TableParagraph"/>
              <w:spacing w:before="5"/>
              <w:rPr>
                <w:rFonts w:ascii="Calibri"/>
                <w:sz w:val="29"/>
              </w:rPr>
            </w:pPr>
          </w:p>
          <w:p w14:paraId="06DD2CCF" w14:textId="77777777" w:rsidR="009A6B27" w:rsidRDefault="00BA2672">
            <w:pPr>
              <w:pStyle w:val="TableParagraph"/>
              <w:ind w:right="117"/>
              <w:jc w:val="right"/>
              <w:rPr>
                <w:sz w:val="18"/>
              </w:rPr>
            </w:pPr>
            <w:r>
              <w:rPr>
                <w:sz w:val="18"/>
              </w:rPr>
              <w:t>-0,634838</w:t>
            </w:r>
          </w:p>
        </w:tc>
      </w:tr>
      <w:tr w:rsidR="009A6B27" w14:paraId="3BA7C352" w14:textId="77777777">
        <w:trPr>
          <w:trHeight w:val="443"/>
        </w:trPr>
        <w:tc>
          <w:tcPr>
            <w:tcW w:w="1000" w:type="dxa"/>
          </w:tcPr>
          <w:p w14:paraId="77234907" w14:textId="77777777" w:rsidR="009A6B27" w:rsidRDefault="009A6B27">
            <w:pPr>
              <w:pStyle w:val="TableParagraph"/>
              <w:spacing w:before="4"/>
              <w:rPr>
                <w:rFonts w:ascii="Calibri"/>
                <w:sz w:val="19"/>
              </w:rPr>
            </w:pPr>
          </w:p>
          <w:p w14:paraId="1FB59B30" w14:textId="77777777" w:rsidR="009A6B27" w:rsidRDefault="00BA2672">
            <w:pPr>
              <w:pStyle w:val="TableParagraph"/>
              <w:spacing w:before="1" w:line="187" w:lineRule="exact"/>
              <w:ind w:right="117"/>
              <w:jc w:val="right"/>
              <w:rPr>
                <w:rFonts w:ascii="Arial"/>
                <w:b/>
                <w:sz w:val="18"/>
              </w:rPr>
            </w:pPr>
            <w:r>
              <w:rPr>
                <w:rFonts w:ascii="Arial"/>
                <w:b/>
                <w:sz w:val="18"/>
              </w:rPr>
              <w:t>NDVI</w:t>
            </w:r>
          </w:p>
        </w:tc>
        <w:tc>
          <w:tcPr>
            <w:tcW w:w="1051" w:type="dxa"/>
          </w:tcPr>
          <w:p w14:paraId="150F4DD7" w14:textId="77777777" w:rsidR="009A6B27" w:rsidRDefault="009A6B27">
            <w:pPr>
              <w:pStyle w:val="TableParagraph"/>
              <w:spacing w:before="4"/>
              <w:rPr>
                <w:rFonts w:ascii="Calibri"/>
                <w:sz w:val="19"/>
              </w:rPr>
            </w:pPr>
          </w:p>
          <w:p w14:paraId="0729FCF0" w14:textId="77777777" w:rsidR="009A6B27" w:rsidRDefault="00BA2672">
            <w:pPr>
              <w:pStyle w:val="TableParagraph"/>
              <w:spacing w:before="1" w:line="187" w:lineRule="exact"/>
              <w:ind w:right="118"/>
              <w:jc w:val="right"/>
              <w:rPr>
                <w:sz w:val="18"/>
              </w:rPr>
            </w:pPr>
            <w:r>
              <w:rPr>
                <w:sz w:val="18"/>
              </w:rPr>
              <w:t>-0,556072</w:t>
            </w:r>
          </w:p>
        </w:tc>
        <w:tc>
          <w:tcPr>
            <w:tcW w:w="1051" w:type="dxa"/>
          </w:tcPr>
          <w:p w14:paraId="70D92FC4" w14:textId="77777777" w:rsidR="009A6B27" w:rsidRDefault="009A6B27">
            <w:pPr>
              <w:pStyle w:val="TableParagraph"/>
              <w:spacing w:before="4"/>
              <w:rPr>
                <w:rFonts w:ascii="Calibri"/>
                <w:sz w:val="19"/>
              </w:rPr>
            </w:pPr>
          </w:p>
          <w:p w14:paraId="570A7554" w14:textId="77777777" w:rsidR="009A6B27" w:rsidRDefault="00BA2672">
            <w:pPr>
              <w:pStyle w:val="TableParagraph"/>
              <w:spacing w:before="1" w:line="187" w:lineRule="exact"/>
              <w:ind w:left="100" w:right="100"/>
              <w:jc w:val="center"/>
              <w:rPr>
                <w:sz w:val="18"/>
              </w:rPr>
            </w:pPr>
            <w:r>
              <w:rPr>
                <w:sz w:val="18"/>
              </w:rPr>
              <w:t>-0,634838</w:t>
            </w:r>
          </w:p>
        </w:tc>
        <w:tc>
          <w:tcPr>
            <w:tcW w:w="1051" w:type="dxa"/>
          </w:tcPr>
          <w:p w14:paraId="4743EC8F" w14:textId="77777777" w:rsidR="009A6B27" w:rsidRDefault="009A6B27">
            <w:pPr>
              <w:pStyle w:val="TableParagraph"/>
              <w:spacing w:before="4"/>
              <w:rPr>
                <w:rFonts w:ascii="Calibri"/>
                <w:sz w:val="19"/>
              </w:rPr>
            </w:pPr>
          </w:p>
          <w:p w14:paraId="13D70A03" w14:textId="77777777" w:rsidR="009A6B27" w:rsidRDefault="00BA2672">
            <w:pPr>
              <w:pStyle w:val="TableParagraph"/>
              <w:spacing w:before="1" w:line="187" w:lineRule="exact"/>
              <w:ind w:right="115"/>
              <w:jc w:val="right"/>
              <w:rPr>
                <w:sz w:val="18"/>
              </w:rPr>
            </w:pPr>
            <w:r>
              <w:rPr>
                <w:sz w:val="18"/>
              </w:rPr>
              <w:t>1.000000</w:t>
            </w:r>
          </w:p>
        </w:tc>
      </w:tr>
    </w:tbl>
    <w:p w14:paraId="2DFCFD67" w14:textId="77777777" w:rsidR="009A6B27" w:rsidRDefault="009A6B27">
      <w:pPr>
        <w:pStyle w:val="Textoindependiente"/>
        <w:rPr>
          <w:sz w:val="12"/>
        </w:rPr>
      </w:pPr>
    </w:p>
    <w:p w14:paraId="5D921F60" w14:textId="77777777" w:rsidR="009A6B27" w:rsidRDefault="00BA2672">
      <w:pPr>
        <w:spacing w:before="64"/>
        <w:ind w:left="3810"/>
        <w:rPr>
          <w:i/>
          <w:sz w:val="18"/>
        </w:rPr>
      </w:pPr>
      <w:r>
        <w:rPr>
          <w:i/>
          <w:color w:val="44536A"/>
          <w:sz w:val="18"/>
        </w:rPr>
        <w:t>Tabla 6 Correlación de variables en verano de 2020</w:t>
      </w:r>
    </w:p>
    <w:p w14:paraId="49CA803D" w14:textId="77777777" w:rsidR="009A6B27" w:rsidRDefault="009A6B27">
      <w:pPr>
        <w:pStyle w:val="Textoindependiente"/>
        <w:spacing w:before="1"/>
        <w:rPr>
          <w:i/>
          <w:sz w:val="16"/>
        </w:rPr>
      </w:pPr>
    </w:p>
    <w:p w14:paraId="78A6803E" w14:textId="77777777" w:rsidR="009A6B27" w:rsidRDefault="00BA2672">
      <w:pPr>
        <w:pStyle w:val="Ttulo1"/>
        <w:numPr>
          <w:ilvl w:val="3"/>
          <w:numId w:val="4"/>
        </w:numPr>
        <w:tabs>
          <w:tab w:val="left" w:pos="3642"/>
          <w:tab w:val="left" w:pos="3643"/>
        </w:tabs>
      </w:pPr>
      <w:r>
        <w:t>Resumen de Resultados</w:t>
      </w:r>
    </w:p>
    <w:p w14:paraId="2692D3CB" w14:textId="77777777" w:rsidR="009A6B27" w:rsidRDefault="00BA2672">
      <w:pPr>
        <w:pStyle w:val="Textoindependiente"/>
        <w:spacing w:before="31" w:line="259" w:lineRule="auto"/>
        <w:ind w:left="3232" w:right="155" w:firstLine="710"/>
        <w:jc w:val="both"/>
      </w:pPr>
      <w:r>
        <w:t>En la mayoría de los casos el NDVI tiene una correlación negativa moderada o fuerte con la Temperatura de la Superficie, así mismo el albedo de la superficie tiene una gran variación teniendo una correlación moderada o débil y positiva o negativa, por lo que es una variable no tan significativa al evaluar la temperatura de la superficie. . Finalmente, el NDVI y el albedo superficial siempre han tenido una fuerte correlación negativa en los últimos cinco veranos.</w:t>
      </w:r>
    </w:p>
    <w:p w14:paraId="69D3E397" w14:textId="77777777" w:rsidR="009A6B27" w:rsidRDefault="009A6B27">
      <w:pPr>
        <w:pStyle w:val="Textoindependiente"/>
        <w:spacing w:before="9"/>
        <w:rPr>
          <w:sz w:val="23"/>
        </w:rPr>
      </w:pPr>
    </w:p>
    <w:p w14:paraId="00CF17B0" w14:textId="77777777" w:rsidR="009A6B27" w:rsidRDefault="00BA2672">
      <w:pPr>
        <w:pStyle w:val="Ttulo1"/>
        <w:numPr>
          <w:ilvl w:val="2"/>
          <w:numId w:val="4"/>
        </w:numPr>
        <w:tabs>
          <w:tab w:val="left" w:pos="1956"/>
        </w:tabs>
        <w:ind w:hanging="722"/>
      </w:pPr>
      <w:r>
        <w:t>Visualización de datos extraídos</w:t>
      </w:r>
    </w:p>
    <w:p w14:paraId="23CC69C5" w14:textId="77777777" w:rsidR="009A6B27" w:rsidRDefault="00BA2672">
      <w:pPr>
        <w:pStyle w:val="Prrafodelista"/>
        <w:numPr>
          <w:ilvl w:val="3"/>
          <w:numId w:val="4"/>
        </w:numPr>
        <w:tabs>
          <w:tab w:val="left" w:pos="3642"/>
          <w:tab w:val="left" w:pos="3643"/>
        </w:tabs>
        <w:spacing w:before="29"/>
        <w:rPr>
          <w:b/>
          <w:sz w:val="32"/>
        </w:rPr>
      </w:pPr>
      <w:r>
        <w:rPr>
          <w:b/>
          <w:sz w:val="32"/>
        </w:rPr>
        <w:t>Datos Campo de Marte</w:t>
      </w:r>
      <w:proofErr w:type="spellStart"/>
      <w:proofErr w:type="spellEnd"/>
    </w:p>
    <w:p w14:paraId="74027232" w14:textId="77777777" w:rsidR="009A6B27" w:rsidRDefault="00BA2672">
      <w:pPr>
        <w:pStyle w:val="Textoindependiente"/>
        <w:spacing w:before="31" w:line="259" w:lineRule="auto"/>
        <w:ind w:left="3232" w:right="156" w:firstLine="710"/>
        <w:jc w:val="both"/>
      </w:pPr>
      <w:r>
        <w:t>En esta sección exploraremos las variables hidrometeorológicas y de contaminación del aire disponibles en la fecha de verano de esta estación.</w:t>
      </w:r>
    </w:p>
    <w:p w14:paraId="1CE3E662" w14:textId="77777777" w:rsidR="009A6B27" w:rsidRDefault="009A6B27">
      <w:pPr>
        <w:spacing w:line="259" w:lineRule="auto"/>
        <w:jc w:val="both"/>
        <w:sectPr w:rsidR="009A6B27">
          <w:pgSz w:w="11910" w:h="16840"/>
          <w:pgMar w:top="1580" w:right="1540" w:bottom="280" w:left="1600" w:header="720" w:footer="720" w:gutter="0"/>
          <w:cols w:space="720"/>
        </w:sectPr>
      </w:pPr>
    </w:p>
    <w:p w14:paraId="6E0A035B" w14:textId="77777777" w:rsidR="009A6B27" w:rsidRDefault="00BA2672">
      <w:pPr>
        <w:pStyle w:val="Textoindependiente"/>
        <w:ind w:left="1587"/>
        <w:rPr>
          <w:sz w:val="20"/>
        </w:rPr>
      </w:pPr>
      <w:r>
        <w:rPr>
          <w:noProof/>
          <w:sz w:val="20"/>
        </w:rPr>
        <w:lastRenderedPageBreak/>
        <w:drawing>
          <wp:inline distT="0" distB="0" distL="0" distR="0" wp14:anchorId="74790E18" wp14:editId="631EB36A">
            <wp:extent cx="4273056" cy="3917823"/>
            <wp:effectExtent l="0" t="0" r="0" b="0"/>
            <wp:docPr id="39" name="image34.jpeg" descr="A screenshot of a cell phon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4.jpeg"/>
                    <pic:cNvPicPr/>
                  </pic:nvPicPr>
                  <pic:blipFill>
                    <a:blip r:embed="rId39" cstate="print"/>
                    <a:stretch>
                      <a:fillRect/>
                    </a:stretch>
                  </pic:blipFill>
                  <pic:spPr>
                    <a:xfrm>
                      <a:off x="0" y="0"/>
                      <a:ext cx="4273056" cy="3917823"/>
                    </a:xfrm>
                    <a:prstGeom prst="rect">
                      <a:avLst/>
                    </a:prstGeom>
                  </pic:spPr>
                </pic:pic>
              </a:graphicData>
            </a:graphic>
          </wp:inline>
        </w:drawing>
      </w:r>
    </w:p>
    <w:p w14:paraId="112FBE63" w14:textId="77777777" w:rsidR="009A6B27" w:rsidRDefault="009A6B27">
      <w:pPr>
        <w:pStyle w:val="Textoindependiente"/>
        <w:spacing w:before="3"/>
        <w:rPr>
          <w:sz w:val="18"/>
        </w:rPr>
      </w:pPr>
    </w:p>
    <w:p w14:paraId="6FA7870C" w14:textId="77777777" w:rsidR="009A6B27" w:rsidRDefault="00BA2672">
      <w:pPr>
        <w:spacing w:before="64"/>
        <w:ind w:left="2596"/>
        <w:rPr>
          <w:i/>
          <w:sz w:val="18"/>
        </w:rPr>
      </w:pPr>
      <w:r>
        <w:rPr>
          <w:i/>
          <w:color w:val="44536A"/>
          <w:sz w:val="18"/>
        </w:rPr>
        <w:t>Figura 12 Variables disponibles del Campo de Marte en el verano de 2016</w:t>
      </w:r>
      <w:proofErr w:type="spellStart"/>
      <w:proofErr w:type="spellEnd"/>
    </w:p>
    <w:p w14:paraId="08F4C236" w14:textId="77777777" w:rsidR="009A6B27" w:rsidRDefault="00BA2672">
      <w:pPr>
        <w:pStyle w:val="Textoindependiente"/>
        <w:spacing w:before="3"/>
        <w:rPr>
          <w:i/>
          <w:sz w:val="15"/>
        </w:rPr>
      </w:pPr>
      <w:r>
        <w:rPr>
          <w:noProof/>
        </w:rPr>
        <w:drawing>
          <wp:anchor distT="0" distB="0" distL="0" distR="0" simplePos="0" relativeHeight="53" behindDoc="0" locked="0" layoutInCell="1" allowOverlap="1" wp14:anchorId="2BD5DDB9" wp14:editId="46A7D17B">
            <wp:simplePos x="0" y="0"/>
            <wp:positionH relativeFrom="page">
              <wp:posOffset>2066531</wp:posOffset>
            </wp:positionH>
            <wp:positionV relativeFrom="paragraph">
              <wp:posOffset>143192</wp:posOffset>
            </wp:positionV>
            <wp:extent cx="4280838" cy="3917823"/>
            <wp:effectExtent l="0" t="0" r="0" b="0"/>
            <wp:wrapTopAndBottom/>
            <wp:docPr id="41" name="image35.jpeg" descr="A screenshot of a cell phon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5.jpeg"/>
                    <pic:cNvPicPr/>
                  </pic:nvPicPr>
                  <pic:blipFill>
                    <a:blip r:embed="rId40" cstate="print"/>
                    <a:stretch>
                      <a:fillRect/>
                    </a:stretch>
                  </pic:blipFill>
                  <pic:spPr>
                    <a:xfrm>
                      <a:off x="0" y="0"/>
                      <a:ext cx="4280838" cy="3917823"/>
                    </a:xfrm>
                    <a:prstGeom prst="rect">
                      <a:avLst/>
                    </a:prstGeom>
                  </pic:spPr>
                </pic:pic>
              </a:graphicData>
            </a:graphic>
          </wp:anchor>
        </w:drawing>
      </w:r>
    </w:p>
    <w:p w14:paraId="30CB45FE" w14:textId="77777777" w:rsidR="009A6B27" w:rsidRDefault="009A6B27">
      <w:pPr>
        <w:pStyle w:val="Textoindependiente"/>
        <w:spacing w:before="8"/>
        <w:rPr>
          <w:i/>
          <w:sz w:val="17"/>
        </w:rPr>
      </w:pPr>
    </w:p>
    <w:p w14:paraId="0148F9D8" w14:textId="77777777" w:rsidR="009A6B27" w:rsidRDefault="00BA2672">
      <w:pPr>
        <w:ind w:left="2581"/>
        <w:rPr>
          <w:i/>
          <w:sz w:val="18"/>
        </w:rPr>
      </w:pPr>
      <w:r>
        <w:rPr>
          <w:i/>
          <w:color w:val="44536A"/>
          <w:sz w:val="18"/>
        </w:rPr>
        <w:t>Figura 11 Variables disponibles del Campo de Marte en el verano de 2017</w:t>
      </w:r>
      <w:proofErr w:type="spellStart"/>
      <w:proofErr w:type="spellEnd"/>
    </w:p>
    <w:p w14:paraId="67A57B67" w14:textId="77777777" w:rsidR="009A6B27" w:rsidRDefault="009A6B27">
      <w:pPr>
        <w:rPr>
          <w:sz w:val="18"/>
        </w:rPr>
        <w:sectPr w:rsidR="009A6B27">
          <w:pgSz w:w="11910" w:h="16840"/>
          <w:pgMar w:top="1500" w:right="1540" w:bottom="280" w:left="1600" w:header="720" w:footer="720" w:gutter="0"/>
          <w:cols w:space="720"/>
        </w:sectPr>
      </w:pPr>
    </w:p>
    <w:p w14:paraId="527C1781" w14:textId="77777777" w:rsidR="009A6B27" w:rsidRDefault="00BA2672">
      <w:pPr>
        <w:pStyle w:val="Textoindependiente"/>
        <w:ind w:left="1894"/>
        <w:rPr>
          <w:sz w:val="20"/>
        </w:rPr>
      </w:pPr>
      <w:r>
        <w:rPr>
          <w:noProof/>
          <w:sz w:val="20"/>
        </w:rPr>
        <w:lastRenderedPageBreak/>
        <w:drawing>
          <wp:inline distT="0" distB="0" distL="0" distR="0" wp14:anchorId="2F1C3C44" wp14:editId="6940DBB6">
            <wp:extent cx="4174460" cy="3826383"/>
            <wp:effectExtent l="0" t="0" r="0" b="0"/>
            <wp:docPr id="43" name="image36.jpeg" descr="A screenshot of a cell phon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6.jpeg"/>
                    <pic:cNvPicPr/>
                  </pic:nvPicPr>
                  <pic:blipFill>
                    <a:blip r:embed="rId41" cstate="print"/>
                    <a:stretch>
                      <a:fillRect/>
                    </a:stretch>
                  </pic:blipFill>
                  <pic:spPr>
                    <a:xfrm>
                      <a:off x="0" y="0"/>
                      <a:ext cx="4174460" cy="3826383"/>
                    </a:xfrm>
                    <a:prstGeom prst="rect">
                      <a:avLst/>
                    </a:prstGeom>
                  </pic:spPr>
                </pic:pic>
              </a:graphicData>
            </a:graphic>
          </wp:inline>
        </w:drawing>
      </w:r>
    </w:p>
    <w:p w14:paraId="7D9E832E" w14:textId="77777777" w:rsidR="009A6B27" w:rsidRDefault="009A6B27">
      <w:pPr>
        <w:pStyle w:val="Textoindependiente"/>
        <w:spacing w:before="11"/>
        <w:rPr>
          <w:i/>
          <w:sz w:val="18"/>
        </w:rPr>
      </w:pPr>
    </w:p>
    <w:p w14:paraId="451B7B50" w14:textId="77777777" w:rsidR="009A6B27" w:rsidRDefault="00BA2672">
      <w:pPr>
        <w:spacing w:before="64"/>
        <w:ind w:left="2809"/>
        <w:rPr>
          <w:i/>
          <w:sz w:val="18"/>
        </w:rPr>
      </w:pPr>
      <w:r>
        <w:rPr>
          <w:i/>
          <w:color w:val="44536A"/>
          <w:sz w:val="18"/>
        </w:rPr>
        <w:t>Figura 13 Variables disponibles de Campo de Marte en verano de 2018</w:t>
      </w:r>
      <w:proofErr w:type="spellStart"/>
      <w:proofErr w:type="spellEnd"/>
    </w:p>
    <w:p w14:paraId="4A5692CA" w14:textId="77777777" w:rsidR="009A6B27" w:rsidRDefault="009A6B27">
      <w:pPr>
        <w:pStyle w:val="Textoindependiente"/>
        <w:rPr>
          <w:i/>
          <w:sz w:val="20"/>
        </w:rPr>
      </w:pPr>
    </w:p>
    <w:p w14:paraId="764A2A58" w14:textId="77777777" w:rsidR="009A6B27" w:rsidRDefault="009A6B27">
      <w:pPr>
        <w:pStyle w:val="Textoindependiente"/>
        <w:rPr>
          <w:i/>
          <w:sz w:val="20"/>
        </w:rPr>
      </w:pPr>
    </w:p>
    <w:p w14:paraId="16475F71" w14:textId="77777777" w:rsidR="009A6B27" w:rsidRDefault="00BA2672">
      <w:pPr>
        <w:pStyle w:val="Textoindependiente"/>
        <w:spacing w:before="6"/>
        <w:rPr>
          <w:i/>
          <w:sz w:val="13"/>
        </w:rPr>
      </w:pPr>
      <w:r>
        <w:rPr>
          <w:noProof/>
        </w:rPr>
        <w:drawing>
          <wp:anchor distT="0" distB="0" distL="0" distR="0" simplePos="0" relativeHeight="54" behindDoc="0" locked="0" layoutInCell="1" allowOverlap="1" wp14:anchorId="7839BB3E" wp14:editId="59D12977">
            <wp:simplePos x="0" y="0"/>
            <wp:positionH relativeFrom="page">
              <wp:posOffset>2195812</wp:posOffset>
            </wp:positionH>
            <wp:positionV relativeFrom="paragraph">
              <wp:posOffset>129880</wp:posOffset>
            </wp:positionV>
            <wp:extent cx="4184893" cy="4039362"/>
            <wp:effectExtent l="0" t="0" r="0" b="0"/>
            <wp:wrapTopAndBottom/>
            <wp:docPr id="45" name="image37.jpeg" descr="A close up of a map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7.jpeg"/>
                    <pic:cNvPicPr/>
                  </pic:nvPicPr>
                  <pic:blipFill>
                    <a:blip r:embed="rId42" cstate="print"/>
                    <a:stretch>
                      <a:fillRect/>
                    </a:stretch>
                  </pic:blipFill>
                  <pic:spPr>
                    <a:xfrm>
                      <a:off x="0" y="0"/>
                      <a:ext cx="4184893" cy="4039362"/>
                    </a:xfrm>
                    <a:prstGeom prst="rect">
                      <a:avLst/>
                    </a:prstGeom>
                  </pic:spPr>
                </pic:pic>
              </a:graphicData>
            </a:graphic>
          </wp:anchor>
        </w:drawing>
      </w:r>
    </w:p>
    <w:p w14:paraId="4B253410" w14:textId="77777777" w:rsidR="009A6B27" w:rsidRDefault="009A6B27">
      <w:pPr>
        <w:pStyle w:val="Textoindependiente"/>
        <w:rPr>
          <w:i/>
          <w:sz w:val="16"/>
        </w:rPr>
      </w:pPr>
    </w:p>
    <w:p w14:paraId="6D4B24A0" w14:textId="77777777" w:rsidR="009A6B27" w:rsidRDefault="00BA2672">
      <w:pPr>
        <w:ind w:left="2761"/>
        <w:rPr>
          <w:i/>
          <w:sz w:val="18"/>
        </w:rPr>
      </w:pPr>
      <w:r>
        <w:rPr>
          <w:i/>
          <w:color w:val="44536A"/>
          <w:sz w:val="18"/>
        </w:rPr>
        <w:t>Figura 14 Variables disponibles del Campo de Marte en verano de 2019</w:t>
      </w:r>
      <w:proofErr w:type="spellStart"/>
      <w:proofErr w:type="spellEnd"/>
    </w:p>
    <w:p w14:paraId="76C8EDA8" w14:textId="77777777" w:rsidR="009A6B27" w:rsidRDefault="009A6B27">
      <w:pPr>
        <w:rPr>
          <w:sz w:val="18"/>
        </w:rPr>
        <w:sectPr w:rsidR="009A6B27">
          <w:pgSz w:w="11910" w:h="16840"/>
          <w:pgMar w:top="1000" w:right="1540" w:bottom="280" w:left="1600" w:header="720" w:footer="720" w:gutter="0"/>
          <w:cols w:space="720"/>
        </w:sectPr>
      </w:pPr>
    </w:p>
    <w:p w14:paraId="155236A7" w14:textId="77777777" w:rsidR="009A6B27" w:rsidRDefault="00BA2672">
      <w:pPr>
        <w:pStyle w:val="Textoindependiente"/>
        <w:ind w:left="1602"/>
        <w:rPr>
          <w:sz w:val="20"/>
        </w:rPr>
      </w:pPr>
      <w:r>
        <w:rPr>
          <w:noProof/>
          <w:sz w:val="20"/>
        </w:rPr>
        <w:lastRenderedPageBreak/>
        <w:drawing>
          <wp:inline distT="0" distB="0" distL="0" distR="0" wp14:anchorId="4830A275" wp14:editId="0CD52F62">
            <wp:extent cx="4296735" cy="3699891"/>
            <wp:effectExtent l="0" t="0" r="0" b="0"/>
            <wp:docPr id="47" name="image38.jpeg" descr="A close up of a map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8.jpeg"/>
                    <pic:cNvPicPr/>
                  </pic:nvPicPr>
                  <pic:blipFill>
                    <a:blip r:embed="rId43" cstate="print"/>
                    <a:stretch>
                      <a:fillRect/>
                    </a:stretch>
                  </pic:blipFill>
                  <pic:spPr>
                    <a:xfrm>
                      <a:off x="0" y="0"/>
                      <a:ext cx="4296735" cy="3699891"/>
                    </a:xfrm>
                    <a:prstGeom prst="rect">
                      <a:avLst/>
                    </a:prstGeom>
                  </pic:spPr>
                </pic:pic>
              </a:graphicData>
            </a:graphic>
          </wp:inline>
        </w:drawing>
      </w:r>
    </w:p>
    <w:p w14:paraId="0E075872" w14:textId="77777777" w:rsidR="009A6B27" w:rsidRDefault="009A6B27">
      <w:pPr>
        <w:pStyle w:val="Textoindependiente"/>
        <w:spacing w:before="3"/>
        <w:rPr>
          <w:i/>
          <w:sz w:val="26"/>
        </w:rPr>
      </w:pPr>
    </w:p>
    <w:p w14:paraId="4AD8D498" w14:textId="77777777" w:rsidR="009A6B27" w:rsidRDefault="00BA2672">
      <w:pPr>
        <w:spacing w:before="64"/>
        <w:ind w:left="2584"/>
        <w:rPr>
          <w:i/>
          <w:sz w:val="18"/>
        </w:rPr>
      </w:pPr>
      <w:r>
        <w:rPr>
          <w:i/>
          <w:color w:val="44536A"/>
          <w:sz w:val="18"/>
        </w:rPr>
        <w:t>Figura 15 Variables disponibles de Campo de Marte en verano de 2020</w:t>
      </w:r>
      <w:proofErr w:type="spellStart"/>
      <w:proofErr w:type="spellEnd"/>
    </w:p>
    <w:p w14:paraId="7B60BA7C" w14:textId="77777777" w:rsidR="009A6B27" w:rsidRDefault="009A6B27">
      <w:pPr>
        <w:pStyle w:val="Textoindependiente"/>
        <w:spacing w:before="3"/>
        <w:rPr>
          <w:i/>
          <w:sz w:val="16"/>
        </w:rPr>
      </w:pPr>
    </w:p>
    <w:p w14:paraId="48DF1D22" w14:textId="77777777" w:rsidR="009A6B27" w:rsidRDefault="00BA2672">
      <w:pPr>
        <w:pStyle w:val="Ttulo1"/>
        <w:numPr>
          <w:ilvl w:val="3"/>
          <w:numId w:val="4"/>
        </w:numPr>
        <w:tabs>
          <w:tab w:val="left" w:pos="3642"/>
          <w:tab w:val="left" w:pos="3643"/>
        </w:tabs>
      </w:pPr>
      <w:r>
        <w:t>Correlación de variables</w:t>
      </w:r>
    </w:p>
    <w:p w14:paraId="326D8562" w14:textId="77777777" w:rsidR="009A6B27" w:rsidRDefault="00BA2672">
      <w:pPr>
        <w:pStyle w:val="Textoindependiente"/>
        <w:spacing w:before="31" w:line="259" w:lineRule="auto"/>
        <w:ind w:left="3232" w:right="152" w:firstLine="710"/>
        <w:jc w:val="both"/>
      </w:pPr>
      <w:r>
        <w:t>En la tabla que se muestra a continuación podemos relacionar las variables calculadas, en el píxel donde se ubica la estación, con la temperatura obtenida de la estación meteorológica. Podemos ver que existe una fuerte correlación positiva entre la temperatura obtenida de la estación con la temperatura superficial, así mismo la disminución del albedo traerá un aumento en ambas temperaturas y por último al estar la estación en una zona verde el NDVI no disminuirá con tiempo extraordinario.</w:t>
      </w:r>
    </w:p>
    <w:p w14:paraId="2EA2C6E3" w14:textId="77777777" w:rsidR="009A6B27" w:rsidRDefault="009A6B27">
      <w:pPr>
        <w:pStyle w:val="Textoindependiente"/>
        <w:rPr>
          <w:sz w:val="20"/>
        </w:rPr>
      </w:pPr>
    </w:p>
    <w:p w14:paraId="35B4B47A" w14:textId="77777777" w:rsidR="009A6B27" w:rsidRDefault="009A6B27">
      <w:pPr>
        <w:pStyle w:val="Textoindependiente"/>
        <w:spacing w:before="11"/>
      </w:pPr>
    </w:p>
    <w:tbl>
      <w:tblPr>
        <w:tblStyle w:val="TableNormal"/>
        <w:tblW w:w="0" w:type="auto"/>
        <w:tblInd w:w="3213" w:type="dxa"/>
        <w:tblLayout w:type="fixed"/>
        <w:tblLook w:val="01E0" w:firstRow="1" w:lastRow="1" w:firstColumn="1" w:lastColumn="1" w:noHBand="0" w:noVBand="0"/>
      </w:tblPr>
      <w:tblGrid>
        <w:gridCol w:w="1342"/>
        <w:gridCol w:w="939"/>
        <w:gridCol w:w="895"/>
        <w:gridCol w:w="1161"/>
        <w:gridCol w:w="1087"/>
      </w:tblGrid>
      <w:tr w:rsidR="009A6B27" w14:paraId="2ACC64FE" w14:textId="77777777">
        <w:trPr>
          <w:trHeight w:val="435"/>
        </w:trPr>
        <w:tc>
          <w:tcPr>
            <w:tcW w:w="1342" w:type="dxa"/>
          </w:tcPr>
          <w:p w14:paraId="707C8721" w14:textId="77777777" w:rsidR="009A6B27" w:rsidRDefault="009A6B27">
            <w:pPr>
              <w:pStyle w:val="TableParagraph"/>
              <w:rPr>
                <w:rFonts w:ascii="Times New Roman"/>
                <w:sz w:val="18"/>
              </w:rPr>
            </w:pPr>
          </w:p>
        </w:tc>
        <w:tc>
          <w:tcPr>
            <w:tcW w:w="939" w:type="dxa"/>
          </w:tcPr>
          <w:p w14:paraId="745902E2" w14:textId="77777777" w:rsidR="009A6B27" w:rsidRDefault="00BA2672">
            <w:pPr>
              <w:pStyle w:val="TableParagraph"/>
              <w:ind w:left="343" w:right="101" w:hanging="36"/>
              <w:rPr>
                <w:rFonts w:ascii="Arial"/>
                <w:b/>
                <w:sz w:val="14"/>
              </w:rPr>
            </w:pPr>
            <w:r>
              <w:rPr>
                <w:rFonts w:ascii="Arial"/>
                <w:b/>
                <w:spacing w:val="-1"/>
                <w:sz w:val="14"/>
              </w:rPr>
              <w:t>Superficie </w:t>
            </w:r>
            <w:r>
              <w:rPr>
                <w:rFonts w:ascii="Arial"/>
                <w:b/>
                <w:sz w:val="14"/>
              </w:rPr>
              <w:t>Albedo</w:t>
            </w:r>
          </w:p>
        </w:tc>
        <w:tc>
          <w:tcPr>
            <w:tcW w:w="895" w:type="dxa"/>
          </w:tcPr>
          <w:p w14:paraId="15D088B9" w14:textId="77777777" w:rsidR="009A6B27" w:rsidRDefault="00BA2672">
            <w:pPr>
              <w:pStyle w:val="TableParagraph"/>
              <w:spacing w:before="76"/>
              <w:ind w:right="190"/>
              <w:jc w:val="right"/>
              <w:rPr>
                <w:rFonts w:ascii="Arial"/>
                <w:b/>
                <w:sz w:val="14"/>
              </w:rPr>
            </w:pPr>
            <w:r>
              <w:rPr>
                <w:rFonts w:ascii="Arial"/>
                <w:b/>
                <w:sz w:val="14"/>
              </w:rPr>
              <w:t>NDVI</w:t>
            </w:r>
          </w:p>
        </w:tc>
        <w:tc>
          <w:tcPr>
            <w:tcW w:w="1161" w:type="dxa"/>
          </w:tcPr>
          <w:p w14:paraId="7C19D4FB" w14:textId="77777777" w:rsidR="009A6B27" w:rsidRDefault="00BA2672">
            <w:pPr>
              <w:pStyle w:val="TableParagraph"/>
              <w:ind w:left="189" w:right="109" w:firstLine="336"/>
              <w:rPr>
                <w:rFonts w:ascii="Arial"/>
                <w:b/>
                <w:sz w:val="14"/>
              </w:rPr>
            </w:pPr>
            <w:r>
              <w:rPr>
                <w:rFonts w:ascii="Arial"/>
                <w:b/>
                <w:spacing w:val="-1"/>
                <w:sz w:val="14"/>
              </w:rPr>
              <w:t>Temperatura de la superficie</w:t>
            </w:r>
          </w:p>
        </w:tc>
        <w:tc>
          <w:tcPr>
            <w:tcW w:w="1087" w:type="dxa"/>
          </w:tcPr>
          <w:p w14:paraId="060C8EBC" w14:textId="77777777" w:rsidR="009A6B27" w:rsidRDefault="00BA2672">
            <w:pPr>
              <w:pStyle w:val="TableParagraph"/>
              <w:spacing w:before="76"/>
              <w:ind w:right="119"/>
              <w:jc w:val="right"/>
              <w:rPr>
                <w:rFonts w:ascii="Arial"/>
                <w:b/>
                <w:sz w:val="14"/>
              </w:rPr>
            </w:pPr>
            <w:r>
              <w:rPr>
                <w:rFonts w:ascii="Arial"/>
                <w:b/>
                <w:sz w:val="14"/>
              </w:rPr>
              <w:t>Temperatura</w:t>
            </w:r>
          </w:p>
        </w:tc>
      </w:tr>
      <w:tr w:rsidR="009A6B27" w14:paraId="25AF6DFA" w14:textId="77777777">
        <w:trPr>
          <w:trHeight w:val="802"/>
        </w:trPr>
        <w:tc>
          <w:tcPr>
            <w:tcW w:w="1342" w:type="dxa"/>
            <w:shd w:val="clear" w:color="auto" w:fill="F5F5F5"/>
          </w:tcPr>
          <w:p w14:paraId="7E4B1B91" w14:textId="77777777" w:rsidR="009A6B27" w:rsidRDefault="009A6B27">
            <w:pPr>
              <w:pStyle w:val="TableParagraph"/>
              <w:rPr>
                <w:rFonts w:ascii="Calibri"/>
                <w:sz w:val="16"/>
              </w:rPr>
            </w:pPr>
          </w:p>
          <w:p w14:paraId="226D8BD4" w14:textId="77777777" w:rsidR="009A6B27" w:rsidRDefault="009A6B27">
            <w:pPr>
              <w:pStyle w:val="TableParagraph"/>
              <w:spacing w:before="3"/>
              <w:rPr>
                <w:rFonts w:ascii="Calibri"/>
                <w:sz w:val="20"/>
              </w:rPr>
            </w:pPr>
          </w:p>
          <w:p w14:paraId="5F9A0B1F" w14:textId="77777777" w:rsidR="009A6B27" w:rsidRDefault="00BA2672">
            <w:pPr>
              <w:pStyle w:val="TableParagraph"/>
              <w:ind w:right="187"/>
              <w:jc w:val="right"/>
              <w:rPr>
                <w:rFonts w:ascii="Arial"/>
                <w:b/>
                <w:sz w:val="14"/>
              </w:rPr>
            </w:pPr>
            <w:r>
              <w:rPr>
                <w:rFonts w:ascii="Arial"/>
                <w:b/>
                <w:sz w:val="14"/>
              </w:rPr>
              <w:t>Superficie albedo</w:t>
            </w:r>
          </w:p>
        </w:tc>
        <w:tc>
          <w:tcPr>
            <w:tcW w:w="939" w:type="dxa"/>
            <w:shd w:val="clear" w:color="auto" w:fill="F5F5F5"/>
          </w:tcPr>
          <w:p w14:paraId="33A98C90" w14:textId="77777777" w:rsidR="009A6B27" w:rsidRDefault="009A6B27">
            <w:pPr>
              <w:pStyle w:val="TableParagraph"/>
              <w:rPr>
                <w:rFonts w:ascii="Calibri"/>
                <w:sz w:val="16"/>
              </w:rPr>
            </w:pPr>
          </w:p>
          <w:p w14:paraId="0A824429" w14:textId="77777777" w:rsidR="009A6B27" w:rsidRDefault="009A6B27">
            <w:pPr>
              <w:pStyle w:val="TableParagraph"/>
              <w:spacing w:before="3"/>
              <w:rPr>
                <w:rFonts w:ascii="Calibri"/>
                <w:sz w:val="20"/>
              </w:rPr>
            </w:pPr>
          </w:p>
          <w:p w14:paraId="427D9630" w14:textId="77777777" w:rsidR="009A6B27" w:rsidRDefault="00BA2672">
            <w:pPr>
              <w:pStyle w:val="TableParagraph"/>
              <w:ind w:left="166" w:right="54"/>
              <w:jc w:val="center"/>
              <w:rPr>
                <w:sz w:val="14"/>
              </w:rPr>
            </w:pPr>
            <w:r>
              <w:rPr>
                <w:sz w:val="14"/>
              </w:rPr>
              <w:t>1.000000</w:t>
            </w:r>
          </w:p>
        </w:tc>
        <w:tc>
          <w:tcPr>
            <w:tcW w:w="895" w:type="dxa"/>
            <w:shd w:val="clear" w:color="auto" w:fill="F5F5F5"/>
          </w:tcPr>
          <w:p w14:paraId="66F7793D" w14:textId="77777777" w:rsidR="009A6B27" w:rsidRDefault="009A6B27">
            <w:pPr>
              <w:pStyle w:val="TableParagraph"/>
              <w:rPr>
                <w:rFonts w:ascii="Calibri"/>
                <w:sz w:val="16"/>
              </w:rPr>
            </w:pPr>
          </w:p>
          <w:p w14:paraId="3EF31624" w14:textId="77777777" w:rsidR="009A6B27" w:rsidRDefault="009A6B27">
            <w:pPr>
              <w:pStyle w:val="TableParagraph"/>
              <w:spacing w:before="7"/>
              <w:rPr>
                <w:rFonts w:ascii="Calibri"/>
                <w:sz w:val="13"/>
              </w:rPr>
            </w:pPr>
          </w:p>
          <w:p w14:paraId="0EA53C05" w14:textId="77777777" w:rsidR="009A6B27" w:rsidRDefault="00BA2672">
            <w:pPr>
              <w:pStyle w:val="TableParagraph"/>
              <w:ind w:left="119" w:right="172" w:firstLine="537"/>
              <w:rPr>
                <w:sz w:val="14"/>
              </w:rPr>
            </w:pPr>
            <w:r>
              <w:rPr>
                <w:sz w:val="14"/>
              </w:rPr>
              <w:t>- 0,420032</w:t>
            </w:r>
          </w:p>
        </w:tc>
        <w:tc>
          <w:tcPr>
            <w:tcW w:w="1161" w:type="dxa"/>
            <w:shd w:val="clear" w:color="auto" w:fill="F5F5F5"/>
          </w:tcPr>
          <w:p w14:paraId="73FC5698" w14:textId="77777777" w:rsidR="009A6B27" w:rsidRDefault="009A6B27">
            <w:pPr>
              <w:pStyle w:val="TableParagraph"/>
              <w:rPr>
                <w:rFonts w:ascii="Calibri"/>
                <w:sz w:val="16"/>
              </w:rPr>
            </w:pPr>
          </w:p>
          <w:p w14:paraId="3292E9B3" w14:textId="77777777" w:rsidR="009A6B27" w:rsidRDefault="009A6B27">
            <w:pPr>
              <w:pStyle w:val="TableParagraph"/>
              <w:spacing w:before="3"/>
              <w:rPr>
                <w:rFonts w:ascii="Calibri"/>
                <w:sz w:val="20"/>
              </w:rPr>
            </w:pPr>
          </w:p>
          <w:p w14:paraId="491C41D5" w14:textId="77777777" w:rsidR="009A6B27" w:rsidRDefault="00BA2672">
            <w:pPr>
              <w:pStyle w:val="TableParagraph"/>
              <w:ind w:right="124"/>
              <w:jc w:val="right"/>
              <w:rPr>
                <w:sz w:val="14"/>
              </w:rPr>
            </w:pPr>
            <w:r>
              <w:rPr>
                <w:sz w:val="14"/>
              </w:rPr>
              <w:t>-0,931212</w:t>
            </w:r>
          </w:p>
        </w:tc>
        <w:tc>
          <w:tcPr>
            <w:tcW w:w="1087" w:type="dxa"/>
            <w:shd w:val="clear" w:color="auto" w:fill="F5F5F5"/>
          </w:tcPr>
          <w:p w14:paraId="5C165EFF" w14:textId="77777777" w:rsidR="009A6B27" w:rsidRDefault="009A6B27">
            <w:pPr>
              <w:pStyle w:val="TableParagraph"/>
              <w:rPr>
                <w:rFonts w:ascii="Calibri"/>
                <w:sz w:val="16"/>
              </w:rPr>
            </w:pPr>
          </w:p>
          <w:p w14:paraId="61473593" w14:textId="77777777" w:rsidR="009A6B27" w:rsidRDefault="009A6B27">
            <w:pPr>
              <w:pStyle w:val="TableParagraph"/>
              <w:spacing w:before="3"/>
              <w:rPr>
                <w:rFonts w:ascii="Calibri"/>
                <w:sz w:val="20"/>
              </w:rPr>
            </w:pPr>
          </w:p>
          <w:p w14:paraId="03DF398C" w14:textId="77777777" w:rsidR="009A6B27" w:rsidRDefault="00BA2672">
            <w:pPr>
              <w:pStyle w:val="TableParagraph"/>
              <w:ind w:right="119"/>
              <w:jc w:val="right"/>
              <w:rPr>
                <w:sz w:val="14"/>
              </w:rPr>
            </w:pPr>
            <w:r>
              <w:rPr>
                <w:sz w:val="14"/>
              </w:rPr>
              <w:t>-0,729097</w:t>
            </w:r>
          </w:p>
        </w:tc>
      </w:tr>
      <w:tr w:rsidR="009A6B27" w14:paraId="3AA7BAC0" w14:textId="77777777">
        <w:trPr>
          <w:trHeight w:val="640"/>
        </w:trPr>
        <w:tc>
          <w:tcPr>
            <w:tcW w:w="1342" w:type="dxa"/>
          </w:tcPr>
          <w:p w14:paraId="561AD98C" w14:textId="77777777" w:rsidR="009A6B27" w:rsidRDefault="009A6B27">
            <w:pPr>
              <w:pStyle w:val="TableParagraph"/>
              <w:rPr>
                <w:rFonts w:ascii="Calibri"/>
                <w:sz w:val="16"/>
              </w:rPr>
            </w:pPr>
          </w:p>
          <w:p w14:paraId="5F18C5DF" w14:textId="77777777" w:rsidR="009A6B27" w:rsidRDefault="009A6B27">
            <w:pPr>
              <w:pStyle w:val="TableParagraph"/>
              <w:spacing w:before="6"/>
              <w:rPr>
                <w:rFonts w:ascii="Calibri"/>
                <w:sz w:val="13"/>
              </w:rPr>
            </w:pPr>
          </w:p>
          <w:p w14:paraId="546BD912" w14:textId="77777777" w:rsidR="009A6B27" w:rsidRDefault="00BA2672">
            <w:pPr>
              <w:pStyle w:val="TableParagraph"/>
              <w:ind w:right="185"/>
              <w:jc w:val="right"/>
              <w:rPr>
                <w:rFonts w:ascii="Arial"/>
                <w:b/>
                <w:sz w:val="14"/>
              </w:rPr>
            </w:pPr>
            <w:r>
              <w:rPr>
                <w:rFonts w:ascii="Arial"/>
                <w:b/>
                <w:sz w:val="14"/>
              </w:rPr>
              <w:t>NDVI</w:t>
            </w:r>
          </w:p>
        </w:tc>
        <w:tc>
          <w:tcPr>
            <w:tcW w:w="939" w:type="dxa"/>
          </w:tcPr>
          <w:p w14:paraId="4873784E" w14:textId="77777777" w:rsidR="009A6B27" w:rsidRDefault="009A6B27">
            <w:pPr>
              <w:pStyle w:val="TableParagraph"/>
              <w:rPr>
                <w:rFonts w:ascii="Calibri"/>
                <w:sz w:val="16"/>
              </w:rPr>
            </w:pPr>
          </w:p>
          <w:p w14:paraId="10DB3057" w14:textId="77777777" w:rsidR="009A6B27" w:rsidRDefault="009A6B27">
            <w:pPr>
              <w:pStyle w:val="TableParagraph"/>
              <w:spacing w:before="6"/>
              <w:rPr>
                <w:rFonts w:ascii="Calibri"/>
                <w:sz w:val="13"/>
              </w:rPr>
            </w:pPr>
          </w:p>
          <w:p w14:paraId="43DA3194" w14:textId="77777777" w:rsidR="009A6B27" w:rsidRDefault="00BA2672">
            <w:pPr>
              <w:pStyle w:val="TableParagraph"/>
              <w:ind w:left="165" w:right="101"/>
              <w:jc w:val="center"/>
              <w:rPr>
                <w:sz w:val="14"/>
              </w:rPr>
            </w:pPr>
            <w:r>
              <w:rPr>
                <w:sz w:val="14"/>
              </w:rPr>
              <w:t>-0,420032</w:t>
            </w:r>
          </w:p>
        </w:tc>
        <w:tc>
          <w:tcPr>
            <w:tcW w:w="895" w:type="dxa"/>
          </w:tcPr>
          <w:p w14:paraId="24ACC88B" w14:textId="77777777" w:rsidR="009A6B27" w:rsidRDefault="009A6B27">
            <w:pPr>
              <w:pStyle w:val="TableParagraph"/>
              <w:rPr>
                <w:rFonts w:ascii="Calibri"/>
                <w:sz w:val="16"/>
              </w:rPr>
            </w:pPr>
          </w:p>
          <w:p w14:paraId="139644CE" w14:textId="77777777" w:rsidR="009A6B27" w:rsidRDefault="009A6B27">
            <w:pPr>
              <w:pStyle w:val="TableParagraph"/>
              <w:spacing w:before="6"/>
              <w:rPr>
                <w:rFonts w:ascii="Calibri"/>
                <w:sz w:val="13"/>
              </w:rPr>
            </w:pPr>
          </w:p>
          <w:p w14:paraId="06DA512E" w14:textId="77777777" w:rsidR="009A6B27" w:rsidRDefault="00BA2672">
            <w:pPr>
              <w:pStyle w:val="TableParagraph"/>
              <w:ind w:right="192"/>
              <w:jc w:val="right"/>
              <w:rPr>
                <w:sz w:val="14"/>
              </w:rPr>
            </w:pPr>
            <w:r>
              <w:rPr>
                <w:sz w:val="14"/>
              </w:rPr>
              <w:t>1.000000</w:t>
            </w:r>
          </w:p>
        </w:tc>
        <w:tc>
          <w:tcPr>
            <w:tcW w:w="1161" w:type="dxa"/>
          </w:tcPr>
          <w:p w14:paraId="006909FC" w14:textId="77777777" w:rsidR="009A6B27" w:rsidRDefault="009A6B27">
            <w:pPr>
              <w:pStyle w:val="TableParagraph"/>
              <w:rPr>
                <w:rFonts w:ascii="Calibri"/>
                <w:sz w:val="16"/>
              </w:rPr>
            </w:pPr>
          </w:p>
          <w:p w14:paraId="58B0CBD5" w14:textId="77777777" w:rsidR="009A6B27" w:rsidRDefault="009A6B27">
            <w:pPr>
              <w:pStyle w:val="TableParagraph"/>
              <w:spacing w:before="6"/>
              <w:rPr>
                <w:rFonts w:ascii="Calibri"/>
                <w:sz w:val="13"/>
              </w:rPr>
            </w:pPr>
          </w:p>
          <w:p w14:paraId="11888892" w14:textId="77777777" w:rsidR="009A6B27" w:rsidRDefault="00BA2672">
            <w:pPr>
              <w:pStyle w:val="TableParagraph"/>
              <w:ind w:right="123"/>
              <w:jc w:val="right"/>
              <w:rPr>
                <w:sz w:val="14"/>
              </w:rPr>
            </w:pPr>
            <w:r>
              <w:rPr>
                <w:sz w:val="14"/>
              </w:rPr>
              <w:t>0.552791</w:t>
            </w:r>
          </w:p>
        </w:tc>
        <w:tc>
          <w:tcPr>
            <w:tcW w:w="1087" w:type="dxa"/>
          </w:tcPr>
          <w:p w14:paraId="3DEBF0E7" w14:textId="77777777" w:rsidR="009A6B27" w:rsidRDefault="009A6B27">
            <w:pPr>
              <w:pStyle w:val="TableParagraph"/>
              <w:rPr>
                <w:rFonts w:ascii="Calibri"/>
                <w:sz w:val="16"/>
              </w:rPr>
            </w:pPr>
          </w:p>
          <w:p w14:paraId="1F8599AC" w14:textId="77777777" w:rsidR="009A6B27" w:rsidRDefault="009A6B27">
            <w:pPr>
              <w:pStyle w:val="TableParagraph"/>
              <w:spacing w:before="6"/>
              <w:rPr>
                <w:rFonts w:ascii="Calibri"/>
                <w:sz w:val="13"/>
              </w:rPr>
            </w:pPr>
          </w:p>
          <w:p w14:paraId="63652776" w14:textId="77777777" w:rsidR="009A6B27" w:rsidRDefault="00BA2672">
            <w:pPr>
              <w:pStyle w:val="TableParagraph"/>
              <w:ind w:right="118"/>
              <w:jc w:val="right"/>
              <w:rPr>
                <w:sz w:val="14"/>
              </w:rPr>
            </w:pPr>
            <w:r>
              <w:rPr>
                <w:sz w:val="14"/>
              </w:rPr>
              <w:t>0.140869</w:t>
            </w:r>
          </w:p>
        </w:tc>
      </w:tr>
      <w:tr w:rsidR="009A6B27" w14:paraId="7B913FAB" w14:textId="77777777">
        <w:trPr>
          <w:trHeight w:val="803"/>
        </w:trPr>
        <w:tc>
          <w:tcPr>
            <w:tcW w:w="1342" w:type="dxa"/>
            <w:shd w:val="clear" w:color="auto" w:fill="F5F5F5"/>
          </w:tcPr>
          <w:p w14:paraId="4FB42C45" w14:textId="77777777" w:rsidR="009A6B27" w:rsidRDefault="009A6B27">
            <w:pPr>
              <w:pStyle w:val="TableParagraph"/>
              <w:rPr>
                <w:rFonts w:ascii="Calibri"/>
                <w:sz w:val="16"/>
              </w:rPr>
            </w:pPr>
          </w:p>
          <w:p w14:paraId="4E1328B5" w14:textId="77777777" w:rsidR="009A6B27" w:rsidRDefault="009A6B27">
            <w:pPr>
              <w:pStyle w:val="TableParagraph"/>
              <w:spacing w:before="6"/>
              <w:rPr>
                <w:rFonts w:ascii="Calibri"/>
                <w:sz w:val="13"/>
              </w:rPr>
            </w:pPr>
          </w:p>
          <w:p w14:paraId="500D9932" w14:textId="77777777" w:rsidR="009A6B27" w:rsidRDefault="00BA2672">
            <w:pPr>
              <w:pStyle w:val="TableParagraph"/>
              <w:ind w:left="307" w:right="172" w:firstLine="336"/>
              <w:rPr>
                <w:rFonts w:ascii="Arial"/>
                <w:b/>
                <w:sz w:val="14"/>
              </w:rPr>
            </w:pPr>
            <w:r>
              <w:rPr>
                <w:rFonts w:ascii="Arial"/>
                <w:b/>
                <w:spacing w:val="-1"/>
                <w:sz w:val="14"/>
              </w:rPr>
              <w:t>Temperatura de la superficie</w:t>
            </w:r>
          </w:p>
        </w:tc>
        <w:tc>
          <w:tcPr>
            <w:tcW w:w="939" w:type="dxa"/>
            <w:shd w:val="clear" w:color="auto" w:fill="F5F5F5"/>
          </w:tcPr>
          <w:p w14:paraId="34BAED27" w14:textId="77777777" w:rsidR="009A6B27" w:rsidRDefault="009A6B27">
            <w:pPr>
              <w:pStyle w:val="TableParagraph"/>
              <w:rPr>
                <w:rFonts w:ascii="Calibri"/>
                <w:sz w:val="16"/>
              </w:rPr>
            </w:pPr>
          </w:p>
          <w:p w14:paraId="0228D0C8" w14:textId="77777777" w:rsidR="009A6B27" w:rsidRDefault="009A6B27">
            <w:pPr>
              <w:pStyle w:val="TableParagraph"/>
              <w:spacing w:before="2"/>
              <w:rPr>
                <w:rFonts w:ascii="Calibri"/>
                <w:sz w:val="20"/>
              </w:rPr>
            </w:pPr>
          </w:p>
          <w:p w14:paraId="72DE3370" w14:textId="77777777" w:rsidR="009A6B27" w:rsidRDefault="00BA2672">
            <w:pPr>
              <w:pStyle w:val="TableParagraph"/>
              <w:spacing w:before="1"/>
              <w:ind w:left="165" w:right="101"/>
              <w:jc w:val="center"/>
              <w:rPr>
                <w:sz w:val="14"/>
              </w:rPr>
            </w:pPr>
            <w:r>
              <w:rPr>
                <w:sz w:val="14"/>
              </w:rPr>
              <w:t>-0,931212</w:t>
            </w:r>
          </w:p>
        </w:tc>
        <w:tc>
          <w:tcPr>
            <w:tcW w:w="895" w:type="dxa"/>
            <w:shd w:val="clear" w:color="auto" w:fill="F5F5F5"/>
          </w:tcPr>
          <w:p w14:paraId="51684507" w14:textId="77777777" w:rsidR="009A6B27" w:rsidRDefault="009A6B27">
            <w:pPr>
              <w:pStyle w:val="TableParagraph"/>
              <w:rPr>
                <w:rFonts w:ascii="Calibri"/>
                <w:sz w:val="16"/>
              </w:rPr>
            </w:pPr>
          </w:p>
          <w:p w14:paraId="282CF955" w14:textId="77777777" w:rsidR="009A6B27" w:rsidRDefault="009A6B27">
            <w:pPr>
              <w:pStyle w:val="TableParagraph"/>
              <w:spacing w:before="2"/>
              <w:rPr>
                <w:rFonts w:ascii="Calibri"/>
                <w:sz w:val="20"/>
              </w:rPr>
            </w:pPr>
          </w:p>
          <w:p w14:paraId="6065F8E9" w14:textId="77777777" w:rsidR="009A6B27" w:rsidRDefault="00BA2672">
            <w:pPr>
              <w:pStyle w:val="TableParagraph"/>
              <w:spacing w:before="1"/>
              <w:ind w:right="192"/>
              <w:jc w:val="right"/>
              <w:rPr>
                <w:sz w:val="14"/>
              </w:rPr>
            </w:pPr>
            <w:r>
              <w:rPr>
                <w:sz w:val="14"/>
              </w:rPr>
              <w:t>0.552791</w:t>
            </w:r>
          </w:p>
        </w:tc>
        <w:tc>
          <w:tcPr>
            <w:tcW w:w="1161" w:type="dxa"/>
            <w:shd w:val="clear" w:color="auto" w:fill="F5F5F5"/>
          </w:tcPr>
          <w:p w14:paraId="430AE3FA" w14:textId="77777777" w:rsidR="009A6B27" w:rsidRDefault="009A6B27">
            <w:pPr>
              <w:pStyle w:val="TableParagraph"/>
              <w:rPr>
                <w:rFonts w:ascii="Calibri"/>
                <w:sz w:val="16"/>
              </w:rPr>
            </w:pPr>
          </w:p>
          <w:p w14:paraId="13D8C5CA" w14:textId="77777777" w:rsidR="009A6B27" w:rsidRDefault="009A6B27">
            <w:pPr>
              <w:pStyle w:val="TableParagraph"/>
              <w:spacing w:before="2"/>
              <w:rPr>
                <w:rFonts w:ascii="Calibri"/>
                <w:sz w:val="20"/>
              </w:rPr>
            </w:pPr>
          </w:p>
          <w:p w14:paraId="7E28934C" w14:textId="77777777" w:rsidR="009A6B27" w:rsidRDefault="00BA2672">
            <w:pPr>
              <w:pStyle w:val="TableParagraph"/>
              <w:spacing w:before="1"/>
              <w:ind w:right="123"/>
              <w:jc w:val="right"/>
              <w:rPr>
                <w:sz w:val="14"/>
              </w:rPr>
            </w:pPr>
            <w:r>
              <w:rPr>
                <w:sz w:val="14"/>
              </w:rPr>
              <w:t>1.000000</w:t>
            </w:r>
          </w:p>
        </w:tc>
        <w:tc>
          <w:tcPr>
            <w:tcW w:w="1087" w:type="dxa"/>
            <w:shd w:val="clear" w:color="auto" w:fill="F5F5F5"/>
          </w:tcPr>
          <w:p w14:paraId="75A7BE4C" w14:textId="77777777" w:rsidR="009A6B27" w:rsidRDefault="009A6B27">
            <w:pPr>
              <w:pStyle w:val="TableParagraph"/>
              <w:rPr>
                <w:rFonts w:ascii="Calibri"/>
                <w:sz w:val="16"/>
              </w:rPr>
            </w:pPr>
          </w:p>
          <w:p w14:paraId="3F3C54D5" w14:textId="77777777" w:rsidR="009A6B27" w:rsidRDefault="009A6B27">
            <w:pPr>
              <w:pStyle w:val="TableParagraph"/>
              <w:spacing w:before="2"/>
              <w:rPr>
                <w:rFonts w:ascii="Calibri"/>
                <w:sz w:val="20"/>
              </w:rPr>
            </w:pPr>
          </w:p>
          <w:p w14:paraId="088F4686" w14:textId="77777777" w:rsidR="009A6B27" w:rsidRDefault="00BA2672">
            <w:pPr>
              <w:pStyle w:val="TableParagraph"/>
              <w:spacing w:before="1"/>
              <w:ind w:right="118"/>
              <w:jc w:val="right"/>
              <w:rPr>
                <w:sz w:val="14"/>
              </w:rPr>
            </w:pPr>
            <w:r>
              <w:rPr>
                <w:sz w:val="14"/>
              </w:rPr>
              <w:t>0.510125</w:t>
            </w:r>
          </w:p>
        </w:tc>
      </w:tr>
      <w:tr w:rsidR="009A6B27" w14:paraId="1789DAF8" w14:textId="77777777">
        <w:trPr>
          <w:trHeight w:val="521"/>
        </w:trPr>
        <w:tc>
          <w:tcPr>
            <w:tcW w:w="1342" w:type="dxa"/>
          </w:tcPr>
          <w:p w14:paraId="0E447DC8" w14:textId="77777777" w:rsidR="009A6B27" w:rsidRDefault="009A6B27">
            <w:pPr>
              <w:pStyle w:val="TableParagraph"/>
              <w:rPr>
                <w:rFonts w:ascii="Calibri"/>
                <w:sz w:val="16"/>
              </w:rPr>
            </w:pPr>
          </w:p>
          <w:p w14:paraId="749A2277" w14:textId="77777777" w:rsidR="009A6B27" w:rsidRDefault="009A6B27">
            <w:pPr>
              <w:pStyle w:val="TableParagraph"/>
              <w:spacing w:before="6"/>
              <w:rPr>
                <w:rFonts w:ascii="Calibri"/>
                <w:sz w:val="13"/>
              </w:rPr>
            </w:pPr>
          </w:p>
          <w:p w14:paraId="58293401" w14:textId="77777777" w:rsidR="009A6B27" w:rsidRDefault="00BA2672">
            <w:pPr>
              <w:pStyle w:val="TableParagraph"/>
              <w:spacing w:line="141" w:lineRule="exact"/>
              <w:ind w:right="187"/>
              <w:jc w:val="right"/>
              <w:rPr>
                <w:rFonts w:ascii="Arial"/>
                <w:b/>
                <w:sz w:val="14"/>
              </w:rPr>
            </w:pPr>
            <w:r>
              <w:rPr>
                <w:rFonts w:ascii="Arial"/>
                <w:b/>
                <w:sz w:val="14"/>
              </w:rPr>
              <w:t>Temperatura</w:t>
            </w:r>
          </w:p>
        </w:tc>
        <w:tc>
          <w:tcPr>
            <w:tcW w:w="939" w:type="dxa"/>
          </w:tcPr>
          <w:p w14:paraId="3FBCDF1C" w14:textId="77777777" w:rsidR="009A6B27" w:rsidRDefault="009A6B27">
            <w:pPr>
              <w:pStyle w:val="TableParagraph"/>
              <w:rPr>
                <w:rFonts w:ascii="Calibri"/>
                <w:sz w:val="16"/>
              </w:rPr>
            </w:pPr>
          </w:p>
          <w:p w14:paraId="4BC7F95B" w14:textId="77777777" w:rsidR="009A6B27" w:rsidRDefault="009A6B27">
            <w:pPr>
              <w:pStyle w:val="TableParagraph"/>
              <w:spacing w:before="6"/>
              <w:rPr>
                <w:rFonts w:ascii="Calibri"/>
                <w:sz w:val="13"/>
              </w:rPr>
            </w:pPr>
          </w:p>
          <w:p w14:paraId="51B5FD23" w14:textId="77777777" w:rsidR="009A6B27" w:rsidRDefault="00BA2672">
            <w:pPr>
              <w:pStyle w:val="TableParagraph"/>
              <w:spacing w:line="141" w:lineRule="exact"/>
              <w:ind w:left="165" w:right="101"/>
              <w:jc w:val="center"/>
              <w:rPr>
                <w:sz w:val="14"/>
              </w:rPr>
            </w:pPr>
            <w:r>
              <w:rPr>
                <w:sz w:val="14"/>
              </w:rPr>
              <w:t>-0,729097</w:t>
            </w:r>
          </w:p>
        </w:tc>
        <w:tc>
          <w:tcPr>
            <w:tcW w:w="895" w:type="dxa"/>
          </w:tcPr>
          <w:p w14:paraId="4DBD02D4" w14:textId="77777777" w:rsidR="009A6B27" w:rsidRDefault="009A6B27">
            <w:pPr>
              <w:pStyle w:val="TableParagraph"/>
              <w:rPr>
                <w:rFonts w:ascii="Calibri"/>
                <w:sz w:val="16"/>
              </w:rPr>
            </w:pPr>
          </w:p>
          <w:p w14:paraId="6722540F" w14:textId="77777777" w:rsidR="009A6B27" w:rsidRDefault="009A6B27">
            <w:pPr>
              <w:pStyle w:val="TableParagraph"/>
              <w:spacing w:before="6"/>
              <w:rPr>
                <w:rFonts w:ascii="Calibri"/>
                <w:sz w:val="13"/>
              </w:rPr>
            </w:pPr>
          </w:p>
          <w:p w14:paraId="2AFFA382" w14:textId="77777777" w:rsidR="009A6B27" w:rsidRDefault="00BA2672">
            <w:pPr>
              <w:pStyle w:val="TableParagraph"/>
              <w:spacing w:line="141" w:lineRule="exact"/>
              <w:ind w:right="192"/>
              <w:jc w:val="right"/>
              <w:rPr>
                <w:sz w:val="14"/>
              </w:rPr>
            </w:pPr>
            <w:r>
              <w:rPr>
                <w:sz w:val="14"/>
              </w:rPr>
              <w:t>0.140869</w:t>
            </w:r>
          </w:p>
        </w:tc>
        <w:tc>
          <w:tcPr>
            <w:tcW w:w="1161" w:type="dxa"/>
          </w:tcPr>
          <w:p w14:paraId="2C3086D2" w14:textId="77777777" w:rsidR="009A6B27" w:rsidRDefault="009A6B27">
            <w:pPr>
              <w:pStyle w:val="TableParagraph"/>
              <w:rPr>
                <w:rFonts w:ascii="Calibri"/>
                <w:sz w:val="16"/>
              </w:rPr>
            </w:pPr>
          </w:p>
          <w:p w14:paraId="5CB102E6" w14:textId="77777777" w:rsidR="009A6B27" w:rsidRDefault="009A6B27">
            <w:pPr>
              <w:pStyle w:val="TableParagraph"/>
              <w:spacing w:before="6"/>
              <w:rPr>
                <w:rFonts w:ascii="Calibri"/>
                <w:sz w:val="13"/>
              </w:rPr>
            </w:pPr>
          </w:p>
          <w:p w14:paraId="0DC91EE1" w14:textId="77777777" w:rsidR="009A6B27" w:rsidRDefault="00BA2672">
            <w:pPr>
              <w:pStyle w:val="TableParagraph"/>
              <w:spacing w:line="141" w:lineRule="exact"/>
              <w:ind w:right="123"/>
              <w:jc w:val="right"/>
              <w:rPr>
                <w:sz w:val="14"/>
              </w:rPr>
            </w:pPr>
            <w:r>
              <w:rPr>
                <w:sz w:val="14"/>
              </w:rPr>
              <w:t>0.510125</w:t>
            </w:r>
          </w:p>
        </w:tc>
        <w:tc>
          <w:tcPr>
            <w:tcW w:w="1087" w:type="dxa"/>
          </w:tcPr>
          <w:p w14:paraId="77B251BC" w14:textId="77777777" w:rsidR="009A6B27" w:rsidRDefault="009A6B27">
            <w:pPr>
              <w:pStyle w:val="TableParagraph"/>
              <w:rPr>
                <w:rFonts w:ascii="Calibri"/>
                <w:sz w:val="16"/>
              </w:rPr>
            </w:pPr>
          </w:p>
          <w:p w14:paraId="0EF69BC0" w14:textId="77777777" w:rsidR="009A6B27" w:rsidRDefault="009A6B27">
            <w:pPr>
              <w:pStyle w:val="TableParagraph"/>
              <w:spacing w:before="6"/>
              <w:rPr>
                <w:rFonts w:ascii="Calibri"/>
                <w:sz w:val="13"/>
              </w:rPr>
            </w:pPr>
          </w:p>
          <w:p w14:paraId="25C1D15E" w14:textId="77777777" w:rsidR="009A6B27" w:rsidRDefault="00BA2672">
            <w:pPr>
              <w:pStyle w:val="TableParagraph"/>
              <w:spacing w:line="141" w:lineRule="exact"/>
              <w:ind w:right="118"/>
              <w:jc w:val="right"/>
              <w:rPr>
                <w:sz w:val="14"/>
              </w:rPr>
            </w:pPr>
            <w:r>
              <w:rPr>
                <w:sz w:val="14"/>
              </w:rPr>
              <w:t>1.000000</w:t>
            </w:r>
          </w:p>
        </w:tc>
      </w:tr>
    </w:tbl>
    <w:p w14:paraId="1EA20B13" w14:textId="77777777" w:rsidR="009A6B27" w:rsidRDefault="00BA2672">
      <w:pPr>
        <w:spacing w:before="120"/>
        <w:ind w:left="4346"/>
        <w:rPr>
          <w:i/>
          <w:sz w:val="18"/>
        </w:rPr>
      </w:pPr>
      <w:r>
        <w:rPr>
          <w:i/>
          <w:color w:val="44536A"/>
          <w:sz w:val="18"/>
        </w:rPr>
        <w:t>Tabla 7 Variables de correlación en Campo de Marte</w:t>
      </w:r>
      <w:proofErr w:type="spellStart"/>
      <w:proofErr w:type="spellEnd"/>
    </w:p>
    <w:p w14:paraId="498FAD78" w14:textId="77777777" w:rsidR="009A6B27" w:rsidRDefault="009A6B27">
      <w:pPr>
        <w:rPr>
          <w:sz w:val="18"/>
        </w:rPr>
        <w:sectPr w:rsidR="009A6B27">
          <w:pgSz w:w="11910" w:h="16840"/>
          <w:pgMar w:top="1520" w:right="1540" w:bottom="280" w:left="1600" w:header="720" w:footer="720" w:gutter="0"/>
          <w:cols w:space="720"/>
        </w:sectPr>
      </w:pPr>
    </w:p>
    <w:p w14:paraId="27FEBF12" w14:textId="77777777" w:rsidR="009A6B27" w:rsidRDefault="009A6B27">
      <w:pPr>
        <w:pStyle w:val="Textoindependiente"/>
        <w:spacing w:before="10"/>
        <w:rPr>
          <w:i/>
          <w:sz w:val="16"/>
        </w:rPr>
      </w:pPr>
    </w:p>
    <w:p w14:paraId="72F4CD48" w14:textId="77777777" w:rsidR="009A6B27" w:rsidRDefault="00BA2672">
      <w:pPr>
        <w:pStyle w:val="Ttulo1"/>
        <w:numPr>
          <w:ilvl w:val="0"/>
          <w:numId w:val="4"/>
        </w:numPr>
        <w:tabs>
          <w:tab w:val="left" w:pos="822"/>
        </w:tabs>
        <w:spacing w:before="35"/>
        <w:ind w:hanging="361"/>
      </w:pPr>
      <w:r>
        <w:t>Regresión lineal de variables</w:t>
      </w:r>
    </w:p>
    <w:p w14:paraId="347448C1" w14:textId="77777777" w:rsidR="009A6B27" w:rsidRDefault="00BA2672">
      <w:pPr>
        <w:pStyle w:val="Textoindependiente"/>
        <w:spacing w:before="31" w:line="256" w:lineRule="auto"/>
        <w:ind w:left="821" w:firstLine="708"/>
      </w:pPr>
      <w:r>
        <w:t>Con los datos extraídos disponibles, realizamos una regresión lineal múltiple para visualizar la influencia de las variables sobre la temperatura. Los resultados fueron los siguientes</w:t>
      </w:r>
    </w:p>
    <w:p w14:paraId="6C17E8DB" w14:textId="77777777" w:rsidR="009A6B27" w:rsidRDefault="00BA2672">
      <w:pPr>
        <w:pStyle w:val="Ttulo2"/>
        <w:numPr>
          <w:ilvl w:val="1"/>
          <w:numId w:val="4"/>
        </w:numPr>
        <w:tabs>
          <w:tab w:val="left" w:pos="1832"/>
          <w:tab w:val="left" w:pos="1833"/>
        </w:tabs>
        <w:spacing w:before="6"/>
        <w:ind w:left="1832" w:hanging="1023"/>
      </w:pPr>
      <w:r>
        <w:t>Verano 2016</w:t>
      </w:r>
    </w:p>
    <w:p w14:paraId="6C4D041B" w14:textId="77777777" w:rsidR="009A6B27" w:rsidRDefault="00BA2672">
      <w:pPr>
        <w:spacing w:before="26" w:line="260" w:lineRule="exact"/>
        <w:ind w:left="1825"/>
        <w:rPr>
          <w:rFonts w:ascii="Cambria Math" w:eastAsia="Cambria Math" w:hAnsi="Cambria Math"/>
          <w:sz w:val="15"/>
        </w:rPr>
      </w:pPr>
      <w:r>
        <w:pict w14:anchorId="69878403">
          <v:rect id="_x0000_s1030" style="position:absolute;left:0;text-align:left;margin-left:83.65pt;margin-top:13.55pt;width:428.25pt;height:12.35pt;z-index:-16355840;mso-position-horizontal-relative:page" stroked="f">
            <w10:wrap anchorx="page"/>
          </v:rect>
        </w:pict>
      </w:r>
      <w:r>
        <w:rPr>
          <w:rFonts w:ascii="Cambria Math" w:eastAsia="Cambria Math" w:hAnsi="Cambria Math"/>
          <w:sz w:val="21"/>
        </w:rPr>
        <w:t>𝑇 °</w:t>
      </w:r>
      <w:r>
        <w:rPr>
          <w:rFonts w:ascii="Cambria Math" w:eastAsia="Cambria Math" w:hAnsi="Cambria Math"/>
          <w:position w:val="-3"/>
          <w:sz w:val="15"/>
        </w:rPr>
        <w:t>2016 </w:t>
      </w:r>
      <w:r>
        <w:rPr>
          <w:rFonts w:ascii="Cambria Math" w:eastAsia="Cambria Math" w:hAnsi="Cambria Math"/>
          <w:sz w:val="21"/>
        </w:rPr>
        <w:t>= 33,6102 + 0,0007 × 𝑃𝑀</w:t>
      </w:r>
      <w:r>
        <w:rPr>
          <w:rFonts w:ascii="Cambria Math" w:eastAsia="Cambria Math" w:hAnsi="Cambria Math"/>
          <w:position w:val="-3"/>
          <w:sz w:val="15"/>
        </w:rPr>
        <w:t>10 </w:t>
      </w:r>
      <w:r>
        <w:rPr>
          <w:rFonts w:ascii="Cambria Math" w:eastAsia="Cambria Math" w:hAnsi="Cambria Math"/>
          <w:sz w:val="21"/>
        </w:rPr>
        <w:t>+ 0.0144 × 𝑂</w:t>
      </w:r>
      <w:r>
        <w:rPr>
          <w:rFonts w:ascii="Cambria Math" w:eastAsia="Cambria Math" w:hAnsi="Cambria Math"/>
          <w:position w:val="-3"/>
          <w:sz w:val="15"/>
        </w:rPr>
        <w:t>3 </w:t>
      </w:r>
      <w:r>
        <w:rPr>
          <w:rFonts w:ascii="Cambria Math" w:eastAsia="Cambria Math" w:hAnsi="Cambria Math"/>
          <w:sz w:val="21"/>
        </w:rPr>
        <w:t>+ 0,008 × 𝑁𝑂</w:t>
      </w:r>
      <w:r>
        <w:rPr>
          <w:rFonts w:ascii="Cambria Math" w:eastAsia="Cambria Math" w:hAnsi="Cambria Math"/>
          <w:position w:val="-3"/>
          <w:sz w:val="15"/>
        </w:rPr>
        <w:t>2</w:t>
      </w:r>
    </w:p>
    <w:p w14:paraId="61A36509" w14:textId="77777777" w:rsidR="009A6B27" w:rsidRDefault="00BA2672">
      <w:pPr>
        <w:spacing w:line="233" w:lineRule="exact"/>
        <w:ind w:left="3265"/>
        <w:rPr>
          <w:rFonts w:ascii="Cambria Math" w:eastAsia="Cambria Math" w:hAnsi="Cambria Math"/>
          <w:sz w:val="21"/>
        </w:rPr>
      </w:pPr>
      <w:r>
        <w:rPr>
          <w:rFonts w:ascii="Cambria Math" w:eastAsia="Cambria Math" w:hAnsi="Cambria Math"/>
          <w:sz w:val="21"/>
        </w:rPr>
        <w:t>+ 0.6376 × 𝐶𝑂 - 1.1466 × 𝑃𝑟𝑒𝑐𝑖𝑝𝑖𝑡𝑎𝑡𝑖𝑜𝑛</w:t>
      </w:r>
    </w:p>
    <w:p w14:paraId="5467F365" w14:textId="77777777" w:rsidR="009A6B27" w:rsidRDefault="00BA2672">
      <w:pPr>
        <w:spacing w:before="1"/>
        <w:ind w:left="3265"/>
        <w:rPr>
          <w:rFonts w:ascii="Cambria Math" w:eastAsia="Cambria Math" w:hAnsi="Cambria Math"/>
          <w:sz w:val="21"/>
        </w:rPr>
      </w:pPr>
      <w:r>
        <w:rPr>
          <w:rFonts w:ascii="Cambria Math" w:eastAsia="Cambria Math" w:hAnsi="Cambria Math"/>
          <w:sz w:val="21"/>
        </w:rPr>
        <w:t>- 0,1415 × 𝐻𝑢𝑚𝑖𝑑𝑖𝑡𝑦 + 0,3609 × 𝑊𝑖𝑛𝑑 𝑆𝑝𝑒𝑒𝑑</w:t>
      </w:r>
      <w:proofErr w:type="gramStart"/>
      <w:proofErr w:type="gramEnd"/>
    </w:p>
    <w:p w14:paraId="32F13D76" w14:textId="77777777" w:rsidR="009A6B27" w:rsidRDefault="009A6B27">
      <w:pPr>
        <w:pStyle w:val="Textoindependiente"/>
        <w:spacing w:before="1"/>
        <w:rPr>
          <w:rFonts w:ascii="Cambria Math"/>
          <w:sz w:val="20"/>
        </w:rPr>
      </w:pPr>
    </w:p>
    <w:p w14:paraId="6BCFB48D" w14:textId="77777777" w:rsidR="009A6B27" w:rsidRDefault="00BA2672">
      <w:pPr>
        <w:pStyle w:val="Ttulo2"/>
        <w:numPr>
          <w:ilvl w:val="1"/>
          <w:numId w:val="4"/>
        </w:numPr>
        <w:tabs>
          <w:tab w:val="left" w:pos="1933"/>
          <w:tab w:val="left" w:pos="1934"/>
        </w:tabs>
        <w:spacing w:before="1"/>
        <w:ind w:left="1933" w:hanging="1124"/>
      </w:pPr>
      <w:r>
        <w:t>Verano 2017</w:t>
      </w:r>
    </w:p>
    <w:p w14:paraId="1A4E7984" w14:textId="77777777" w:rsidR="009A6B27" w:rsidRDefault="00BA2672">
      <w:pPr>
        <w:spacing w:before="1" w:line="259" w:lineRule="exact"/>
        <w:ind w:left="1853"/>
        <w:rPr>
          <w:rFonts w:ascii="Cambria Math" w:eastAsia="Cambria Math" w:hAnsi="Cambria Math"/>
          <w:sz w:val="15"/>
        </w:rPr>
      </w:pPr>
      <w:r>
        <w:pict w14:anchorId="0EE056E3">
          <v:shape id="_x0000_s1029" style="position:absolute;left:0;text-align:left;margin-left:83.65pt;margin-top:12.3pt;width:428.25pt;height:24.6pt;z-index:-16355328;mso-position-horizontal-relative:page" coordorigin="1673,246" coordsize="8565,492" path="m10238,246r-8565,l1673,491r,247l10238,738r,-247l10238,246xe" stroked="f">
            <v:path arrowok="t"/>
            <w10:wrap anchorx="page"/>
          </v:shape>
        </w:pict>
      </w:r>
      <w:r>
        <w:rPr>
          <w:rFonts w:ascii="Cambria Math" w:eastAsia="Cambria Math" w:hAnsi="Cambria Math"/>
          <w:sz w:val="21"/>
        </w:rPr>
        <w:t>𝑇 °</w:t>
      </w:r>
      <w:r>
        <w:rPr>
          <w:rFonts w:ascii="Cambria Math" w:eastAsia="Cambria Math" w:hAnsi="Cambria Math"/>
          <w:position w:val="-3"/>
          <w:sz w:val="15"/>
        </w:rPr>
        <w:t>2017 </w:t>
      </w:r>
      <w:r>
        <w:rPr>
          <w:rFonts w:ascii="Cambria Math" w:eastAsia="Cambria Math" w:hAnsi="Cambria Math"/>
          <w:sz w:val="21"/>
        </w:rPr>
        <w:t>= 35,9574 - 0,0179 × 𝑃𝑀</w:t>
      </w:r>
      <w:r>
        <w:rPr>
          <w:rFonts w:ascii="Cambria Math" w:eastAsia="Cambria Math" w:hAnsi="Cambria Math"/>
          <w:position w:val="-3"/>
          <w:sz w:val="15"/>
        </w:rPr>
        <w:t>2.5 </w:t>
      </w:r>
      <w:r>
        <w:rPr>
          <w:rFonts w:ascii="Cambria Math" w:eastAsia="Cambria Math" w:hAnsi="Cambria Math"/>
          <w:sz w:val="21"/>
        </w:rPr>
        <w:t>- 0,0045 × 𝑃𝑀</w:t>
      </w:r>
      <w:r>
        <w:rPr>
          <w:rFonts w:ascii="Cambria Math" w:eastAsia="Cambria Math" w:hAnsi="Cambria Math"/>
          <w:position w:val="-3"/>
          <w:sz w:val="15"/>
        </w:rPr>
        <w:t>10 </w:t>
      </w:r>
      <w:r>
        <w:rPr>
          <w:rFonts w:ascii="Cambria Math" w:eastAsia="Cambria Math" w:hAnsi="Cambria Math"/>
          <w:sz w:val="21"/>
        </w:rPr>
        <w:t>+ 0.0218 × 𝑂</w:t>
      </w:r>
      <w:r>
        <w:rPr>
          <w:rFonts w:ascii="Cambria Math" w:eastAsia="Cambria Math" w:hAnsi="Cambria Math"/>
          <w:position w:val="-3"/>
          <w:sz w:val="15"/>
        </w:rPr>
        <w:t>3</w:t>
      </w:r>
    </w:p>
    <w:p w14:paraId="4F986CD5" w14:textId="77777777" w:rsidR="009A6B27" w:rsidRDefault="00BA2672">
      <w:pPr>
        <w:spacing w:line="246" w:lineRule="exact"/>
        <w:ind w:left="3294"/>
        <w:rPr>
          <w:rFonts w:ascii="Cambria Math" w:eastAsia="Cambria Math" w:hAnsi="Cambria Math"/>
          <w:sz w:val="21"/>
        </w:rPr>
      </w:pPr>
      <w:r>
        <w:rPr>
          <w:rFonts w:ascii="Cambria Math" w:eastAsia="Cambria Math" w:hAnsi="Cambria Math"/>
          <w:sz w:val="21"/>
        </w:rPr>
        <w:t>+ 0,0059 × 𝑁𝑂</w:t>
      </w:r>
      <w:r>
        <w:rPr>
          <w:rFonts w:ascii="Cambria Math" w:eastAsia="Cambria Math" w:hAnsi="Cambria Math"/>
          <w:position w:val="-3"/>
          <w:sz w:val="15"/>
        </w:rPr>
        <w:t>2 </w:t>
      </w:r>
      <w:r>
        <w:rPr>
          <w:rFonts w:ascii="Cambria Math" w:eastAsia="Cambria Math" w:hAnsi="Cambria Math"/>
          <w:sz w:val="21"/>
        </w:rPr>
        <w:t>+ 0.1005 × 𝑆𝑂</w:t>
      </w:r>
      <w:r>
        <w:rPr>
          <w:rFonts w:ascii="Cambria Math" w:eastAsia="Cambria Math" w:hAnsi="Cambria Math"/>
          <w:position w:val="-3"/>
          <w:sz w:val="15"/>
        </w:rPr>
        <w:t>2 </w:t>
      </w:r>
      <w:r>
        <w:rPr>
          <w:rFonts w:ascii="Cambria Math" w:eastAsia="Cambria Math" w:hAnsi="Cambria Math"/>
          <w:sz w:val="21"/>
        </w:rPr>
        <w:t>+ 0,6142 × 𝐶𝑂</w:t>
      </w:r>
    </w:p>
    <w:p w14:paraId="259403D8" w14:textId="77777777" w:rsidR="009A6B27" w:rsidRDefault="00BA2672">
      <w:pPr>
        <w:spacing w:line="233" w:lineRule="exact"/>
        <w:ind w:left="3294"/>
        <w:rPr>
          <w:rFonts w:ascii="Cambria Math" w:eastAsia="Cambria Math" w:hAnsi="Cambria Math"/>
          <w:sz w:val="21"/>
        </w:rPr>
      </w:pPr>
      <w:r>
        <w:rPr>
          <w:rFonts w:ascii="Cambria Math" w:eastAsia="Cambria Math" w:hAnsi="Cambria Math"/>
          <w:sz w:val="21"/>
        </w:rPr>
        <w:t>+ 4.7159 × 𝑃𝑟𝑒𝑐𝑖𝑝𝑖𝑡𝑎𝑡𝑖𝑜𝑛 - 0.1509 × 𝐻𝑢𝑚𝑖𝑑𝑖𝑡𝑦</w:t>
      </w:r>
    </w:p>
    <w:p w14:paraId="3A642E7D" w14:textId="77777777" w:rsidR="009A6B27" w:rsidRDefault="00BA2672">
      <w:pPr>
        <w:spacing w:before="1"/>
        <w:ind w:left="3294"/>
        <w:rPr>
          <w:rFonts w:ascii="Cambria Math" w:eastAsia="Cambria Math" w:hAnsi="Cambria Math"/>
          <w:sz w:val="21"/>
        </w:rPr>
      </w:pPr>
      <w:r>
        <w:rPr>
          <w:rFonts w:ascii="Cambria Math" w:eastAsia="Cambria Math" w:hAnsi="Cambria Math"/>
          <w:sz w:val="21"/>
        </w:rPr>
        <w:t>+ 0.2184 × 𝑊𝑖𝑛𝑑 𝑆𝑝𝑒𝑒𝑑</w:t>
      </w:r>
    </w:p>
    <w:p w14:paraId="30585404" w14:textId="77777777" w:rsidR="009A6B27" w:rsidRDefault="009A6B27">
      <w:pPr>
        <w:pStyle w:val="Textoindependiente"/>
        <w:spacing w:before="7"/>
        <w:rPr>
          <w:rFonts w:ascii="Cambria Math"/>
          <w:sz w:val="21"/>
        </w:rPr>
      </w:pPr>
    </w:p>
    <w:p w14:paraId="479BF8CA" w14:textId="77777777" w:rsidR="009A6B27" w:rsidRDefault="00BA2672">
      <w:pPr>
        <w:pStyle w:val="Ttulo2"/>
        <w:numPr>
          <w:ilvl w:val="1"/>
          <w:numId w:val="4"/>
        </w:numPr>
        <w:tabs>
          <w:tab w:val="left" w:pos="1933"/>
          <w:tab w:val="left" w:pos="1934"/>
        </w:tabs>
        <w:ind w:left="1933" w:hanging="1124"/>
      </w:pPr>
      <w:r>
        <w:t>Verano 2018</w:t>
      </w:r>
    </w:p>
    <w:p w14:paraId="45A44755" w14:textId="77777777" w:rsidR="009A6B27" w:rsidRDefault="00BA2672">
      <w:pPr>
        <w:spacing w:before="2" w:line="260" w:lineRule="exact"/>
        <w:ind w:left="1974"/>
        <w:rPr>
          <w:rFonts w:ascii="Cambria Math" w:eastAsia="Cambria Math" w:hAnsi="Cambria Math"/>
          <w:sz w:val="15"/>
        </w:rPr>
      </w:pPr>
      <w:r>
        <w:pict w14:anchorId="4F71F63D">
          <v:rect id="_x0000_s1028" style="position:absolute;left:0;text-align:left;margin-left:83.65pt;margin-top:12.35pt;width:428.1pt;height:12.35pt;z-index:-16354816;mso-position-horizontal-relative:page" stroked="f">
            <w10:wrap anchorx="page"/>
          </v:rect>
        </w:pict>
      </w:r>
      <w:r>
        <w:rPr>
          <w:rFonts w:ascii="Cambria Math" w:eastAsia="Cambria Math" w:hAnsi="Cambria Math"/>
          <w:sz w:val="21"/>
        </w:rPr>
        <w:t>𝑇 °</w:t>
      </w:r>
      <w:r>
        <w:rPr>
          <w:rFonts w:ascii="Cambria Math" w:eastAsia="Cambria Math" w:hAnsi="Cambria Math"/>
          <w:position w:val="-3"/>
          <w:sz w:val="15"/>
        </w:rPr>
        <w:t>2018 </w:t>
      </w:r>
      <w:r>
        <w:rPr>
          <w:rFonts w:ascii="Cambria Math" w:eastAsia="Cambria Math" w:hAnsi="Cambria Math"/>
          <w:sz w:val="21"/>
        </w:rPr>
        <w:t>= 36,4845 - 0,005 × 𝑃𝑀</w:t>
      </w:r>
      <w:r>
        <w:rPr>
          <w:rFonts w:ascii="Cambria Math" w:eastAsia="Cambria Math" w:hAnsi="Cambria Math"/>
          <w:position w:val="-3"/>
          <w:sz w:val="15"/>
        </w:rPr>
        <w:t>2.5 </w:t>
      </w:r>
      <w:r>
        <w:rPr>
          <w:rFonts w:ascii="Cambria Math" w:eastAsia="Cambria Math" w:hAnsi="Cambria Math"/>
          <w:sz w:val="21"/>
        </w:rPr>
        <w:t>+ 0,002 × 𝑃𝑀</w:t>
      </w:r>
      <w:r>
        <w:rPr>
          <w:rFonts w:ascii="Cambria Math" w:eastAsia="Cambria Math" w:hAnsi="Cambria Math"/>
          <w:position w:val="-3"/>
          <w:sz w:val="15"/>
        </w:rPr>
        <w:t>10 </w:t>
      </w:r>
      <w:r>
        <w:rPr>
          <w:rFonts w:ascii="Cambria Math" w:eastAsia="Cambria Math" w:hAnsi="Cambria Math"/>
          <w:sz w:val="21"/>
        </w:rPr>
        <w:t>+ 0.013 × 𝑁𝑂</w:t>
      </w:r>
      <w:r>
        <w:rPr>
          <w:rFonts w:ascii="Cambria Math" w:eastAsia="Cambria Math" w:hAnsi="Cambria Math"/>
          <w:position w:val="-3"/>
          <w:sz w:val="15"/>
        </w:rPr>
        <w:t>2</w:t>
      </w:r>
    </w:p>
    <w:p w14:paraId="4A515B93" w14:textId="77777777" w:rsidR="009A6B27" w:rsidRDefault="00BA2672">
      <w:pPr>
        <w:spacing w:line="233" w:lineRule="exact"/>
        <w:ind w:left="3414"/>
        <w:rPr>
          <w:rFonts w:ascii="Cambria Math" w:eastAsia="Cambria Math" w:hAnsi="Cambria Math"/>
          <w:sz w:val="21"/>
        </w:rPr>
      </w:pPr>
      <w:r>
        <w:rPr>
          <w:rFonts w:ascii="Cambria Math" w:eastAsia="Cambria Math" w:hAnsi="Cambria Math"/>
          <w:sz w:val="21"/>
        </w:rPr>
        <w:t>+ 0.0112 × 𝐶𝑂 + 5.3786 × 𝑃𝑟𝑒𝑐𝑖𝑝𝑖𝑡𝑎𝑡𝑖𝑜𝑛</w:t>
      </w:r>
    </w:p>
    <w:p w14:paraId="2E32EC1F" w14:textId="77777777" w:rsidR="009A6B27" w:rsidRDefault="00BA2672">
      <w:pPr>
        <w:spacing w:line="245" w:lineRule="exact"/>
        <w:ind w:left="3414"/>
        <w:rPr>
          <w:rFonts w:ascii="Cambria Math" w:eastAsia="Cambria Math" w:hAnsi="Cambria Math"/>
          <w:sz w:val="21"/>
        </w:rPr>
      </w:pPr>
      <w:r>
        <w:rPr>
          <w:rFonts w:ascii="Cambria Math" w:eastAsia="Cambria Math" w:hAnsi="Cambria Math"/>
          <w:sz w:val="21"/>
        </w:rPr>
        <w:t>- 0,1856 × 𝐻𝑢𝑚𝑖𝑑𝑖𝑡𝑦 + 0,1979 × 𝑊𝑖𝑛𝑑 𝑆𝑝𝑒𝑒𝑑</w:t>
      </w:r>
    </w:p>
    <w:p w14:paraId="7299334E" w14:textId="77777777" w:rsidR="009A6B27" w:rsidRDefault="009A6B27">
      <w:pPr>
        <w:pStyle w:val="Textoindependiente"/>
        <w:spacing w:before="9"/>
        <w:rPr>
          <w:rFonts w:ascii="Cambria Math"/>
          <w:sz w:val="21"/>
        </w:rPr>
      </w:pPr>
    </w:p>
    <w:p w14:paraId="7A523390" w14:textId="77777777" w:rsidR="009A6B27" w:rsidRDefault="00BA2672">
      <w:pPr>
        <w:pStyle w:val="Ttulo2"/>
        <w:numPr>
          <w:ilvl w:val="1"/>
          <w:numId w:val="4"/>
        </w:numPr>
        <w:tabs>
          <w:tab w:val="left" w:pos="1933"/>
          <w:tab w:val="left" w:pos="1934"/>
        </w:tabs>
        <w:ind w:left="1933" w:hanging="1124"/>
      </w:pPr>
      <w:r>
        <w:t>Verano 2019</w:t>
      </w:r>
    </w:p>
    <w:p w14:paraId="3E9121CF" w14:textId="77777777" w:rsidR="009A6B27" w:rsidRDefault="00BA2672">
      <w:pPr>
        <w:spacing w:before="1" w:line="260" w:lineRule="exact"/>
        <w:ind w:left="1858"/>
        <w:rPr>
          <w:rFonts w:ascii="Cambria Math" w:eastAsia="Cambria Math" w:hAnsi="Cambria Math"/>
          <w:sz w:val="15"/>
        </w:rPr>
      </w:pPr>
      <w:r>
        <w:pict w14:anchorId="62006FB4">
          <v:rect id="_x0000_s1027" style="position:absolute;left:0;text-align:left;margin-left:83.65pt;margin-top:12.3pt;width:428.1pt;height:12.35pt;z-index:-16354304;mso-position-horizontal-relative:page" stroked="f">
            <w10:wrap anchorx="page"/>
          </v:rect>
        </w:pict>
      </w:r>
      <w:r>
        <w:rPr>
          <w:rFonts w:ascii="Cambria Math" w:eastAsia="Cambria Math" w:hAnsi="Cambria Math"/>
          <w:sz w:val="21"/>
        </w:rPr>
        <w:t>𝑇 °</w:t>
      </w:r>
      <w:r>
        <w:rPr>
          <w:rFonts w:ascii="Cambria Math" w:eastAsia="Cambria Math" w:hAnsi="Cambria Math"/>
          <w:position w:val="-3"/>
          <w:sz w:val="15"/>
        </w:rPr>
        <w:t>2019 </w:t>
      </w:r>
      <w:r>
        <w:rPr>
          <w:rFonts w:ascii="Cambria Math" w:eastAsia="Cambria Math" w:hAnsi="Cambria Math"/>
          <w:sz w:val="21"/>
        </w:rPr>
        <w:t>= 38,6488 - 0,0196 × 𝑃𝑀</w:t>
      </w:r>
      <w:r>
        <w:rPr>
          <w:rFonts w:ascii="Cambria Math" w:eastAsia="Cambria Math" w:hAnsi="Cambria Math"/>
          <w:position w:val="-3"/>
          <w:sz w:val="15"/>
        </w:rPr>
        <w:t>2.5 </w:t>
      </w:r>
      <w:r>
        <w:rPr>
          <w:rFonts w:ascii="Cambria Math" w:eastAsia="Cambria Math" w:hAnsi="Cambria Math"/>
          <w:sz w:val="21"/>
        </w:rPr>
        <w:t>+ 0.0186 × 𝑃𝑀</w:t>
      </w:r>
      <w:r>
        <w:rPr>
          <w:rFonts w:ascii="Cambria Math" w:eastAsia="Cambria Math" w:hAnsi="Cambria Math"/>
          <w:position w:val="-3"/>
          <w:sz w:val="15"/>
        </w:rPr>
        <w:t>10 </w:t>
      </w:r>
      <w:r>
        <w:rPr>
          <w:rFonts w:ascii="Cambria Math" w:eastAsia="Cambria Math" w:hAnsi="Cambria Math"/>
          <w:sz w:val="21"/>
        </w:rPr>
        <w:t>+ 0.081 × 𝑁𝑂</w:t>
      </w:r>
      <w:r>
        <w:rPr>
          <w:rFonts w:ascii="Cambria Math" w:eastAsia="Cambria Math" w:hAnsi="Cambria Math"/>
          <w:position w:val="-3"/>
          <w:sz w:val="15"/>
        </w:rPr>
        <w:t>2</w:t>
      </w:r>
    </w:p>
    <w:p w14:paraId="60CADDD6" w14:textId="77777777" w:rsidR="009A6B27" w:rsidRDefault="00BA2672">
      <w:pPr>
        <w:spacing w:line="233" w:lineRule="exact"/>
        <w:ind w:left="3299"/>
        <w:rPr>
          <w:rFonts w:ascii="Cambria Math" w:eastAsia="Cambria Math" w:hAnsi="Cambria Math"/>
          <w:sz w:val="21"/>
        </w:rPr>
      </w:pPr>
      <w:r>
        <w:rPr>
          <w:rFonts w:ascii="Cambria Math" w:eastAsia="Cambria Math" w:hAnsi="Cambria Math"/>
          <w:sz w:val="21"/>
        </w:rPr>
        <w:t>- 0.1268 × 𝐶𝑂 - 0.1982 × 𝐻𝑢𝑚𝑖𝑑𝑖𝑡𝑦</w:t>
      </w:r>
    </w:p>
    <w:p w14:paraId="61AD3A33" w14:textId="77777777" w:rsidR="009A6B27" w:rsidRDefault="00BA2672">
      <w:pPr>
        <w:spacing w:line="245" w:lineRule="exact"/>
        <w:ind w:left="3299"/>
        <w:rPr>
          <w:rFonts w:ascii="Cambria Math" w:eastAsia="Cambria Math" w:hAnsi="Cambria Math"/>
          <w:sz w:val="21"/>
        </w:rPr>
      </w:pPr>
      <w:r>
        <w:rPr>
          <w:rFonts w:ascii="Cambria Math" w:eastAsia="Cambria Math" w:hAnsi="Cambria Math"/>
          <w:sz w:val="21"/>
        </w:rPr>
        <w:t>+ 0.1441 × 𝑊𝑖𝑛𝑑 𝑆𝑝𝑒𝑒𝑑</w:t>
      </w:r>
    </w:p>
    <w:p w14:paraId="4D9EA01A" w14:textId="77777777" w:rsidR="009A6B27" w:rsidRDefault="009A6B27">
      <w:pPr>
        <w:pStyle w:val="Textoindependiente"/>
        <w:spacing w:before="9"/>
        <w:rPr>
          <w:rFonts w:ascii="Cambria Math"/>
          <w:sz w:val="21"/>
        </w:rPr>
      </w:pPr>
    </w:p>
    <w:p w14:paraId="5970DCA9" w14:textId="77777777" w:rsidR="009A6B27" w:rsidRDefault="00BA2672">
      <w:pPr>
        <w:pStyle w:val="Ttulo2"/>
        <w:numPr>
          <w:ilvl w:val="1"/>
          <w:numId w:val="4"/>
        </w:numPr>
        <w:tabs>
          <w:tab w:val="left" w:pos="1933"/>
          <w:tab w:val="left" w:pos="1934"/>
        </w:tabs>
        <w:spacing w:before="1"/>
        <w:ind w:left="1933" w:hanging="1124"/>
      </w:pPr>
      <w:r>
        <w:t>Verano 2020</w:t>
      </w:r>
    </w:p>
    <w:p w14:paraId="59CE29B7" w14:textId="77777777" w:rsidR="009A6B27" w:rsidRDefault="00BA2672">
      <w:pPr>
        <w:spacing w:before="1" w:line="260" w:lineRule="exact"/>
        <w:ind w:left="2008"/>
        <w:rPr>
          <w:rFonts w:ascii="Cambria Math" w:eastAsia="Cambria Math" w:hAnsi="Cambria Math"/>
          <w:sz w:val="15"/>
        </w:rPr>
      </w:pPr>
      <w:r>
        <w:pict w14:anchorId="45CA3BA9">
          <v:rect id="_x0000_s1026" style="position:absolute;left:0;text-align:left;margin-left:83.65pt;margin-top:12.3pt;width:428.25pt;height:12.35pt;z-index:-16353792;mso-position-horizontal-relative:page" stroked="f">
            <w10:wrap anchorx="page"/>
          </v:rect>
        </w:pict>
      </w:r>
      <w:r>
        <w:rPr>
          <w:rFonts w:ascii="Cambria Math" w:eastAsia="Cambria Math" w:hAnsi="Cambria Math"/>
          <w:sz w:val="21"/>
        </w:rPr>
        <w:t>𝑇 °</w:t>
      </w:r>
      <w:r>
        <w:rPr>
          <w:rFonts w:ascii="Cambria Math" w:eastAsia="Cambria Math" w:hAnsi="Cambria Math"/>
          <w:position w:val="-3"/>
          <w:sz w:val="15"/>
        </w:rPr>
        <w:t>2020 </w:t>
      </w:r>
      <w:r>
        <w:rPr>
          <w:rFonts w:ascii="Cambria Math" w:eastAsia="Cambria Math" w:hAnsi="Cambria Math"/>
          <w:sz w:val="21"/>
        </w:rPr>
        <w:t>= 40,1451 - 0,1242 × 𝑃𝑀</w:t>
      </w:r>
      <w:r>
        <w:rPr>
          <w:rFonts w:ascii="Cambria Math" w:eastAsia="Cambria Math" w:hAnsi="Cambria Math"/>
          <w:position w:val="-3"/>
          <w:sz w:val="15"/>
        </w:rPr>
        <w:t>2.5 </w:t>
      </w:r>
      <w:r>
        <w:rPr>
          <w:rFonts w:ascii="Cambria Math" w:eastAsia="Cambria Math" w:hAnsi="Cambria Math"/>
          <w:sz w:val="21"/>
        </w:rPr>
        <w:t>+ 0.0469 × 𝑃𝑀</w:t>
      </w:r>
      <w:r>
        <w:rPr>
          <w:rFonts w:ascii="Cambria Math" w:eastAsia="Cambria Math" w:hAnsi="Cambria Math"/>
          <w:position w:val="-3"/>
          <w:sz w:val="15"/>
        </w:rPr>
        <w:t>10 </w:t>
      </w:r>
      <w:r>
        <w:rPr>
          <w:rFonts w:ascii="Cambria Math" w:eastAsia="Cambria Math" w:hAnsi="Cambria Math"/>
          <w:sz w:val="21"/>
        </w:rPr>
        <w:t>+ 0.0142 × 𝑁𝑂</w:t>
      </w:r>
      <w:r>
        <w:rPr>
          <w:rFonts w:ascii="Cambria Math" w:eastAsia="Cambria Math" w:hAnsi="Cambria Math"/>
          <w:position w:val="-3"/>
          <w:sz w:val="15"/>
        </w:rPr>
        <w:t>2</w:t>
      </w:r>
    </w:p>
    <w:p w14:paraId="55234804" w14:textId="77777777" w:rsidR="009A6B27" w:rsidRDefault="00BA2672">
      <w:pPr>
        <w:spacing w:line="233" w:lineRule="exact"/>
        <w:ind w:left="3448"/>
        <w:rPr>
          <w:rFonts w:ascii="Cambria Math" w:eastAsia="Cambria Math" w:hAnsi="Cambria Math"/>
          <w:sz w:val="21"/>
        </w:rPr>
      </w:pPr>
      <w:r>
        <w:rPr>
          <w:rFonts w:ascii="Cambria Math" w:eastAsia="Cambria Math" w:hAnsi="Cambria Math"/>
          <w:sz w:val="21"/>
        </w:rPr>
        <w:t>- 3.2652 × 𝑃𝑟𝑒𝑐𝑖𝑝𝑖𝑡𝑎𝑡𝑖𝑜𝑛 - 0.2055 × 𝐻𝑢𝑚𝑖𝑑𝑖𝑡𝑦</w:t>
      </w:r>
    </w:p>
    <w:p w14:paraId="458EA8EE" w14:textId="77777777" w:rsidR="009A6B27" w:rsidRDefault="00BA2672">
      <w:pPr>
        <w:spacing w:line="245" w:lineRule="exact"/>
        <w:ind w:left="3448"/>
        <w:rPr>
          <w:rFonts w:ascii="Cambria Math" w:eastAsia="Cambria Math" w:hAnsi="Cambria Math"/>
          <w:sz w:val="21"/>
        </w:rPr>
      </w:pPr>
      <w:r>
        <w:rPr>
          <w:rFonts w:ascii="Cambria Math" w:eastAsia="Cambria Math" w:hAnsi="Cambria Math"/>
          <w:sz w:val="21"/>
        </w:rPr>
        <w:t>- 0.0627 × 𝑊𝑖𝑛𝑑 𝑆𝑝𝑒𝑒𝑑</w:t>
      </w:r>
    </w:p>
    <w:p w14:paraId="0CF38662" w14:textId="77777777" w:rsidR="009A6B27" w:rsidRDefault="009A6B27">
      <w:pPr>
        <w:pStyle w:val="Textoindependiente"/>
        <w:spacing w:before="4"/>
        <w:rPr>
          <w:rFonts w:ascii="Cambria Math"/>
          <w:sz w:val="20"/>
        </w:rPr>
      </w:pPr>
    </w:p>
    <w:p w14:paraId="757721DC" w14:textId="77777777" w:rsidR="009A6B27" w:rsidRDefault="00BA2672">
      <w:pPr>
        <w:pStyle w:val="Ttulo2"/>
        <w:numPr>
          <w:ilvl w:val="1"/>
          <w:numId w:val="4"/>
        </w:numPr>
        <w:tabs>
          <w:tab w:val="left" w:pos="1933"/>
          <w:tab w:val="left" w:pos="1934"/>
        </w:tabs>
        <w:spacing w:before="1" w:line="341" w:lineRule="exact"/>
        <w:ind w:left="1933" w:hanging="1124"/>
      </w:pPr>
      <w:r>
        <w:t>Interpretación de resultados</w:t>
      </w:r>
    </w:p>
    <w:p w14:paraId="765AE0F7" w14:textId="77777777" w:rsidR="009A6B27" w:rsidRDefault="00BA2672">
      <w:pPr>
        <w:pStyle w:val="Textoindependiente"/>
        <w:ind w:left="1174" w:right="153" w:firstLine="919"/>
        <w:jc w:val="both"/>
      </w:pPr>
      <w:r>
        <w:t>Primero, llegamos a la conclusión de que hay una adición de temperatura por los contaminantes del aire, a excepción de PM 2.5, que ha ido disminuyendo cada verano.</w:t>
      </w:r>
      <w:proofErr w:type="spellStart"/>
      <w:proofErr w:type="spellEnd"/>
    </w:p>
    <w:p w14:paraId="1775613D" w14:textId="77777777" w:rsidR="009A6B27" w:rsidRDefault="00BA2672">
      <w:pPr>
        <w:pStyle w:val="Textoindependiente"/>
        <w:ind w:left="1174" w:right="154" w:firstLine="919"/>
        <w:jc w:val="both"/>
      </w:pPr>
      <w:r>
        <w:t>En segundo lugar, con las variables hidrometeorológicas: la precipitación, siendo casi nula y con pocos datos, tiene coeficientes altos, pero en teoría no puede contribuir a la temperatura. En cuanto a la humedad relativa disminuye con el aumento de temperatura y finalmente la velocidad del viento ha aumentado con la temperatura debido al calor es lo que mueve las masas de aire.</w:t>
      </w:r>
      <w:proofErr w:type="spellStart"/>
      <w:proofErr w:type="spellEnd"/>
      <w:proofErr w:type="spellStart"/>
      <w:proofErr w:type="spellEnd"/>
      <w:proofErr w:type="spellStart"/>
      <w:proofErr w:type="spellEnd"/>
    </w:p>
    <w:p w14:paraId="0D201E3B" w14:textId="77777777" w:rsidR="009A6B27" w:rsidRDefault="009A6B27">
      <w:pPr>
        <w:pStyle w:val="Textoindependiente"/>
      </w:pPr>
    </w:p>
    <w:p w14:paraId="24347256" w14:textId="77777777" w:rsidR="009A6B27" w:rsidRDefault="00BA2672">
      <w:pPr>
        <w:pStyle w:val="Ttulo1"/>
        <w:numPr>
          <w:ilvl w:val="0"/>
          <w:numId w:val="4"/>
        </w:numPr>
        <w:tabs>
          <w:tab w:val="left" w:pos="822"/>
        </w:tabs>
        <w:ind w:hanging="361"/>
      </w:pPr>
      <w:r>
        <w:t>Discusión</w:t>
      </w:r>
    </w:p>
    <w:p w14:paraId="0B1309DD" w14:textId="77777777" w:rsidR="009A6B27" w:rsidRDefault="00BA2672">
      <w:pPr>
        <w:pStyle w:val="Textoindependiente"/>
        <w:spacing w:before="31"/>
        <w:ind w:left="1174" w:right="155" w:firstLine="919"/>
        <w:jc w:val="both"/>
      </w:pPr>
      <w:r>
        <w:t xml:space="preserve">El principal problema del proyecto es la falta de información referente a la base de datos del SENHAMI, por lo que se ajustó a las fechas establecidas de verano durante cinco años, así mismo las colecciones de imágenes satelitales solo se pudieron obtener en los meses de verano ya que es donde se la resolución más alta.</w:t>
      </w:r>
      <w:proofErr w:type="spellStart"/>
      <w:proofErr w:type="spellEnd"/>
    </w:p>
    <w:p w14:paraId="746E14BC" w14:textId="77777777" w:rsidR="009A6B27" w:rsidRDefault="009A6B27">
      <w:pPr>
        <w:pStyle w:val="Textoindependiente"/>
        <w:spacing w:before="11"/>
        <w:rPr>
          <w:sz w:val="21"/>
        </w:rPr>
      </w:pPr>
    </w:p>
    <w:p w14:paraId="3E1E6C01" w14:textId="77777777" w:rsidR="009A6B27" w:rsidRDefault="00BA2672">
      <w:pPr>
        <w:pStyle w:val="Ttulo1"/>
        <w:numPr>
          <w:ilvl w:val="0"/>
          <w:numId w:val="4"/>
        </w:numPr>
        <w:tabs>
          <w:tab w:val="left" w:pos="822"/>
        </w:tabs>
        <w:spacing w:before="1"/>
        <w:ind w:hanging="361"/>
      </w:pPr>
      <w:r>
        <w:t>Conclusión</w:t>
      </w:r>
    </w:p>
    <w:p w14:paraId="30223802" w14:textId="77777777" w:rsidR="009A6B27" w:rsidRDefault="00BA2672">
      <w:pPr>
        <w:pStyle w:val="Textoindependiente"/>
        <w:spacing w:before="31" w:line="259" w:lineRule="auto"/>
        <w:ind w:left="821" w:right="143" w:firstLine="708"/>
      </w:pPr>
      <w:r>
        <w:t>En resumen, en conclusión se identificaron las islas de calor urbano presentes principalmente en el ámbito comercial, de equipamiento, otros usos y áreas residenciales cercanas a las mismas.</w:t>
      </w:r>
    </w:p>
    <w:p w14:paraId="2BCB6FCE" w14:textId="77777777" w:rsidR="009A6B27" w:rsidRDefault="009A6B27">
      <w:pPr>
        <w:spacing w:line="259" w:lineRule="auto"/>
        <w:sectPr w:rsidR="009A6B27">
          <w:pgSz w:w="11910" w:h="16840"/>
          <w:pgMar w:top="1580" w:right="1540" w:bottom="280" w:left="1600" w:header="720" w:footer="720" w:gutter="0"/>
          <w:cols w:space="720"/>
        </w:sectPr>
      </w:pPr>
    </w:p>
    <w:p w14:paraId="368D0BD3" w14:textId="77777777" w:rsidR="009A6B27" w:rsidRDefault="00BA2672">
      <w:pPr>
        <w:pStyle w:val="Textoindependiente"/>
        <w:spacing w:before="37" w:line="259" w:lineRule="auto"/>
        <w:ind w:left="821" w:right="156" w:firstLine="708"/>
        <w:jc w:val="both"/>
      </w:pPr>
      <w:r>
        <w:lastRenderedPageBreak/>
        <w:t>El NDVI tiene una fuerte correlación negativa con la temperatura superficial y el Albedo superficial no presenta una gran correlación, mientras que con la temperatura obtenida de la estación meteorológica Campo de Marte tiene una buena correlación positiva con la temperatura superficial, así mismo el albedo superficial disminuye con el aumento de las temperaturas de la estación. En el caso de variables hidrometeorológicas:</w:t>
      </w:r>
      <w:proofErr w:type="spellStart"/>
      <w:proofErr w:type="spellEnd"/>
    </w:p>
    <w:p w14:paraId="5C0B7D42" w14:textId="77777777" w:rsidR="009A6B27" w:rsidRDefault="00BA2672">
      <w:pPr>
        <w:pStyle w:val="Textoindependiente"/>
        <w:spacing w:line="259" w:lineRule="auto"/>
        <w:ind w:left="1530" w:right="153" w:hanging="708"/>
        <w:jc w:val="both"/>
      </w:pPr>
      <w:r>
        <w:t>La precipitación, siendo casi nula y con pocos datos, tiene altos coeficientes, pero en teoría no puede contribuir a la temperatura. En cuanto a la humedad relativa, disminuye con</w:t>
      </w:r>
    </w:p>
    <w:p w14:paraId="3FD1447D" w14:textId="77777777" w:rsidR="009A6B27" w:rsidRDefault="00BA2672">
      <w:pPr>
        <w:pStyle w:val="Textoindependiente"/>
        <w:spacing w:line="256" w:lineRule="auto"/>
        <w:ind w:left="821" w:right="155"/>
        <w:jc w:val="both"/>
      </w:pPr>
      <w:r>
        <w:t>aumentando la temperatura y finalmente la velocidad del viento ha aumentado con la temperatura debido al calor es lo que mueve las masas de aire.</w:t>
      </w:r>
    </w:p>
    <w:p w14:paraId="5A3D3E62" w14:textId="77777777" w:rsidR="009A6B27" w:rsidRDefault="00BA2672">
      <w:pPr>
        <w:pStyle w:val="Textoindependiente"/>
        <w:spacing w:before="4" w:line="259" w:lineRule="auto"/>
        <w:ind w:left="821" w:right="155" w:firstLine="708"/>
        <w:jc w:val="both"/>
      </w:pPr>
      <w:r>
        <w:t>Por último, hay una adición de temperatura por los contaminantes del aire, a excepción de PM 2.5, que ha ido disminuyendo cada verano.</w:t>
      </w:r>
    </w:p>
    <w:p w14:paraId="7A8F20AC" w14:textId="77777777" w:rsidR="009A6B27" w:rsidRDefault="009A6B27">
      <w:pPr>
        <w:pStyle w:val="Textoindependiente"/>
      </w:pPr>
    </w:p>
    <w:p w14:paraId="5FE555FA" w14:textId="77777777" w:rsidR="009A6B27" w:rsidRDefault="00BA2672">
      <w:pPr>
        <w:pStyle w:val="Ttulo1"/>
        <w:numPr>
          <w:ilvl w:val="0"/>
          <w:numId w:val="4"/>
        </w:numPr>
        <w:tabs>
          <w:tab w:val="left" w:pos="822"/>
        </w:tabs>
        <w:spacing w:before="153"/>
        <w:ind w:hanging="361"/>
      </w:pPr>
      <w:r>
        <w:t>Referencias</w:t>
      </w:r>
    </w:p>
    <w:p w14:paraId="7C203C72" w14:textId="77777777" w:rsidR="009A6B27" w:rsidRPr="00BA2672" w:rsidRDefault="00BA2672">
      <w:pPr>
        <w:pStyle w:val="Textoindependiente"/>
        <w:spacing w:before="11" w:line="450" w:lineRule="atLeast"/>
        <w:ind w:left="810" w:hanging="132"/>
        <w:rPr>
          <w:lang w:val="es-PE"/>
        </w:rPr>
      </w:pPr>
      <w:r>
        <w:t xml:space="preserve">Coakley, JA (2003). REFLEXIÓN Y ALBEDO, SUPERFICIE. Prensa académica, 10. FIQUITIVA, TZ (2017). ANÁLISIS ESPACIO-TEMPORAL DE VARIABLES QUE INCIDEN EN</w:t>
      </w:r>
    </w:p>
    <w:p w14:paraId="7BBBDF71" w14:textId="77777777" w:rsidR="009A6B27" w:rsidRPr="00BA2672" w:rsidRDefault="00BA2672">
      <w:pPr>
        <w:pStyle w:val="Textoindependiente"/>
        <w:spacing w:before="20"/>
        <w:ind w:left="1530"/>
        <w:rPr>
          <w:lang w:val="es-PE"/>
        </w:rPr>
      </w:pPr>
      <w:r w:rsidRPr="00BA2672">
        <w:rPr>
          <w:lang w:val="es-PE"/>
        </w:rPr>
        <w:t>LA GENERACIÓN DE ISLA DE CALOR URBANA EN LA LOCALIDAD DE KENNEDY.</w:t>
      </w:r>
    </w:p>
    <w:p w14:paraId="7177DFF8" w14:textId="77777777" w:rsidR="009A6B27" w:rsidRPr="00BA2672" w:rsidRDefault="00BA2672">
      <w:pPr>
        <w:spacing w:before="22"/>
        <w:ind w:left="1530"/>
        <w:rPr>
          <w:lang w:val="es-PE"/>
        </w:rPr>
      </w:pPr>
      <w:r w:rsidRPr="00BA2672">
        <w:rPr>
          <w:i/>
          <w:lang w:val="es-PE"/>
        </w:rPr>
        <w:t>UNIVERSIDAD SANTO TOMAS, SEDE BOGOTÁ</w:t>
      </w:r>
      <w:r w:rsidRPr="00BA2672">
        <w:rPr>
          <w:lang w:val="es-PE"/>
        </w:rPr>
        <w:t>.</w:t>
      </w:r>
    </w:p>
    <w:p w14:paraId="1ED818EB" w14:textId="77777777" w:rsidR="009A6B27" w:rsidRDefault="00BA2672">
      <w:pPr>
        <w:spacing w:line="450" w:lineRule="atLeast"/>
        <w:ind w:left="810" w:right="409"/>
      </w:pPr>
      <w:r>
        <w:t xml:space="preserve">Glynn C. Hulley, director general (2019). Tomando la temperatura de la tierra. Elsevier. Jovanovska, UA (2016). Algoritmo para el mapeo automatizado de la superficie terrestre</w:t>
      </w:r>
      <w:proofErr w:type="spellStart"/>
      <w:proofErr w:type="spellEnd"/>
      <w:proofErr w:type="spellStart"/>
      <w:proofErr w:type="spellEnd"/>
    </w:p>
    <w:p w14:paraId="6340B188" w14:textId="77777777" w:rsidR="009A6B27" w:rsidRDefault="00BA2672">
      <w:pPr>
        <w:spacing w:before="20"/>
        <w:ind w:left="1530"/>
      </w:pPr>
      <w:r>
        <w:t>Temperatura. Hindawi corporación editorial.</w:t>
      </w:r>
      <w:proofErr w:type="spellStart"/>
      <w:proofErr w:type="spellEnd"/>
    </w:p>
    <w:p w14:paraId="43E79728" w14:textId="77777777" w:rsidR="009A6B27" w:rsidRDefault="00BA2672">
      <w:pPr>
        <w:pStyle w:val="Textoindependiente"/>
        <w:spacing w:before="182"/>
        <w:ind w:left="810"/>
      </w:pPr>
      <w:proofErr w:type="spellStart"/>
      <w:r>
        <w:t>Párraga, VS (2015). IDENTIFICACIÓN DE ISLAS DE CALOR EN LA CIUDAD DE METROPOLITAN</w:t>
      </w:r>
      <w:proofErr w:type="spellEnd"/>
    </w:p>
    <w:p w14:paraId="269EB0D3" w14:textId="77777777" w:rsidR="009A6B27" w:rsidRPr="00BA2672" w:rsidRDefault="00BA2672">
      <w:pPr>
        <w:spacing w:before="20" w:line="259" w:lineRule="auto"/>
        <w:ind w:left="1530" w:right="250"/>
        <w:rPr>
          <w:lang w:val="es-PE"/>
        </w:rPr>
      </w:pPr>
      <w:r>
        <w:t xml:space="preserve">LIMA USANDO IMÁGENES SATELITALES 5TM. Universidad Nacional Agraria La Molina, Lima - Perú.</w:t>
      </w:r>
    </w:p>
    <w:p w14:paraId="30F25995" w14:textId="77777777" w:rsidR="009A6B27" w:rsidRDefault="00BA2672">
      <w:pPr>
        <w:pStyle w:val="Textoindependiente"/>
        <w:spacing w:before="162"/>
        <w:ind w:left="810"/>
      </w:pPr>
      <w:r>
        <w:t>Smith, R. (2010). “El balance de calor de la superficie terrestre deducido del espacio”.</w:t>
      </w:r>
      <w:proofErr w:type="gramStart"/>
      <w:proofErr w:type="gramEnd"/>
    </w:p>
    <w:sectPr w:rsidR="009A6B27">
      <w:pgSz w:w="11910" w:h="16840"/>
      <w:pgMar w:top="1360" w:right="1540" w:bottom="280" w:left="16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20002A87" w:usb1="00000000" w:usb2="00000000"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AA46F8"/>
    <w:multiLevelType w:val="multilevel"/>
    <w:tmpl w:val="AF8AED92"/>
    <w:lvl w:ilvl="0">
      <w:start w:val="1"/>
      <w:numFmt w:val="decimal"/>
      <w:lvlText w:val="%1."/>
      <w:lvlJc w:val="left"/>
      <w:pPr>
        <w:ind w:left="822" w:hanging="360"/>
        <w:jc w:val="left"/>
      </w:pPr>
      <w:rPr>
        <w:rFonts w:ascii="Calibri" w:eastAsia="Calibri" w:hAnsi="Calibri" w:cs="Calibri" w:hint="default"/>
        <w:b/>
        <w:bCs/>
        <w:spacing w:val="-1"/>
        <w:w w:val="99"/>
        <w:sz w:val="32"/>
        <w:szCs w:val="32"/>
        <w:lang w:val="en-US" w:eastAsia="en-US" w:bidi="ar-SA"/>
      </w:rPr>
    </w:lvl>
    <w:lvl w:ilvl="1">
      <w:start w:val="1"/>
      <w:numFmt w:val="decimal"/>
      <w:lvlText w:val="%1.%2."/>
      <w:lvlJc w:val="left"/>
      <w:pPr>
        <w:ind w:left="1518" w:hanging="708"/>
        <w:jc w:val="left"/>
      </w:pPr>
      <w:rPr>
        <w:rFonts w:ascii="Calibri" w:eastAsia="Calibri" w:hAnsi="Calibri" w:cs="Calibri" w:hint="default"/>
        <w:b/>
        <w:bCs/>
        <w:spacing w:val="-1"/>
        <w:w w:val="100"/>
        <w:sz w:val="28"/>
        <w:szCs w:val="28"/>
        <w:lang w:val="en-US" w:eastAsia="en-US" w:bidi="ar-SA"/>
      </w:rPr>
    </w:lvl>
    <w:lvl w:ilvl="2">
      <w:start w:val="1"/>
      <w:numFmt w:val="decimal"/>
      <w:lvlText w:val="%1.%2.%3."/>
      <w:lvlJc w:val="left"/>
      <w:pPr>
        <w:ind w:left="1955" w:hanging="721"/>
        <w:jc w:val="left"/>
      </w:pPr>
      <w:rPr>
        <w:rFonts w:ascii="Calibri" w:eastAsia="Calibri" w:hAnsi="Calibri" w:cs="Calibri" w:hint="default"/>
        <w:b/>
        <w:bCs/>
        <w:w w:val="99"/>
        <w:sz w:val="26"/>
        <w:szCs w:val="26"/>
        <w:lang w:val="en-US" w:eastAsia="en-US" w:bidi="ar-SA"/>
      </w:rPr>
    </w:lvl>
    <w:lvl w:ilvl="3">
      <w:start w:val="1"/>
      <w:numFmt w:val="decimal"/>
      <w:lvlText w:val="%1.%2.%3.%4."/>
      <w:lvlJc w:val="left"/>
      <w:pPr>
        <w:ind w:left="3642" w:hanging="1131"/>
        <w:jc w:val="left"/>
      </w:pPr>
      <w:rPr>
        <w:rFonts w:ascii="Calibri" w:eastAsia="Calibri" w:hAnsi="Calibri" w:cs="Calibri" w:hint="default"/>
        <w:b/>
        <w:bCs/>
        <w:spacing w:val="-1"/>
        <w:w w:val="100"/>
        <w:sz w:val="24"/>
        <w:szCs w:val="24"/>
        <w:lang w:val="en-US" w:eastAsia="en-US" w:bidi="ar-SA"/>
      </w:rPr>
    </w:lvl>
    <w:lvl w:ilvl="4">
      <w:numFmt w:val="bullet"/>
      <w:lvlText w:val="•"/>
      <w:lvlJc w:val="left"/>
      <w:pPr>
        <w:ind w:left="3640" w:hanging="1131"/>
      </w:pPr>
      <w:rPr>
        <w:rFonts w:hint="default"/>
        <w:lang w:val="en-US" w:eastAsia="en-US" w:bidi="ar-SA"/>
      </w:rPr>
    </w:lvl>
    <w:lvl w:ilvl="5">
      <w:numFmt w:val="bullet"/>
      <w:lvlText w:val="•"/>
      <w:lvlJc w:val="left"/>
      <w:pPr>
        <w:ind w:left="3760" w:hanging="1131"/>
      </w:pPr>
      <w:rPr>
        <w:rFonts w:hint="default"/>
        <w:lang w:val="en-US" w:eastAsia="en-US" w:bidi="ar-SA"/>
      </w:rPr>
    </w:lvl>
    <w:lvl w:ilvl="6">
      <w:numFmt w:val="bullet"/>
      <w:lvlText w:val="•"/>
      <w:lvlJc w:val="left"/>
      <w:pPr>
        <w:ind w:left="4761" w:hanging="1131"/>
      </w:pPr>
      <w:rPr>
        <w:rFonts w:hint="default"/>
        <w:lang w:val="en-US" w:eastAsia="en-US" w:bidi="ar-SA"/>
      </w:rPr>
    </w:lvl>
    <w:lvl w:ilvl="7">
      <w:numFmt w:val="bullet"/>
      <w:lvlText w:val="•"/>
      <w:lvlJc w:val="left"/>
      <w:pPr>
        <w:ind w:left="5762" w:hanging="1131"/>
      </w:pPr>
      <w:rPr>
        <w:rFonts w:hint="default"/>
        <w:lang w:val="en-US" w:eastAsia="en-US" w:bidi="ar-SA"/>
      </w:rPr>
    </w:lvl>
    <w:lvl w:ilvl="8">
      <w:numFmt w:val="bullet"/>
      <w:lvlText w:val="•"/>
      <w:lvlJc w:val="left"/>
      <w:pPr>
        <w:ind w:left="6763" w:hanging="1131"/>
      </w:pPr>
      <w:rPr>
        <w:rFonts w:hint="default"/>
        <w:lang w:val="en-US" w:eastAsia="en-US" w:bidi="ar-SA"/>
      </w:rPr>
    </w:lvl>
  </w:abstractNum>
  <w:abstractNum w:abstractNumId="1" w15:restartNumberingAfterBreak="0">
    <w:nsid w:val="1CA65059"/>
    <w:multiLevelType w:val="hybridMultilevel"/>
    <w:tmpl w:val="60C25120"/>
    <w:lvl w:ilvl="0" w:tplc="BB845436">
      <w:numFmt w:val="bullet"/>
      <w:lvlText w:val=""/>
      <w:lvlJc w:val="left"/>
      <w:pPr>
        <w:ind w:left="1530" w:hanging="360"/>
      </w:pPr>
      <w:rPr>
        <w:rFonts w:ascii="Symbol" w:eastAsia="Symbol" w:hAnsi="Symbol" w:cs="Symbol" w:hint="default"/>
        <w:w w:val="100"/>
        <w:sz w:val="22"/>
        <w:szCs w:val="22"/>
        <w:lang w:val="en-US" w:eastAsia="en-US" w:bidi="ar-SA"/>
      </w:rPr>
    </w:lvl>
    <w:lvl w:ilvl="1" w:tplc="1D3ABCA8">
      <w:numFmt w:val="bullet"/>
      <w:lvlText w:val="•"/>
      <w:lvlJc w:val="left"/>
      <w:pPr>
        <w:ind w:left="2262" w:hanging="360"/>
      </w:pPr>
      <w:rPr>
        <w:rFonts w:hint="default"/>
        <w:lang w:val="en-US" w:eastAsia="en-US" w:bidi="ar-SA"/>
      </w:rPr>
    </w:lvl>
    <w:lvl w:ilvl="2" w:tplc="1A5804B6">
      <w:numFmt w:val="bullet"/>
      <w:lvlText w:val="•"/>
      <w:lvlJc w:val="left"/>
      <w:pPr>
        <w:ind w:left="2985" w:hanging="360"/>
      </w:pPr>
      <w:rPr>
        <w:rFonts w:hint="default"/>
        <w:lang w:val="en-US" w:eastAsia="en-US" w:bidi="ar-SA"/>
      </w:rPr>
    </w:lvl>
    <w:lvl w:ilvl="3" w:tplc="2BAA7A12">
      <w:numFmt w:val="bullet"/>
      <w:lvlText w:val="•"/>
      <w:lvlJc w:val="left"/>
      <w:pPr>
        <w:ind w:left="3707" w:hanging="360"/>
      </w:pPr>
      <w:rPr>
        <w:rFonts w:hint="default"/>
        <w:lang w:val="en-US" w:eastAsia="en-US" w:bidi="ar-SA"/>
      </w:rPr>
    </w:lvl>
    <w:lvl w:ilvl="4" w:tplc="9DC8A0A6">
      <w:numFmt w:val="bullet"/>
      <w:lvlText w:val="•"/>
      <w:lvlJc w:val="left"/>
      <w:pPr>
        <w:ind w:left="4430" w:hanging="360"/>
      </w:pPr>
      <w:rPr>
        <w:rFonts w:hint="default"/>
        <w:lang w:val="en-US" w:eastAsia="en-US" w:bidi="ar-SA"/>
      </w:rPr>
    </w:lvl>
    <w:lvl w:ilvl="5" w:tplc="A94C506C">
      <w:numFmt w:val="bullet"/>
      <w:lvlText w:val="•"/>
      <w:lvlJc w:val="left"/>
      <w:pPr>
        <w:ind w:left="5153" w:hanging="360"/>
      </w:pPr>
      <w:rPr>
        <w:rFonts w:hint="default"/>
        <w:lang w:val="en-US" w:eastAsia="en-US" w:bidi="ar-SA"/>
      </w:rPr>
    </w:lvl>
    <w:lvl w:ilvl="6" w:tplc="CE84411E">
      <w:numFmt w:val="bullet"/>
      <w:lvlText w:val="•"/>
      <w:lvlJc w:val="left"/>
      <w:pPr>
        <w:ind w:left="5875" w:hanging="360"/>
      </w:pPr>
      <w:rPr>
        <w:rFonts w:hint="default"/>
        <w:lang w:val="en-US" w:eastAsia="en-US" w:bidi="ar-SA"/>
      </w:rPr>
    </w:lvl>
    <w:lvl w:ilvl="7" w:tplc="7C089D1A">
      <w:numFmt w:val="bullet"/>
      <w:lvlText w:val="•"/>
      <w:lvlJc w:val="left"/>
      <w:pPr>
        <w:ind w:left="6598" w:hanging="360"/>
      </w:pPr>
      <w:rPr>
        <w:rFonts w:hint="default"/>
        <w:lang w:val="en-US" w:eastAsia="en-US" w:bidi="ar-SA"/>
      </w:rPr>
    </w:lvl>
    <w:lvl w:ilvl="8" w:tplc="82FC8E34">
      <w:numFmt w:val="bullet"/>
      <w:lvlText w:val="•"/>
      <w:lvlJc w:val="left"/>
      <w:pPr>
        <w:ind w:left="7321" w:hanging="360"/>
      </w:pPr>
      <w:rPr>
        <w:rFonts w:hint="default"/>
        <w:lang w:val="en-US" w:eastAsia="en-US" w:bidi="ar-SA"/>
      </w:rPr>
    </w:lvl>
  </w:abstractNum>
  <w:abstractNum w:abstractNumId="2" w15:restartNumberingAfterBreak="0">
    <w:nsid w:val="3683095A"/>
    <w:multiLevelType w:val="hybridMultilevel"/>
    <w:tmpl w:val="FA48681C"/>
    <w:lvl w:ilvl="0" w:tplc="51DA77D8">
      <w:start w:val="1"/>
      <w:numFmt w:val="decimal"/>
      <w:lvlText w:val="%1)"/>
      <w:lvlJc w:val="left"/>
      <w:pPr>
        <w:ind w:left="2305" w:hanging="360"/>
        <w:jc w:val="left"/>
      </w:pPr>
      <w:rPr>
        <w:rFonts w:ascii="Calibri" w:eastAsia="Calibri" w:hAnsi="Calibri" w:cs="Calibri" w:hint="default"/>
        <w:w w:val="100"/>
        <w:sz w:val="22"/>
        <w:szCs w:val="22"/>
        <w:lang w:val="en-US" w:eastAsia="en-US" w:bidi="ar-SA"/>
      </w:rPr>
    </w:lvl>
    <w:lvl w:ilvl="1" w:tplc="10CE05B8">
      <w:numFmt w:val="bullet"/>
      <w:lvlText w:val="•"/>
      <w:lvlJc w:val="left"/>
      <w:pPr>
        <w:ind w:left="2946" w:hanging="360"/>
      </w:pPr>
      <w:rPr>
        <w:rFonts w:hint="default"/>
        <w:lang w:val="en-US" w:eastAsia="en-US" w:bidi="ar-SA"/>
      </w:rPr>
    </w:lvl>
    <w:lvl w:ilvl="2" w:tplc="9EE41B56">
      <w:numFmt w:val="bullet"/>
      <w:lvlText w:val="•"/>
      <w:lvlJc w:val="left"/>
      <w:pPr>
        <w:ind w:left="3593" w:hanging="360"/>
      </w:pPr>
      <w:rPr>
        <w:rFonts w:hint="default"/>
        <w:lang w:val="en-US" w:eastAsia="en-US" w:bidi="ar-SA"/>
      </w:rPr>
    </w:lvl>
    <w:lvl w:ilvl="3" w:tplc="F48AF3A0">
      <w:numFmt w:val="bullet"/>
      <w:lvlText w:val="•"/>
      <w:lvlJc w:val="left"/>
      <w:pPr>
        <w:ind w:left="4239" w:hanging="360"/>
      </w:pPr>
      <w:rPr>
        <w:rFonts w:hint="default"/>
        <w:lang w:val="en-US" w:eastAsia="en-US" w:bidi="ar-SA"/>
      </w:rPr>
    </w:lvl>
    <w:lvl w:ilvl="4" w:tplc="DA709854">
      <w:numFmt w:val="bullet"/>
      <w:lvlText w:val="•"/>
      <w:lvlJc w:val="left"/>
      <w:pPr>
        <w:ind w:left="4886" w:hanging="360"/>
      </w:pPr>
      <w:rPr>
        <w:rFonts w:hint="default"/>
        <w:lang w:val="en-US" w:eastAsia="en-US" w:bidi="ar-SA"/>
      </w:rPr>
    </w:lvl>
    <w:lvl w:ilvl="5" w:tplc="47504AA2">
      <w:numFmt w:val="bullet"/>
      <w:lvlText w:val="•"/>
      <w:lvlJc w:val="left"/>
      <w:pPr>
        <w:ind w:left="5533" w:hanging="360"/>
      </w:pPr>
      <w:rPr>
        <w:rFonts w:hint="default"/>
        <w:lang w:val="en-US" w:eastAsia="en-US" w:bidi="ar-SA"/>
      </w:rPr>
    </w:lvl>
    <w:lvl w:ilvl="6" w:tplc="B114E9CA">
      <w:numFmt w:val="bullet"/>
      <w:lvlText w:val="•"/>
      <w:lvlJc w:val="left"/>
      <w:pPr>
        <w:ind w:left="6179" w:hanging="360"/>
      </w:pPr>
      <w:rPr>
        <w:rFonts w:hint="default"/>
        <w:lang w:val="en-US" w:eastAsia="en-US" w:bidi="ar-SA"/>
      </w:rPr>
    </w:lvl>
    <w:lvl w:ilvl="7" w:tplc="89DAEAB0">
      <w:numFmt w:val="bullet"/>
      <w:lvlText w:val="•"/>
      <w:lvlJc w:val="left"/>
      <w:pPr>
        <w:ind w:left="6826" w:hanging="360"/>
      </w:pPr>
      <w:rPr>
        <w:rFonts w:hint="default"/>
        <w:lang w:val="en-US" w:eastAsia="en-US" w:bidi="ar-SA"/>
      </w:rPr>
    </w:lvl>
    <w:lvl w:ilvl="8" w:tplc="EA90374E">
      <w:numFmt w:val="bullet"/>
      <w:lvlText w:val="•"/>
      <w:lvlJc w:val="left"/>
      <w:pPr>
        <w:ind w:left="7473" w:hanging="360"/>
      </w:pPr>
      <w:rPr>
        <w:rFonts w:hint="default"/>
        <w:lang w:val="en-US" w:eastAsia="en-US" w:bidi="ar-SA"/>
      </w:rPr>
    </w:lvl>
  </w:abstractNum>
  <w:abstractNum w:abstractNumId="3" w15:restartNumberingAfterBreak="0">
    <w:nsid w:val="6CD742F9"/>
    <w:multiLevelType w:val="hybridMultilevel"/>
    <w:tmpl w:val="1C60E7E0"/>
    <w:lvl w:ilvl="0" w:tplc="3D86A0F2">
      <w:numFmt w:val="bullet"/>
      <w:lvlText w:val=""/>
      <w:lvlJc w:val="left"/>
      <w:pPr>
        <w:ind w:left="1182" w:hanging="360"/>
      </w:pPr>
      <w:rPr>
        <w:rFonts w:ascii="Symbol" w:eastAsia="Symbol" w:hAnsi="Symbol" w:cs="Symbol" w:hint="default"/>
        <w:w w:val="100"/>
        <w:sz w:val="22"/>
        <w:szCs w:val="22"/>
        <w:lang w:val="en-US" w:eastAsia="en-US" w:bidi="ar-SA"/>
      </w:rPr>
    </w:lvl>
    <w:lvl w:ilvl="1" w:tplc="136A31B4">
      <w:numFmt w:val="bullet"/>
      <w:lvlText w:val=""/>
      <w:lvlJc w:val="left"/>
      <w:pPr>
        <w:ind w:left="2622" w:hanging="360"/>
      </w:pPr>
      <w:rPr>
        <w:rFonts w:ascii="Wingdings" w:eastAsia="Wingdings" w:hAnsi="Wingdings" w:cs="Wingdings" w:hint="default"/>
        <w:w w:val="100"/>
        <w:sz w:val="22"/>
        <w:szCs w:val="22"/>
        <w:lang w:val="en-US" w:eastAsia="en-US" w:bidi="ar-SA"/>
      </w:rPr>
    </w:lvl>
    <w:lvl w:ilvl="2" w:tplc="2C08AEC2">
      <w:numFmt w:val="bullet"/>
      <w:lvlText w:val=""/>
      <w:lvlJc w:val="left"/>
      <w:pPr>
        <w:ind w:left="2982" w:hanging="360"/>
      </w:pPr>
      <w:rPr>
        <w:rFonts w:ascii="Symbol" w:eastAsia="Symbol" w:hAnsi="Symbol" w:cs="Symbol" w:hint="default"/>
        <w:w w:val="100"/>
        <w:sz w:val="22"/>
        <w:szCs w:val="22"/>
        <w:lang w:val="en-US" w:eastAsia="en-US" w:bidi="ar-SA"/>
      </w:rPr>
    </w:lvl>
    <w:lvl w:ilvl="3" w:tplc="E9C48B4C">
      <w:numFmt w:val="bullet"/>
      <w:lvlText w:val="•"/>
      <w:lvlJc w:val="left"/>
      <w:pPr>
        <w:ind w:left="2980" w:hanging="360"/>
      </w:pPr>
      <w:rPr>
        <w:rFonts w:hint="default"/>
        <w:lang w:val="en-US" w:eastAsia="en-US" w:bidi="ar-SA"/>
      </w:rPr>
    </w:lvl>
    <w:lvl w:ilvl="4" w:tplc="6634338A">
      <w:numFmt w:val="bullet"/>
      <w:lvlText w:val="•"/>
      <w:lvlJc w:val="left"/>
      <w:pPr>
        <w:ind w:left="3806" w:hanging="360"/>
      </w:pPr>
      <w:rPr>
        <w:rFonts w:hint="default"/>
        <w:lang w:val="en-US" w:eastAsia="en-US" w:bidi="ar-SA"/>
      </w:rPr>
    </w:lvl>
    <w:lvl w:ilvl="5" w:tplc="C2EC8572">
      <w:numFmt w:val="bullet"/>
      <w:lvlText w:val="•"/>
      <w:lvlJc w:val="left"/>
      <w:pPr>
        <w:ind w:left="4633" w:hanging="360"/>
      </w:pPr>
      <w:rPr>
        <w:rFonts w:hint="default"/>
        <w:lang w:val="en-US" w:eastAsia="en-US" w:bidi="ar-SA"/>
      </w:rPr>
    </w:lvl>
    <w:lvl w:ilvl="6" w:tplc="CA98CF8C">
      <w:numFmt w:val="bullet"/>
      <w:lvlText w:val="•"/>
      <w:lvlJc w:val="left"/>
      <w:pPr>
        <w:ind w:left="5459" w:hanging="360"/>
      </w:pPr>
      <w:rPr>
        <w:rFonts w:hint="default"/>
        <w:lang w:val="en-US" w:eastAsia="en-US" w:bidi="ar-SA"/>
      </w:rPr>
    </w:lvl>
    <w:lvl w:ilvl="7" w:tplc="BD8C3DAC">
      <w:numFmt w:val="bullet"/>
      <w:lvlText w:val="•"/>
      <w:lvlJc w:val="left"/>
      <w:pPr>
        <w:ind w:left="6286" w:hanging="360"/>
      </w:pPr>
      <w:rPr>
        <w:rFonts w:hint="default"/>
        <w:lang w:val="en-US" w:eastAsia="en-US" w:bidi="ar-SA"/>
      </w:rPr>
    </w:lvl>
    <w:lvl w:ilvl="8" w:tplc="7C624A78">
      <w:numFmt w:val="bullet"/>
      <w:lvlText w:val="•"/>
      <w:lvlJc w:val="left"/>
      <w:pPr>
        <w:ind w:left="7113" w:hanging="360"/>
      </w:pPr>
      <w:rPr>
        <w:rFonts w:hint="default"/>
        <w:lang w:val="en-US" w:eastAsia="en-US" w:bidi="ar-SA"/>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9A6B27"/>
    <w:rsid w:val="009A6B27"/>
    <w:rsid w:val="00BA2672"/>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199"/>
    <o:shapelayout v:ext="edit">
      <o:idmap v:ext="edit" data="1"/>
    </o:shapelayout>
  </w:shapeDefaults>
  <w:decimalSymbol w:val="."/>
  <w:listSeparator w:val=","/>
  <w14:docId w14:val="4AF09CB2"/>
  <w15:docId w15:val="{184182CD-7195-483A-85C1-DCE1EE5250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Ttulo1">
    <w:name w:val="heading 1"/>
    <w:basedOn w:val="Normal"/>
    <w:uiPriority w:val="9"/>
    <w:qFormat/>
    <w:pPr>
      <w:ind w:left="822" w:hanging="361"/>
      <w:outlineLvl w:val="0"/>
    </w:pPr>
    <w:rPr>
      <w:b/>
      <w:bCs/>
      <w:sz w:val="32"/>
      <w:szCs w:val="32"/>
    </w:rPr>
  </w:style>
  <w:style w:type="paragraph" w:styleId="Ttulo2">
    <w:name w:val="heading 2"/>
    <w:basedOn w:val="Normal"/>
    <w:uiPriority w:val="9"/>
    <w:unhideWhenUsed/>
    <w:qFormat/>
    <w:pPr>
      <w:ind w:left="3642" w:hanging="1131"/>
      <w:outlineLvl w:val="1"/>
    </w:pPr>
    <w:rPr>
      <w:b/>
      <w:bCs/>
      <w:sz w:val="28"/>
      <w:szCs w:val="28"/>
    </w:rPr>
  </w:style>
  <w:style w:type="paragraph" w:styleId="Ttulo3">
    <w:name w:val="heading 3"/>
    <w:basedOn w:val="Normal"/>
    <w:uiPriority w:val="9"/>
    <w:unhideWhenUsed/>
    <w:qFormat/>
    <w:pPr>
      <w:spacing w:before="22"/>
      <w:ind w:left="1182" w:hanging="361"/>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style>
  <w:style w:type="paragraph" w:styleId="Prrafodelista">
    <w:name w:val="List Paragraph"/>
    <w:basedOn w:val="Normal"/>
    <w:uiPriority w:val="1"/>
    <w:qFormat/>
    <w:pPr>
      <w:ind w:left="3642" w:hanging="361"/>
    </w:pPr>
  </w:style>
  <w:style w:type="paragraph" w:customStyle="1" w:styleId="TableParagraph">
    <w:name w:val="Table Paragraph"/>
    <w:basedOn w:val="Normal"/>
    <w:uiPriority w:val="1"/>
    <w:qFormat/>
    <w:rPr>
      <w:rFonts w:ascii="Arial MT" w:eastAsia="Arial MT" w:hAnsi="Arial MT" w:cs="Arial M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jpe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jpeg"/><Relationship Id="rId7"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jpeg"/><Relationship Id="rId45" Type="http://schemas.openxmlformats.org/officeDocument/2006/relationships/theme" Target="theme/theme1.xml"/><Relationship Id="rId5" Type="http://schemas.openxmlformats.org/officeDocument/2006/relationships/hyperlink" Target="https://drive.google.com/file/d/19NlT3dNlPO_ismoXg55rmZdIVT7K4RxY/view"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jpeg"/><Relationship Id="rId8" Type="http://schemas.openxmlformats.org/officeDocument/2006/relationships/image" Target="media/image3.jpeg"/><Relationship Id="rId3" Type="http://schemas.openxmlformats.org/officeDocument/2006/relationships/settings" Target="settings.xml"/><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0" Type="http://schemas.openxmlformats.org/officeDocument/2006/relationships/image" Target="media/image15.png"/><Relationship Id="rId41" Type="http://schemas.openxmlformats.org/officeDocument/2006/relationships/image" Target="media/image3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19</Pages>
  <Words>3221</Words>
  <Characters>17721</Characters>
  <Application>Microsoft Office Word</Application>
  <DocSecurity>0</DocSecurity>
  <Lines>147</Lines>
  <Paragraphs>41</Paragraphs>
  <ScaleCrop>false</ScaleCrop>
  <Company/>
  <LinksUpToDate>false</LinksUpToDate>
  <CharactersWithSpaces>20901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Jair Flores</dc:creator>
  <cp:lastModifiedBy>Jair Francisco Flores Farfan</cp:lastModifiedBy>
  <cp:revision>2</cp:revision>
  <dcterms:created xsi:type="dcterms:W3CDTF">2021-07-10T00:23:00Z</dcterms:created>
  <dcterms:modified xsi:type="dcterms:W3CDTF">2021-07-10T00:24:00Z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2020-05-07T00:00:00Z</vt:filetime>
  </property>
  <property fmtid="{D5CDD505-2E9C-101B-9397-08002B2CF9AE}" pid="3" name="Creator">
    <vt:lpwstr>Microsoft® Word for Microsoft 365</vt:lpwstr>
  </property>
  <property fmtid="{D5CDD505-2E9C-101B-9397-08002B2CF9AE}" pid="4" name="LastSaved">
    <vt:filetime>2021-07-10T00:00:00Z</vt:filetime>
  </property>
</Properties>
</file>