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BF" w:rsidRDefault="0013094C">
      <w:pPr>
        <w:rPr>
          <w:rStyle w:val="Hyperlink"/>
        </w:rPr>
      </w:pPr>
      <w:r>
        <w:t xml:space="preserve">Fonte original: </w:t>
      </w:r>
      <w:hyperlink r:id="rId4" w:history="1">
        <w:r w:rsidRPr="00BE4494">
          <w:rPr>
            <w:rStyle w:val="Hyperlink"/>
          </w:rPr>
          <w:t>https://journals.plos.org/plosone/article?id=10.1371/journal.pone.0188553</w:t>
        </w:r>
      </w:hyperlink>
    </w:p>
    <w:p w:rsidR="00DB4536" w:rsidRPr="00DB4536" w:rsidRDefault="00DB4536">
      <w:pPr>
        <w:rPr>
          <w:lang w:val="en-US"/>
        </w:rPr>
      </w:pPr>
      <w:proofErr w:type="gramStart"/>
      <w:r w:rsidRPr="00DB4536">
        <w:rPr>
          <w:rFonts w:ascii="Helvetica" w:hAnsi="Helvetica" w:cs="Helvetica"/>
          <w:color w:val="202020"/>
          <w:sz w:val="20"/>
          <w:szCs w:val="20"/>
          <w:shd w:val="clear" w:color="auto" w:fill="FFFFFF"/>
          <w:lang w:val="en-US"/>
        </w:rPr>
        <w:t>key</w:t>
      </w:r>
      <w:proofErr w:type="gramEnd"/>
      <w:r w:rsidRPr="00DB4536">
        <w:rPr>
          <w:rFonts w:ascii="Helvetica" w:hAnsi="Helvetica" w:cs="Helvetica"/>
          <w:color w:val="202020"/>
          <w:sz w:val="20"/>
          <w:szCs w:val="20"/>
          <w:shd w:val="clear" w:color="auto" w:fill="FFFFFF"/>
          <w:lang w:val="en-US"/>
        </w:rPr>
        <w:t xml:space="preserve"> words and phrases</w:t>
      </w:r>
      <w:r>
        <w:rPr>
          <w:rFonts w:ascii="Helvetica" w:hAnsi="Helvetica" w:cs="Helvetica"/>
          <w:color w:val="202020"/>
          <w:sz w:val="20"/>
          <w:szCs w:val="20"/>
          <w:shd w:val="clear" w:color="auto" w:fill="FFFFFF"/>
          <w:lang w:val="en-US"/>
        </w:rPr>
        <w:t>: “</w:t>
      </w:r>
      <w:r w:rsidRPr="00DB4536">
        <w:rPr>
          <w:rFonts w:ascii="Helvetica" w:hAnsi="Helvetica" w:cs="Helvetica"/>
          <w:color w:val="202020"/>
          <w:sz w:val="20"/>
          <w:szCs w:val="20"/>
          <w:shd w:val="clear" w:color="auto" w:fill="FFFFFF"/>
          <w:lang w:val="en-US"/>
        </w:rPr>
        <w:t>analysis of the MAP estimator in a real engine</w:t>
      </w:r>
      <w:r>
        <w:rPr>
          <w:rFonts w:ascii="Helvetica" w:hAnsi="Helvetica" w:cs="Helvetica"/>
          <w:color w:val="202020"/>
          <w:sz w:val="20"/>
          <w:szCs w:val="20"/>
          <w:shd w:val="clear" w:color="auto" w:fill="FFFFFF"/>
          <w:lang w:val="en-US"/>
        </w:rPr>
        <w:t>”</w:t>
      </w:r>
    </w:p>
    <w:p w:rsidR="0013094C" w:rsidRPr="00DB4536" w:rsidRDefault="0013094C">
      <w:pPr>
        <w:rPr>
          <w:lang w:val="en-US"/>
        </w:rPr>
      </w:pPr>
    </w:p>
    <w:p w:rsidR="0013094C" w:rsidRPr="0013094C" w:rsidRDefault="0013094C" w:rsidP="0013094C">
      <w:pPr>
        <w:shd w:val="clear" w:color="auto" w:fill="FFFFFF"/>
        <w:spacing w:after="135" w:line="405" w:lineRule="atLeast"/>
        <w:outlineLvl w:val="0"/>
        <w:rPr>
          <w:rFonts w:ascii="Helvetica" w:eastAsia="Times New Roman" w:hAnsi="Helvetica" w:cs="Helvetica"/>
          <w:b/>
          <w:bCs/>
          <w:color w:val="202020"/>
          <w:kern w:val="36"/>
          <w:sz w:val="39"/>
          <w:szCs w:val="39"/>
          <w:lang w:val="en-US" w:eastAsia="pt-BR"/>
        </w:rPr>
      </w:pPr>
      <w:r w:rsidRPr="0013094C">
        <w:rPr>
          <w:rFonts w:ascii="Helvetica" w:eastAsia="Times New Roman" w:hAnsi="Helvetica" w:cs="Helvetica"/>
          <w:b/>
          <w:bCs/>
          <w:color w:val="202020"/>
          <w:kern w:val="36"/>
          <w:sz w:val="39"/>
          <w:szCs w:val="39"/>
          <w:lang w:val="en-US" w:eastAsia="pt-BR"/>
        </w:rPr>
        <w:t>Manifold absolute pressure estimation using neural network with hybrid training algorithm</w:t>
      </w:r>
    </w:p>
    <w:p w:rsidR="0013094C" w:rsidRDefault="0013094C">
      <w:pPr>
        <w:rPr>
          <w:lang w:val="en-US"/>
        </w:rPr>
      </w:pPr>
    </w:p>
    <w:p w:rsidR="0013094C" w:rsidRPr="0013094C" w:rsidRDefault="0013094C" w:rsidP="0013094C">
      <w:pPr>
        <w:pStyle w:val="Ttulo2"/>
        <w:shd w:val="clear" w:color="auto" w:fill="FFFFFF"/>
        <w:spacing w:before="0" w:after="270" w:line="270" w:lineRule="atLeast"/>
        <w:rPr>
          <w:rFonts w:ascii="Helvetica" w:hAnsi="Helvetica" w:cs="Helvetica"/>
          <w:color w:val="202020"/>
          <w:lang w:val="en-US"/>
        </w:rPr>
      </w:pPr>
      <w:r w:rsidRPr="0013094C">
        <w:rPr>
          <w:rFonts w:ascii="Helvetica" w:hAnsi="Helvetica" w:cs="Helvetica"/>
          <w:b/>
          <w:bCs/>
          <w:color w:val="202020"/>
          <w:lang w:val="en-US"/>
        </w:rPr>
        <w:t>Abstract</w:t>
      </w:r>
    </w:p>
    <w:p w:rsidR="0013094C" w:rsidRPr="0013094C" w:rsidRDefault="0013094C" w:rsidP="0013094C">
      <w:pPr>
        <w:pStyle w:val="NormalWeb"/>
        <w:shd w:val="clear" w:color="auto" w:fill="FFFFFF"/>
        <w:spacing w:before="0" w:beforeAutospacing="0" w:after="270" w:afterAutospacing="0" w:line="270" w:lineRule="atLeast"/>
        <w:rPr>
          <w:rFonts w:ascii="inherit" w:hAnsi="inherit" w:cs="Helvetica"/>
          <w:color w:val="202020"/>
          <w:sz w:val="20"/>
          <w:szCs w:val="20"/>
          <w:lang w:val="en-US"/>
        </w:rPr>
      </w:pPr>
      <w:bookmarkStart w:id="0" w:name="article1.front1.article-meta1.abstract1."/>
      <w:bookmarkEnd w:id="0"/>
      <w:r w:rsidRPr="0013094C">
        <w:rPr>
          <w:rFonts w:ascii="inherit" w:hAnsi="inherit" w:cs="Helvetica"/>
          <w:color w:val="202020"/>
          <w:sz w:val="20"/>
          <w:szCs w:val="20"/>
          <w:lang w:val="en-US"/>
        </w:rPr>
        <w:t xml:space="preserve">In a modern small gasoline engine fuel injection system, the load of the engine </w:t>
      </w:r>
      <w:proofErr w:type="gramStart"/>
      <w:r w:rsidRPr="0013094C">
        <w:rPr>
          <w:rFonts w:ascii="inherit" w:hAnsi="inherit" w:cs="Helvetica"/>
          <w:color w:val="202020"/>
          <w:sz w:val="20"/>
          <w:szCs w:val="20"/>
          <w:lang w:val="en-US"/>
        </w:rPr>
        <w:t>is estimated</w:t>
      </w:r>
      <w:proofErr w:type="gramEnd"/>
      <w:r w:rsidRPr="0013094C">
        <w:rPr>
          <w:rFonts w:ascii="inherit" w:hAnsi="inherit" w:cs="Helvetica"/>
          <w:color w:val="202020"/>
          <w:sz w:val="20"/>
          <w:szCs w:val="20"/>
          <w:lang w:val="en-US"/>
        </w:rPr>
        <w:t xml:space="preserve"> based on the measurement of the manifold absolute pressure (MAP) sensor, which took place in the intake manifold. This paper present a more economical approach on estimating the MAP by using only the measurements of the throttle position and engine speed, resultin</w:t>
      </w:r>
      <w:r w:rsidR="006F7757">
        <w:rPr>
          <w:rFonts w:ascii="inherit" w:hAnsi="inherit" w:cs="Helvetica"/>
          <w:color w:val="202020"/>
          <w:sz w:val="20"/>
          <w:szCs w:val="20"/>
          <w:lang w:val="en-US"/>
        </w:rPr>
        <w:t xml:space="preserve">g in lower implementation cost </w:t>
      </w:r>
      <w:r w:rsidRPr="0013094C">
        <w:rPr>
          <w:rFonts w:ascii="inherit" w:hAnsi="inherit" w:cs="Helvetica"/>
          <w:color w:val="202020"/>
          <w:sz w:val="20"/>
          <w:szCs w:val="20"/>
          <w:lang w:val="en-US"/>
        </w:rPr>
        <w:t xml:space="preserve">by estimating the MAP closely to the simulated MAP values. </w:t>
      </w:r>
    </w:p>
    <w:p w:rsidR="002118AF" w:rsidRPr="00CF6031" w:rsidRDefault="002118AF" w:rsidP="002118AF">
      <w:pPr>
        <w:pStyle w:val="Ttulo2"/>
        <w:shd w:val="clear" w:color="auto" w:fill="FFFFFF"/>
        <w:spacing w:before="0" w:after="270" w:line="270" w:lineRule="atLeast"/>
        <w:rPr>
          <w:rFonts w:ascii="Helvetica" w:hAnsi="Helvetica" w:cs="Helvetica"/>
          <w:color w:val="202020"/>
          <w:lang w:val="en-US"/>
        </w:rPr>
      </w:pPr>
      <w:r w:rsidRPr="00CF6031">
        <w:rPr>
          <w:rFonts w:ascii="Helvetica" w:hAnsi="Helvetica" w:cs="Helvetica"/>
          <w:b/>
          <w:bCs/>
          <w:color w:val="202020"/>
          <w:lang w:val="en-US"/>
        </w:rPr>
        <w:t>Introduction</w:t>
      </w:r>
    </w:p>
    <w:p w:rsidR="002118AF" w:rsidRPr="00CF6031" w:rsidRDefault="002118AF" w:rsidP="002118AF">
      <w:pPr>
        <w:pStyle w:val="NormalWeb"/>
        <w:shd w:val="clear" w:color="auto" w:fill="FFFFFF"/>
        <w:spacing w:before="0" w:beforeAutospacing="0" w:after="270" w:afterAutospacing="0" w:line="270" w:lineRule="atLeast"/>
        <w:rPr>
          <w:rFonts w:ascii="Helvetica" w:hAnsi="Helvetica" w:cs="Helvetica"/>
          <w:color w:val="202020"/>
          <w:sz w:val="20"/>
          <w:szCs w:val="20"/>
          <w:lang w:val="en-US"/>
        </w:rPr>
      </w:pPr>
      <w:bookmarkStart w:id="1" w:name="article1.body1.sec1.p1"/>
      <w:bookmarkEnd w:id="1"/>
      <w:r w:rsidRPr="00CF6031">
        <w:rPr>
          <w:rFonts w:ascii="Helvetica" w:hAnsi="Helvetica" w:cs="Helvetica"/>
          <w:color w:val="202020"/>
          <w:sz w:val="20"/>
          <w:szCs w:val="20"/>
          <w:lang w:val="en-US"/>
        </w:rPr>
        <w:t xml:space="preserve">Electronic fuel injection (EFI) system </w:t>
      </w:r>
      <w:proofErr w:type="gramStart"/>
      <w:r w:rsidRPr="00CF6031">
        <w:rPr>
          <w:rFonts w:ascii="Helvetica" w:hAnsi="Helvetica" w:cs="Helvetica"/>
          <w:color w:val="202020"/>
          <w:sz w:val="20"/>
          <w:szCs w:val="20"/>
          <w:lang w:val="en-US"/>
        </w:rPr>
        <w:t>is expected</w:t>
      </w:r>
      <w:proofErr w:type="gramEnd"/>
      <w:r w:rsidRPr="00CF6031">
        <w:rPr>
          <w:rFonts w:ascii="Helvetica" w:hAnsi="Helvetica" w:cs="Helvetica"/>
          <w:color w:val="202020"/>
          <w:sz w:val="20"/>
          <w:szCs w:val="20"/>
          <w:lang w:val="en-US"/>
        </w:rPr>
        <w:t xml:space="preserve"> to be one of the most promising technologies on improving the fuel economy and reducing harmful emissions [</w:t>
      </w:r>
      <w:hyperlink r:id="rId5" w:anchor="pone.0188553.ref001" w:history="1">
        <w:r w:rsidRPr="00CF6031">
          <w:rPr>
            <w:rStyle w:val="Hyperlink"/>
            <w:rFonts w:ascii="Helvetica" w:eastAsiaTheme="majorEastAsia" w:hAnsi="Helvetica" w:cs="Helvetica"/>
            <w:color w:val="3E0577"/>
            <w:sz w:val="20"/>
            <w:szCs w:val="20"/>
            <w:lang w:val="en-US"/>
          </w:rPr>
          <w:t>1</w:t>
        </w:r>
      </w:hyperlink>
      <w:r w:rsidRPr="00CF6031">
        <w:rPr>
          <w:rFonts w:ascii="Helvetica" w:hAnsi="Helvetica" w:cs="Helvetica"/>
          <w:color w:val="202020"/>
          <w:sz w:val="20"/>
          <w:szCs w:val="20"/>
          <w:lang w:val="en-US"/>
        </w:rPr>
        <w:t xml:space="preserve">]. One way to achieve this is by accurately estimating the engine load. There are several types of fuel injection methods </w:t>
      </w:r>
      <w:proofErr w:type="gramStart"/>
      <w:r w:rsidRPr="00CF6031">
        <w:rPr>
          <w:rFonts w:ascii="Helvetica" w:hAnsi="Helvetica" w:cs="Helvetica"/>
          <w:color w:val="202020"/>
          <w:sz w:val="20"/>
          <w:szCs w:val="20"/>
          <w:lang w:val="en-US"/>
        </w:rPr>
        <w:t>being used</w:t>
      </w:r>
      <w:proofErr w:type="gramEnd"/>
      <w:r w:rsidRPr="00CF6031">
        <w:rPr>
          <w:rFonts w:ascii="Helvetica" w:hAnsi="Helvetica" w:cs="Helvetica"/>
          <w:color w:val="202020"/>
          <w:sz w:val="20"/>
          <w:szCs w:val="20"/>
          <w:lang w:val="en-US"/>
        </w:rPr>
        <w:t xml:space="preserve"> in modern system of a spark ignition (SI) engine. The most commonly used are the </w:t>
      </w:r>
      <w:proofErr w:type="gramStart"/>
      <w:r w:rsidRPr="00CF6031">
        <w:rPr>
          <w:rFonts w:ascii="Helvetica" w:hAnsi="Helvetica" w:cs="Helvetica"/>
          <w:color w:val="202020"/>
          <w:sz w:val="20"/>
          <w:szCs w:val="20"/>
          <w:lang w:val="en-US"/>
        </w:rPr>
        <w:t>air-flow</w:t>
      </w:r>
      <w:proofErr w:type="gramEnd"/>
      <w:r w:rsidRPr="00CF6031">
        <w:rPr>
          <w:rFonts w:ascii="Helvetica" w:hAnsi="Helvetica" w:cs="Helvetica"/>
          <w:color w:val="202020"/>
          <w:sz w:val="20"/>
          <w:szCs w:val="20"/>
          <w:lang w:val="en-US"/>
        </w:rPr>
        <w:t xml:space="preserve"> method or speed-density method. Both methods require estimation of the engine load by estimating the air mass flow rate (AMF) into the engine cylinder [</w:t>
      </w:r>
      <w:hyperlink r:id="rId6" w:anchor="pone.0188553.ref002" w:history="1">
        <w:r w:rsidRPr="00CF6031">
          <w:rPr>
            <w:rStyle w:val="Hyperlink"/>
            <w:rFonts w:ascii="Helvetica" w:eastAsiaTheme="majorEastAsia" w:hAnsi="Helvetica" w:cs="Helvetica"/>
            <w:color w:val="3E0577"/>
            <w:sz w:val="20"/>
            <w:szCs w:val="20"/>
            <w:lang w:val="en-US"/>
          </w:rPr>
          <w:t>2</w:t>
        </w:r>
      </w:hyperlink>
      <w:r w:rsidRPr="00CF6031">
        <w:rPr>
          <w:rFonts w:ascii="Helvetica" w:hAnsi="Helvetica" w:cs="Helvetica"/>
          <w:color w:val="202020"/>
          <w:sz w:val="20"/>
          <w:szCs w:val="20"/>
          <w:lang w:val="en-US"/>
        </w:rPr>
        <w:t xml:space="preserve">]. In the </w:t>
      </w:r>
      <w:proofErr w:type="gramStart"/>
      <w:r w:rsidRPr="00CF6031">
        <w:rPr>
          <w:rFonts w:ascii="Helvetica" w:hAnsi="Helvetica" w:cs="Helvetica"/>
          <w:color w:val="202020"/>
          <w:sz w:val="20"/>
          <w:szCs w:val="20"/>
          <w:lang w:val="en-US"/>
        </w:rPr>
        <w:t>air-flow</w:t>
      </w:r>
      <w:proofErr w:type="gramEnd"/>
      <w:r w:rsidRPr="00CF6031">
        <w:rPr>
          <w:rFonts w:ascii="Helvetica" w:hAnsi="Helvetica" w:cs="Helvetica"/>
          <w:color w:val="202020"/>
          <w:sz w:val="20"/>
          <w:szCs w:val="20"/>
          <w:lang w:val="en-US"/>
        </w:rPr>
        <w:t xml:space="preserve"> method, the estimation of cylinder AMF are based on the measurement of the mass air flow (MAF) sensor near the throttle plate. </w:t>
      </w:r>
      <w:proofErr w:type="gramStart"/>
      <w:r w:rsidRPr="00CF6031">
        <w:rPr>
          <w:rFonts w:ascii="Helvetica" w:hAnsi="Helvetica" w:cs="Helvetica"/>
          <w:color w:val="202020"/>
          <w:sz w:val="20"/>
          <w:szCs w:val="20"/>
          <w:lang w:val="en-US"/>
        </w:rPr>
        <w:t>But</w:t>
      </w:r>
      <w:proofErr w:type="gramEnd"/>
      <w:r w:rsidRPr="00CF6031">
        <w:rPr>
          <w:rFonts w:ascii="Helvetica" w:hAnsi="Helvetica" w:cs="Helvetica"/>
          <w:color w:val="202020"/>
          <w:sz w:val="20"/>
          <w:szCs w:val="20"/>
          <w:lang w:val="en-US"/>
        </w:rPr>
        <w:t>, in speed-density method, the estimation of the cylinder AMF were based on the measurement by a manifold absolute pressure (MAP) sensor by using combination of look-up tables or polynomial expressions [</w:t>
      </w:r>
      <w:hyperlink r:id="rId7" w:anchor="pone.0188553.ref003" w:history="1">
        <w:r w:rsidRPr="00CF6031">
          <w:rPr>
            <w:rStyle w:val="Hyperlink"/>
            <w:rFonts w:ascii="Helvetica" w:eastAsiaTheme="majorEastAsia" w:hAnsi="Helvetica" w:cs="Helvetica"/>
            <w:color w:val="3E0577"/>
            <w:sz w:val="20"/>
            <w:szCs w:val="20"/>
            <w:lang w:val="en-US"/>
          </w:rPr>
          <w:t>3</w:t>
        </w:r>
      </w:hyperlink>
      <w:r w:rsidRPr="00CF6031">
        <w:rPr>
          <w:rFonts w:ascii="Helvetica" w:hAnsi="Helvetica" w:cs="Helvetica"/>
          <w:color w:val="202020"/>
          <w:sz w:val="20"/>
          <w:szCs w:val="20"/>
          <w:lang w:val="en-US"/>
        </w:rPr>
        <w:t>].</w:t>
      </w:r>
    </w:p>
    <w:p w:rsidR="0013094C" w:rsidRDefault="00CF6031">
      <w:pPr>
        <w:rPr>
          <w:rFonts w:ascii="Helvetica" w:hAnsi="Helvetica" w:cs="Helvetica"/>
          <w:color w:val="202020"/>
          <w:sz w:val="20"/>
          <w:szCs w:val="20"/>
          <w:shd w:val="clear" w:color="auto" w:fill="FFFFFF"/>
          <w:lang w:val="en-US"/>
        </w:rPr>
      </w:pPr>
      <w:r w:rsidRPr="00CF6031">
        <w:rPr>
          <w:rFonts w:ascii="Helvetica" w:hAnsi="Helvetica" w:cs="Helvetica"/>
          <w:color w:val="202020"/>
          <w:sz w:val="20"/>
          <w:szCs w:val="20"/>
          <w:shd w:val="clear" w:color="auto" w:fill="FFFFFF"/>
          <w:lang w:val="en-US"/>
        </w:rPr>
        <w:t>With the advancement of computing technology, empirical approach such as artificial neural network was adapted in estimating the manifold pressure as described in [</w:t>
      </w:r>
      <w:hyperlink r:id="rId8" w:anchor="pone.0188553.ref009" w:history="1">
        <w:r w:rsidRPr="00CF6031">
          <w:rPr>
            <w:rStyle w:val="Hyperlink"/>
            <w:rFonts w:ascii="Helvetica" w:hAnsi="Helvetica" w:cs="Helvetica"/>
            <w:color w:val="3E0577"/>
            <w:sz w:val="20"/>
            <w:szCs w:val="20"/>
            <w:shd w:val="clear" w:color="auto" w:fill="FFFFFF"/>
            <w:lang w:val="en-US"/>
          </w:rPr>
          <w:t>9</w:t>
        </w:r>
      </w:hyperlink>
      <w:r w:rsidRPr="00CF6031">
        <w:rPr>
          <w:rFonts w:ascii="Helvetica" w:hAnsi="Helvetica" w:cs="Helvetica"/>
          <w:color w:val="202020"/>
          <w:sz w:val="20"/>
          <w:szCs w:val="20"/>
          <w:shd w:val="clear" w:color="auto" w:fill="FFFFFF"/>
          <w:lang w:val="en-US"/>
        </w:rPr>
        <w:t>]. The neural network approach generally uses the experimental data to predict most of the engine process.</w:t>
      </w:r>
    </w:p>
    <w:p w:rsidR="00F46B1D" w:rsidRDefault="00F46B1D">
      <w:pPr>
        <w:rPr>
          <w:rFonts w:ascii="Helvetica" w:hAnsi="Helvetica" w:cs="Helvetica"/>
          <w:color w:val="202020"/>
          <w:sz w:val="20"/>
          <w:szCs w:val="20"/>
          <w:shd w:val="clear" w:color="auto" w:fill="FFFFFF"/>
          <w:lang w:val="en-US"/>
        </w:rPr>
      </w:pPr>
      <w:r w:rsidRPr="00F46B1D">
        <w:rPr>
          <w:rFonts w:ascii="Helvetica" w:hAnsi="Helvetica" w:cs="Helvetica"/>
          <w:color w:val="202020"/>
          <w:sz w:val="20"/>
          <w:szCs w:val="20"/>
          <w:shd w:val="clear" w:color="auto" w:fill="FFFFFF"/>
          <w:lang w:val="en-US"/>
        </w:rPr>
        <w:t>This approach only uses two inputs (throttle position and engine speed) that does not require additional sensor or the MAP sensor to estimate the absolute pressure. The Neural network were chosen because of its capability of learning underlying input/output relationship without requiring the development of an explicit model of the underlying relationship [</w:t>
      </w:r>
      <w:hyperlink r:id="rId9" w:anchor="pone.0188553.ref010" w:history="1">
        <w:r w:rsidRPr="00F46B1D">
          <w:rPr>
            <w:rStyle w:val="Hyperlink"/>
            <w:rFonts w:ascii="Helvetica" w:hAnsi="Helvetica" w:cs="Helvetica"/>
            <w:color w:val="3E0577"/>
            <w:sz w:val="20"/>
            <w:szCs w:val="20"/>
            <w:shd w:val="clear" w:color="auto" w:fill="FFFFFF"/>
            <w:lang w:val="en-US"/>
          </w:rPr>
          <w:t>10</w:t>
        </w:r>
      </w:hyperlink>
      <w:r w:rsidRPr="00F46B1D">
        <w:rPr>
          <w:rFonts w:ascii="Helvetica" w:hAnsi="Helvetica" w:cs="Helvetica"/>
          <w:color w:val="202020"/>
          <w:sz w:val="20"/>
          <w:szCs w:val="20"/>
          <w:shd w:val="clear" w:color="auto" w:fill="FFFFFF"/>
          <w:lang w:val="en-US"/>
        </w:rPr>
        <w:t>, </w:t>
      </w:r>
      <w:hyperlink r:id="rId10" w:anchor="pone.0188553.ref011" w:history="1">
        <w:r w:rsidRPr="00F46B1D">
          <w:rPr>
            <w:rStyle w:val="Hyperlink"/>
            <w:rFonts w:ascii="Helvetica" w:hAnsi="Helvetica" w:cs="Helvetica"/>
            <w:color w:val="3E0577"/>
            <w:sz w:val="20"/>
            <w:szCs w:val="20"/>
            <w:shd w:val="clear" w:color="auto" w:fill="FFFFFF"/>
            <w:lang w:val="en-US"/>
          </w:rPr>
          <w:t>11</w:t>
        </w:r>
      </w:hyperlink>
      <w:r w:rsidRPr="00F46B1D">
        <w:rPr>
          <w:rFonts w:ascii="Helvetica" w:hAnsi="Helvetica" w:cs="Helvetica"/>
          <w:color w:val="202020"/>
          <w:sz w:val="20"/>
          <w:szCs w:val="20"/>
          <w:shd w:val="clear" w:color="auto" w:fill="FFFFFF"/>
          <w:lang w:val="en-US"/>
        </w:rPr>
        <w:t>].</w:t>
      </w:r>
    </w:p>
    <w:p w:rsidR="00F46B1D" w:rsidRDefault="00680205">
      <w:pPr>
        <w:rPr>
          <w:rFonts w:ascii="Helvetica" w:hAnsi="Helvetica" w:cs="Helvetica"/>
          <w:b/>
          <w:color w:val="FF0000"/>
          <w:sz w:val="20"/>
          <w:szCs w:val="20"/>
          <w:shd w:val="clear" w:color="auto" w:fill="FFFFFF"/>
          <w:lang w:val="en-US"/>
        </w:rPr>
      </w:pPr>
      <w:r w:rsidRPr="00680205">
        <w:rPr>
          <w:rFonts w:ascii="Helvetica" w:hAnsi="Helvetica" w:cs="Helvetica"/>
          <w:b/>
          <w:color w:val="FF0000"/>
          <w:sz w:val="20"/>
          <w:szCs w:val="20"/>
          <w:shd w:val="clear" w:color="auto" w:fill="FFFFFF"/>
          <w:lang w:val="en-US"/>
        </w:rPr>
        <w:t>In this study,</w:t>
      </w:r>
      <w:r w:rsidRPr="00680205">
        <w:rPr>
          <w:rFonts w:ascii="Helvetica" w:hAnsi="Helvetica" w:cs="Helvetica"/>
          <w:b/>
          <w:color w:val="FF0000"/>
          <w:sz w:val="20"/>
          <w:szCs w:val="20"/>
          <w:shd w:val="clear" w:color="auto" w:fill="FFFFFF"/>
          <w:lang w:val="en-US"/>
        </w:rPr>
        <w:t xml:space="preserve"> different algorithms were used together to train the neural network</w:t>
      </w:r>
      <w:r w:rsidRPr="00680205">
        <w:rPr>
          <w:rFonts w:ascii="Helvetica" w:hAnsi="Helvetica" w:cs="Helvetica"/>
          <w:b/>
          <w:color w:val="FF0000"/>
          <w:sz w:val="20"/>
          <w:szCs w:val="20"/>
          <w:shd w:val="clear" w:color="auto" w:fill="FFFFFF"/>
          <w:lang w:val="en-US"/>
        </w:rPr>
        <w:t xml:space="preserve"> </w:t>
      </w:r>
      <w:r w:rsidRPr="00680205">
        <w:rPr>
          <w:rFonts w:ascii="Helvetica" w:hAnsi="Helvetica" w:cs="Helvetica"/>
          <w:b/>
          <w:color w:val="FF0000"/>
          <w:sz w:val="20"/>
          <w:szCs w:val="20"/>
          <w:shd w:val="clear" w:color="auto" w:fill="FFFFFF"/>
          <w:lang w:val="en-US"/>
        </w:rPr>
        <w:t>to compensate the drawbacks of each other.</w:t>
      </w:r>
    </w:p>
    <w:p w:rsidR="00AE740F" w:rsidRPr="00AE740F" w:rsidRDefault="00AE740F">
      <w:pPr>
        <w:rPr>
          <w:rFonts w:ascii="Helvetica" w:hAnsi="Helvetica" w:cs="Helvetica"/>
          <w:b/>
          <w:color w:val="FF0000"/>
          <w:sz w:val="20"/>
          <w:szCs w:val="20"/>
          <w:shd w:val="clear" w:color="auto" w:fill="FFFFFF"/>
          <w:lang w:val="en-US"/>
        </w:rPr>
      </w:pPr>
      <w:r w:rsidRPr="00AE740F">
        <w:rPr>
          <w:rFonts w:ascii="Helvetica" w:hAnsi="Helvetica" w:cs="Helvetica"/>
          <w:b/>
          <w:color w:val="FF0000"/>
          <w:sz w:val="20"/>
          <w:szCs w:val="20"/>
          <w:shd w:val="clear" w:color="auto" w:fill="FFFFFF"/>
          <w:lang w:val="en-US"/>
        </w:rPr>
        <w:t xml:space="preserve">There are two phases in the development of the neural network, which are training phase and testing phase. The data set </w:t>
      </w:r>
      <w:proofErr w:type="gramStart"/>
      <w:r w:rsidRPr="00AE740F">
        <w:rPr>
          <w:rFonts w:ascii="Helvetica" w:hAnsi="Helvetica" w:cs="Helvetica"/>
          <w:b/>
          <w:color w:val="FF0000"/>
          <w:sz w:val="20"/>
          <w:szCs w:val="20"/>
          <w:shd w:val="clear" w:color="auto" w:fill="FFFFFF"/>
          <w:lang w:val="en-US"/>
        </w:rPr>
        <w:t>are divided</w:t>
      </w:r>
      <w:proofErr w:type="gramEnd"/>
      <w:r w:rsidRPr="00AE740F">
        <w:rPr>
          <w:rFonts w:ascii="Helvetica" w:hAnsi="Helvetica" w:cs="Helvetica"/>
          <w:b/>
          <w:color w:val="FF0000"/>
          <w:sz w:val="20"/>
          <w:szCs w:val="20"/>
          <w:shd w:val="clear" w:color="auto" w:fill="FFFFFF"/>
          <w:lang w:val="en-US"/>
        </w:rPr>
        <w:t xml:space="preserve"> into two parts (837 for training phase and 93 for testing phase).</w:t>
      </w:r>
    </w:p>
    <w:p w:rsidR="0044653A" w:rsidRDefault="0044653A">
      <w:pPr>
        <w:rPr>
          <w:rFonts w:ascii="Helvetica" w:hAnsi="Helvetica" w:cs="Helvetica"/>
          <w:b/>
          <w:color w:val="FF0000"/>
          <w:sz w:val="20"/>
          <w:szCs w:val="20"/>
          <w:shd w:val="clear" w:color="auto" w:fill="FFFFFF"/>
          <w:lang w:val="en-US"/>
        </w:rPr>
      </w:pPr>
    </w:p>
    <w:p w:rsidR="00680205" w:rsidRDefault="00680205">
      <w:pPr>
        <w:rPr>
          <w:rFonts w:ascii="Helvetica" w:hAnsi="Helvetica" w:cs="Helvetica"/>
          <w:b/>
          <w:color w:val="202020"/>
          <w:sz w:val="28"/>
          <w:szCs w:val="28"/>
          <w:shd w:val="clear" w:color="auto" w:fill="FFFFFF"/>
        </w:rPr>
      </w:pPr>
      <w:r w:rsidRPr="00680205">
        <w:rPr>
          <w:rFonts w:ascii="Helvetica" w:hAnsi="Helvetica" w:cs="Helvetica"/>
          <w:b/>
          <w:color w:val="202020"/>
          <w:sz w:val="28"/>
          <w:szCs w:val="28"/>
          <w:shd w:val="clear" w:color="auto" w:fill="FFFFFF"/>
        </w:rPr>
        <w:t xml:space="preserve">Artificial </w:t>
      </w:r>
      <w:proofErr w:type="gramStart"/>
      <w:r w:rsidRPr="00680205">
        <w:rPr>
          <w:rFonts w:ascii="Helvetica" w:hAnsi="Helvetica" w:cs="Helvetica"/>
          <w:b/>
          <w:color w:val="202020"/>
          <w:sz w:val="28"/>
          <w:szCs w:val="28"/>
          <w:shd w:val="clear" w:color="auto" w:fill="FFFFFF"/>
        </w:rPr>
        <w:t>neural networks</w:t>
      </w:r>
      <w:proofErr w:type="gramEnd"/>
      <w:r w:rsidRPr="00680205">
        <w:rPr>
          <w:rFonts w:ascii="Helvetica" w:hAnsi="Helvetica" w:cs="Helvetica"/>
          <w:b/>
          <w:color w:val="202020"/>
          <w:sz w:val="28"/>
          <w:szCs w:val="28"/>
          <w:shd w:val="clear" w:color="auto" w:fill="FFFFFF"/>
        </w:rPr>
        <w:t xml:space="preserve"> (ANN)</w:t>
      </w:r>
    </w:p>
    <w:p w:rsidR="00680205" w:rsidRDefault="00680205">
      <w:pPr>
        <w:rPr>
          <w:rFonts w:ascii="Helvetica" w:hAnsi="Helvetica" w:cs="Helvetica"/>
          <w:color w:val="202020"/>
          <w:sz w:val="20"/>
          <w:szCs w:val="20"/>
          <w:shd w:val="clear" w:color="auto" w:fill="FFFFFF"/>
          <w:lang w:val="en-US"/>
        </w:rPr>
      </w:pPr>
      <w:r w:rsidRPr="00680205">
        <w:rPr>
          <w:rFonts w:ascii="Helvetica" w:hAnsi="Helvetica" w:cs="Helvetica"/>
          <w:color w:val="202020"/>
          <w:sz w:val="20"/>
          <w:szCs w:val="20"/>
          <w:shd w:val="clear" w:color="auto" w:fill="FFFFFF"/>
          <w:lang w:val="en-US"/>
        </w:rPr>
        <w:t>ANN in most cases can alter its internal structure based on the inside and outside information that feed through the network during the learning phase. ANN consist of an input layer, one or more hidden layer and an output layer. </w:t>
      </w:r>
      <w:hyperlink r:id="rId11" w:anchor="pone-0188553-g001" w:history="1">
        <w:r w:rsidRPr="00680205">
          <w:rPr>
            <w:rStyle w:val="Hyperlink"/>
            <w:rFonts w:ascii="Helvetica" w:hAnsi="Helvetica" w:cs="Helvetica"/>
            <w:color w:val="3E0577"/>
            <w:sz w:val="20"/>
            <w:szCs w:val="20"/>
            <w:shd w:val="clear" w:color="auto" w:fill="FFFFFF"/>
            <w:lang w:val="en-US"/>
          </w:rPr>
          <w:t>Fig 1</w:t>
        </w:r>
      </w:hyperlink>
      <w:r w:rsidRPr="00680205">
        <w:rPr>
          <w:rFonts w:ascii="Helvetica" w:hAnsi="Helvetica" w:cs="Helvetica"/>
          <w:color w:val="202020"/>
          <w:sz w:val="20"/>
          <w:szCs w:val="20"/>
          <w:shd w:val="clear" w:color="auto" w:fill="FFFFFF"/>
          <w:lang w:val="en-US"/>
        </w:rPr>
        <w:t xml:space="preserve"> shows the general structure of an ANN. For </w:t>
      </w:r>
      <w:r w:rsidRPr="00680205">
        <w:rPr>
          <w:rFonts w:ascii="Helvetica" w:hAnsi="Helvetica" w:cs="Helvetica"/>
          <w:color w:val="202020"/>
          <w:sz w:val="20"/>
          <w:szCs w:val="20"/>
          <w:shd w:val="clear" w:color="auto" w:fill="FFFFFF"/>
          <w:lang w:val="en-US"/>
        </w:rPr>
        <w:lastRenderedPageBreak/>
        <w:t>feedforward networks, the mean squared error (</w:t>
      </w:r>
      <w:r w:rsidRPr="00680205">
        <w:rPr>
          <w:rStyle w:val="nfase"/>
          <w:rFonts w:ascii="Helvetica" w:hAnsi="Helvetica" w:cs="Helvetica"/>
          <w:color w:val="202020"/>
          <w:sz w:val="20"/>
          <w:szCs w:val="20"/>
          <w:shd w:val="clear" w:color="auto" w:fill="FFFFFF"/>
          <w:lang w:val="en-US"/>
        </w:rPr>
        <w:t>MSE</w:t>
      </w:r>
      <w:r w:rsidRPr="00680205">
        <w:rPr>
          <w:rFonts w:ascii="Helvetica" w:hAnsi="Helvetica" w:cs="Helvetica"/>
          <w:color w:val="202020"/>
          <w:sz w:val="20"/>
          <w:szCs w:val="20"/>
          <w:shd w:val="clear" w:color="auto" w:fill="FFFFFF"/>
          <w:lang w:val="en-US"/>
        </w:rPr>
        <w:t xml:space="preserve">) </w:t>
      </w:r>
      <w:proofErr w:type="gramStart"/>
      <w:r w:rsidRPr="00680205">
        <w:rPr>
          <w:rFonts w:ascii="Helvetica" w:hAnsi="Helvetica" w:cs="Helvetica"/>
          <w:color w:val="202020"/>
          <w:sz w:val="20"/>
          <w:szCs w:val="20"/>
          <w:shd w:val="clear" w:color="auto" w:fill="FFFFFF"/>
          <w:lang w:val="en-US"/>
        </w:rPr>
        <w:t>is usually used</w:t>
      </w:r>
      <w:proofErr w:type="gramEnd"/>
      <w:r w:rsidRPr="00680205">
        <w:rPr>
          <w:rFonts w:ascii="Helvetica" w:hAnsi="Helvetica" w:cs="Helvetica"/>
          <w:color w:val="202020"/>
          <w:sz w:val="20"/>
          <w:szCs w:val="20"/>
          <w:shd w:val="clear" w:color="auto" w:fill="FFFFFF"/>
          <w:lang w:val="en-US"/>
        </w:rPr>
        <w:t xml:space="preserve"> as the performance function. </w:t>
      </w:r>
      <w:r w:rsidRPr="00680205">
        <w:rPr>
          <w:rStyle w:val="nfase"/>
          <w:rFonts w:ascii="Helvetica" w:hAnsi="Helvetica" w:cs="Helvetica"/>
          <w:color w:val="202020"/>
          <w:sz w:val="20"/>
          <w:szCs w:val="20"/>
          <w:shd w:val="clear" w:color="auto" w:fill="FFFFFF"/>
          <w:lang w:val="en-US"/>
        </w:rPr>
        <w:t>MSE</w:t>
      </w:r>
      <w:r w:rsidRPr="00680205">
        <w:rPr>
          <w:rFonts w:ascii="Helvetica" w:hAnsi="Helvetica" w:cs="Helvetica"/>
          <w:color w:val="202020"/>
          <w:sz w:val="20"/>
          <w:szCs w:val="20"/>
          <w:shd w:val="clear" w:color="auto" w:fill="FFFFFF"/>
          <w:lang w:val="en-US"/>
        </w:rPr>
        <w:t> is the average squared error between the network output, </w:t>
      </w:r>
      <w:r w:rsidRPr="00680205">
        <w:rPr>
          <w:rStyle w:val="nfase"/>
          <w:rFonts w:ascii="Helvetica" w:hAnsi="Helvetica" w:cs="Helvetica"/>
          <w:color w:val="202020"/>
          <w:sz w:val="20"/>
          <w:szCs w:val="20"/>
          <w:shd w:val="clear" w:color="auto" w:fill="FFFFFF"/>
          <w:lang w:val="en-US"/>
        </w:rPr>
        <w:t>t</w:t>
      </w:r>
      <w:r w:rsidRPr="00680205">
        <w:rPr>
          <w:rFonts w:ascii="Helvetica" w:hAnsi="Helvetica" w:cs="Helvetica"/>
          <w:color w:val="202020"/>
          <w:sz w:val="20"/>
          <w:szCs w:val="20"/>
          <w:shd w:val="clear" w:color="auto" w:fill="FFFFFF"/>
          <w:lang w:val="en-US"/>
        </w:rPr>
        <w:t> and the target output, </w:t>
      </w:r>
      <w:r w:rsidRPr="00680205">
        <w:rPr>
          <w:rStyle w:val="nfase"/>
          <w:rFonts w:ascii="Helvetica" w:hAnsi="Helvetica" w:cs="Helvetica"/>
          <w:color w:val="202020"/>
          <w:sz w:val="20"/>
          <w:szCs w:val="20"/>
          <w:shd w:val="clear" w:color="auto" w:fill="FFFFFF"/>
          <w:lang w:val="en-US"/>
        </w:rPr>
        <w:t>o</w:t>
      </w:r>
      <w:r w:rsidRPr="00680205">
        <w:rPr>
          <w:rFonts w:ascii="Helvetica" w:hAnsi="Helvetica" w:cs="Helvetica"/>
          <w:color w:val="202020"/>
          <w:sz w:val="20"/>
          <w:szCs w:val="20"/>
          <w:shd w:val="clear" w:color="auto" w:fill="FFFFFF"/>
          <w:lang w:val="en-US"/>
        </w:rPr>
        <w:t> </w:t>
      </w:r>
      <w:proofErr w:type="gramStart"/>
      <w:r w:rsidRPr="00680205">
        <w:rPr>
          <w:rFonts w:ascii="Helvetica" w:hAnsi="Helvetica" w:cs="Helvetica"/>
          <w:color w:val="202020"/>
          <w:sz w:val="20"/>
          <w:szCs w:val="20"/>
          <w:shd w:val="clear" w:color="auto" w:fill="FFFFFF"/>
          <w:lang w:val="en-US"/>
        </w:rPr>
        <w:t>which</w:t>
      </w:r>
      <w:proofErr w:type="gramEnd"/>
      <w:r w:rsidRPr="00680205">
        <w:rPr>
          <w:rFonts w:ascii="Helvetica" w:hAnsi="Helvetica" w:cs="Helvetica"/>
          <w:color w:val="202020"/>
          <w:sz w:val="20"/>
          <w:szCs w:val="20"/>
          <w:shd w:val="clear" w:color="auto" w:fill="FFFFFF"/>
          <w:lang w:val="en-US"/>
        </w:rPr>
        <w:t xml:space="preserve"> is represented by (</w:t>
      </w:r>
      <w:hyperlink r:id="rId12" w:anchor="pone.0188553.e001" w:history="1">
        <w:r w:rsidRPr="00680205">
          <w:rPr>
            <w:rStyle w:val="Hyperlink"/>
            <w:rFonts w:ascii="Helvetica" w:hAnsi="Helvetica" w:cs="Helvetica"/>
            <w:color w:val="3E0577"/>
            <w:sz w:val="20"/>
            <w:szCs w:val="20"/>
            <w:shd w:val="clear" w:color="auto" w:fill="FFFFFF"/>
            <w:lang w:val="en-US"/>
          </w:rPr>
          <w:t>1</w:t>
        </w:r>
      </w:hyperlink>
      <w:r w:rsidRPr="00680205">
        <w:rPr>
          <w:rFonts w:ascii="Helvetica" w:hAnsi="Helvetica" w:cs="Helvetica"/>
          <w:color w:val="202020"/>
          <w:sz w:val="20"/>
          <w:szCs w:val="20"/>
          <w:shd w:val="clear" w:color="auto" w:fill="FFFFFF"/>
          <w:lang w:val="en-US"/>
        </w:rPr>
        <w:t>).</w:t>
      </w:r>
    </w:p>
    <w:p w:rsidR="00680205" w:rsidRDefault="00680205">
      <w:pPr>
        <w:rPr>
          <w:b/>
          <w:color w:val="FF0000"/>
          <w:lang w:val="en-US"/>
        </w:rPr>
      </w:pPr>
      <w:r>
        <w:rPr>
          <w:noProof/>
          <w:lang w:eastAsia="pt-BR"/>
        </w:rPr>
        <w:drawing>
          <wp:inline distT="0" distB="0" distL="0" distR="0" wp14:anchorId="1D1DA7F4" wp14:editId="2229D0A1">
            <wp:extent cx="1704975" cy="333375"/>
            <wp:effectExtent l="0" t="0" r="9525" b="9525"/>
            <wp:docPr id="2" name="Imagem 2" descr="https://journals.plos.org/plosone/article/file?type=thumbnail&amp;id=info:doi/10.1371/journal.pone.0188553.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ournals.plos.org/plosone/article/file?type=thumbnail&amp;id=info:doi/10.1371/journal.pone.0188553.e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333375"/>
                    </a:xfrm>
                    <a:prstGeom prst="rect">
                      <a:avLst/>
                    </a:prstGeom>
                    <a:noFill/>
                    <a:ln>
                      <a:noFill/>
                    </a:ln>
                  </pic:spPr>
                </pic:pic>
              </a:graphicData>
            </a:graphic>
          </wp:inline>
        </w:drawing>
      </w:r>
    </w:p>
    <w:p w:rsidR="009A510A" w:rsidRPr="009A510A" w:rsidRDefault="009A510A" w:rsidP="009A510A">
      <w:pPr>
        <w:pStyle w:val="Ttulo2"/>
        <w:shd w:val="clear" w:color="auto" w:fill="FFFFFF"/>
        <w:spacing w:before="0" w:after="270" w:line="270" w:lineRule="atLeast"/>
        <w:rPr>
          <w:rFonts w:ascii="Helvetica" w:hAnsi="Helvetica" w:cs="Helvetica"/>
          <w:color w:val="202020"/>
          <w:lang w:val="en-US"/>
        </w:rPr>
      </w:pPr>
      <w:r w:rsidRPr="009A510A">
        <w:rPr>
          <w:rFonts w:ascii="Helvetica" w:hAnsi="Helvetica" w:cs="Helvetica"/>
          <w:b/>
          <w:bCs/>
          <w:color w:val="202020"/>
          <w:lang w:val="en-US"/>
        </w:rPr>
        <w:t>Manifold absolute pressure (MAP) estimation using neural network with hybrid training algorithm</w:t>
      </w:r>
    </w:p>
    <w:p w:rsidR="009A510A" w:rsidRPr="009A510A" w:rsidRDefault="009A510A">
      <w:pPr>
        <w:rPr>
          <w:rFonts w:ascii="Helvetica" w:hAnsi="Helvetica" w:cs="Helvetica"/>
          <w:color w:val="202020"/>
          <w:sz w:val="20"/>
          <w:szCs w:val="20"/>
          <w:shd w:val="clear" w:color="auto" w:fill="FFFFFF"/>
          <w:lang w:val="en-US"/>
        </w:rPr>
      </w:pPr>
      <w:r w:rsidRPr="009A510A">
        <w:rPr>
          <w:rFonts w:ascii="Helvetica" w:hAnsi="Helvetica" w:cs="Helvetica"/>
          <w:color w:val="202020"/>
          <w:sz w:val="20"/>
          <w:szCs w:val="20"/>
          <w:shd w:val="clear" w:color="auto" w:fill="FFFFFF"/>
          <w:lang w:val="en-US"/>
        </w:rPr>
        <w:t xml:space="preserve">The MAP estimator is based on a multi-layer feed forward neural </w:t>
      </w:r>
      <w:proofErr w:type="gramStart"/>
      <w:r w:rsidRPr="009A510A">
        <w:rPr>
          <w:rFonts w:ascii="Helvetica" w:hAnsi="Helvetica" w:cs="Helvetica"/>
          <w:color w:val="202020"/>
          <w:sz w:val="20"/>
          <w:szCs w:val="20"/>
          <w:shd w:val="clear" w:color="auto" w:fill="FFFFFF"/>
          <w:lang w:val="en-US"/>
        </w:rPr>
        <w:t>network which</w:t>
      </w:r>
      <w:proofErr w:type="gramEnd"/>
      <w:r w:rsidRPr="009A510A">
        <w:rPr>
          <w:rFonts w:ascii="Helvetica" w:hAnsi="Helvetica" w:cs="Helvetica"/>
          <w:color w:val="202020"/>
          <w:sz w:val="20"/>
          <w:szCs w:val="20"/>
          <w:shd w:val="clear" w:color="auto" w:fill="FFFFFF"/>
          <w:lang w:val="en-US"/>
        </w:rPr>
        <w:t xml:space="preserve"> uses the mean squared error (</w:t>
      </w:r>
      <w:r w:rsidRPr="009A510A">
        <w:rPr>
          <w:rStyle w:val="nfase"/>
          <w:rFonts w:ascii="Helvetica" w:hAnsi="Helvetica" w:cs="Helvetica"/>
          <w:color w:val="202020"/>
          <w:sz w:val="20"/>
          <w:szCs w:val="20"/>
          <w:shd w:val="clear" w:color="auto" w:fill="FFFFFF"/>
          <w:lang w:val="en-US"/>
        </w:rPr>
        <w:t>MSE</w:t>
      </w:r>
      <w:r w:rsidRPr="009A510A">
        <w:rPr>
          <w:rFonts w:ascii="Helvetica" w:hAnsi="Helvetica" w:cs="Helvetica"/>
          <w:color w:val="202020"/>
          <w:sz w:val="20"/>
          <w:szCs w:val="20"/>
          <w:shd w:val="clear" w:color="auto" w:fill="FFFFFF"/>
          <w:lang w:val="en-US"/>
        </w:rPr>
        <w:t>) as its performance function. This network has one hidden layer</w:t>
      </w:r>
      <w:r w:rsidRPr="009A510A">
        <w:rPr>
          <w:rFonts w:ascii="Helvetica" w:hAnsi="Helvetica" w:cs="Helvetica"/>
          <w:color w:val="202020"/>
          <w:sz w:val="20"/>
          <w:szCs w:val="20"/>
          <w:shd w:val="clear" w:color="auto" w:fill="FFFFFF"/>
          <w:lang w:val="en-US"/>
        </w:rPr>
        <w:t>.</w:t>
      </w:r>
    </w:p>
    <w:p w:rsidR="009A510A" w:rsidRDefault="009A510A">
      <w:pPr>
        <w:rPr>
          <w:b/>
          <w:color w:val="FF0000"/>
          <w:lang w:val="en-US"/>
        </w:rPr>
      </w:pPr>
      <w:r>
        <w:rPr>
          <w:noProof/>
          <w:lang w:eastAsia="pt-BR"/>
        </w:rPr>
        <w:drawing>
          <wp:inline distT="0" distB="0" distL="0" distR="0" wp14:anchorId="577724B4" wp14:editId="68F43057">
            <wp:extent cx="3048000" cy="742950"/>
            <wp:effectExtent l="0" t="0" r="0" b="0"/>
            <wp:docPr id="1" name="Imagem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742950"/>
                    </a:xfrm>
                    <a:prstGeom prst="rect">
                      <a:avLst/>
                    </a:prstGeom>
                    <a:noFill/>
                    <a:ln>
                      <a:noFill/>
                    </a:ln>
                  </pic:spPr>
                </pic:pic>
              </a:graphicData>
            </a:graphic>
          </wp:inline>
        </w:drawing>
      </w:r>
    </w:p>
    <w:p w:rsidR="009A510A" w:rsidRDefault="009A510A">
      <w:pPr>
        <w:rPr>
          <w:rFonts w:ascii="Helvetica" w:hAnsi="Helvetica" w:cs="Helvetica"/>
          <w:b/>
          <w:bCs/>
          <w:color w:val="202020"/>
          <w:sz w:val="20"/>
          <w:szCs w:val="20"/>
          <w:shd w:val="clear" w:color="auto" w:fill="EFEFEF"/>
          <w:lang w:val="en-US"/>
        </w:rPr>
      </w:pPr>
      <w:r>
        <w:rPr>
          <w:rFonts w:ascii="Helvetica" w:hAnsi="Helvetica" w:cs="Helvetica"/>
          <w:b/>
          <w:bCs/>
          <w:color w:val="202020"/>
          <w:sz w:val="20"/>
          <w:szCs w:val="20"/>
          <w:shd w:val="clear" w:color="auto" w:fill="EFEFEF"/>
          <w:lang w:val="en-US"/>
        </w:rPr>
        <w:t>Fig 2</w:t>
      </w:r>
      <w:r w:rsidRPr="009A510A">
        <w:rPr>
          <w:rFonts w:ascii="Helvetica" w:hAnsi="Helvetica" w:cs="Helvetica"/>
          <w:b/>
          <w:bCs/>
          <w:color w:val="202020"/>
          <w:sz w:val="20"/>
          <w:szCs w:val="20"/>
          <w:shd w:val="clear" w:color="auto" w:fill="EFEFEF"/>
          <w:lang w:val="en-US"/>
        </w:rPr>
        <w:t>. Two-stage neural network estimator block diagram.</w:t>
      </w:r>
    </w:p>
    <w:p w:rsidR="009A510A" w:rsidRDefault="009A510A">
      <w:pPr>
        <w:rPr>
          <w:rFonts w:ascii="Helvetica" w:hAnsi="Helvetica" w:cs="Helvetica"/>
          <w:b/>
          <w:bCs/>
          <w:color w:val="202020"/>
          <w:sz w:val="20"/>
          <w:szCs w:val="20"/>
          <w:shd w:val="clear" w:color="auto" w:fill="EFEFEF"/>
          <w:lang w:val="en-US"/>
        </w:rPr>
      </w:pPr>
    </w:p>
    <w:p w:rsidR="009A510A" w:rsidRDefault="008D71CB">
      <w:pPr>
        <w:rPr>
          <w:rFonts w:ascii="Helvetica" w:hAnsi="Helvetica" w:cs="Helvetica"/>
          <w:color w:val="202020"/>
          <w:sz w:val="20"/>
          <w:szCs w:val="20"/>
          <w:shd w:val="clear" w:color="auto" w:fill="FFFFFF"/>
          <w:lang w:val="en-US"/>
        </w:rPr>
      </w:pPr>
      <w:r w:rsidRPr="008D71CB">
        <w:rPr>
          <w:rFonts w:ascii="Helvetica" w:hAnsi="Helvetica" w:cs="Helvetica"/>
          <w:color w:val="202020"/>
          <w:sz w:val="20"/>
          <w:szCs w:val="20"/>
          <w:shd w:val="clear" w:color="auto" w:fill="FFFFFF"/>
          <w:lang w:val="en-US"/>
        </w:rPr>
        <w:t>Based on </w:t>
      </w:r>
      <w:r>
        <w:rPr>
          <w:rFonts w:ascii="Helvetica" w:hAnsi="Helvetica" w:cs="Helvetica"/>
          <w:sz w:val="20"/>
          <w:szCs w:val="20"/>
          <w:shd w:val="clear" w:color="auto" w:fill="FFFFFF"/>
          <w:lang w:val="en-US"/>
        </w:rPr>
        <w:t xml:space="preserve">Fig </w:t>
      </w:r>
      <w:r>
        <w:rPr>
          <w:rFonts w:ascii="Helvetica" w:hAnsi="Helvetica" w:cs="Helvetica"/>
          <w:color w:val="202020"/>
          <w:sz w:val="20"/>
          <w:szCs w:val="20"/>
          <w:shd w:val="clear" w:color="auto" w:fill="FFFFFF"/>
          <w:lang w:val="en-US"/>
        </w:rPr>
        <w:t>2</w:t>
      </w:r>
      <w:r w:rsidRPr="008D71CB">
        <w:rPr>
          <w:rFonts w:ascii="Helvetica" w:hAnsi="Helvetica" w:cs="Helvetica"/>
          <w:color w:val="202020"/>
          <w:sz w:val="20"/>
          <w:szCs w:val="20"/>
          <w:shd w:val="clear" w:color="auto" w:fill="FFFFFF"/>
          <w:lang w:val="en-US"/>
        </w:rPr>
        <w:t xml:space="preserve">, the network consists of two inputs (throttle angle and engine speed), and one output (MAP). One hidden layer network </w:t>
      </w:r>
      <w:proofErr w:type="gramStart"/>
      <w:r w:rsidRPr="008D71CB">
        <w:rPr>
          <w:rFonts w:ascii="Helvetica" w:hAnsi="Helvetica" w:cs="Helvetica"/>
          <w:color w:val="202020"/>
          <w:sz w:val="20"/>
          <w:szCs w:val="20"/>
          <w:shd w:val="clear" w:color="auto" w:fill="FFFFFF"/>
          <w:lang w:val="en-US"/>
        </w:rPr>
        <w:t>were used</w:t>
      </w:r>
      <w:proofErr w:type="gramEnd"/>
      <w:r w:rsidRPr="008D71CB">
        <w:rPr>
          <w:rFonts w:ascii="Helvetica" w:hAnsi="Helvetica" w:cs="Helvetica"/>
          <w:color w:val="202020"/>
          <w:sz w:val="20"/>
          <w:szCs w:val="20"/>
          <w:shd w:val="clear" w:color="auto" w:fill="FFFFFF"/>
          <w:lang w:val="en-US"/>
        </w:rPr>
        <w:t xml:space="preserve"> to avoid complication in the network structure and high computation time. </w:t>
      </w:r>
    </w:p>
    <w:p w:rsidR="008D71CB" w:rsidRDefault="008D71CB">
      <w:pPr>
        <w:rPr>
          <w:rFonts w:ascii="Helvetica" w:hAnsi="Helvetica" w:cs="Helvetica"/>
          <w:b/>
          <w:color w:val="FF0000"/>
          <w:sz w:val="20"/>
          <w:szCs w:val="20"/>
          <w:shd w:val="clear" w:color="auto" w:fill="FFFFFF"/>
          <w:lang w:val="en-US"/>
        </w:rPr>
      </w:pPr>
      <w:r w:rsidRPr="008D71CB">
        <w:rPr>
          <w:rFonts w:ascii="Helvetica" w:hAnsi="Helvetica" w:cs="Helvetica"/>
          <w:b/>
          <w:color w:val="FF0000"/>
          <w:sz w:val="20"/>
          <w:szCs w:val="20"/>
          <w:shd w:val="clear" w:color="auto" w:fill="FFFFFF"/>
          <w:lang w:val="en-US"/>
        </w:rPr>
        <w:t xml:space="preserve">Regularization is one of the methods that </w:t>
      </w:r>
      <w:proofErr w:type="gramStart"/>
      <w:r w:rsidRPr="008D71CB">
        <w:rPr>
          <w:rFonts w:ascii="Helvetica" w:hAnsi="Helvetica" w:cs="Helvetica"/>
          <w:b/>
          <w:color w:val="FF0000"/>
          <w:sz w:val="20"/>
          <w:szCs w:val="20"/>
          <w:shd w:val="clear" w:color="auto" w:fill="FFFFFF"/>
          <w:lang w:val="en-US"/>
        </w:rPr>
        <w:t>was used</w:t>
      </w:r>
      <w:proofErr w:type="gramEnd"/>
      <w:r w:rsidRPr="008D71CB">
        <w:rPr>
          <w:rFonts w:ascii="Helvetica" w:hAnsi="Helvetica" w:cs="Helvetica"/>
          <w:b/>
          <w:color w:val="FF0000"/>
          <w:sz w:val="20"/>
          <w:szCs w:val="20"/>
          <w:shd w:val="clear" w:color="auto" w:fill="FFFFFF"/>
          <w:lang w:val="en-US"/>
        </w:rPr>
        <w:t xml:space="preserve"> in the neural network to improve network generalization and to avoid overfitting.</w:t>
      </w:r>
    </w:p>
    <w:p w:rsidR="008D71CB" w:rsidRDefault="003C2D9C">
      <w:pPr>
        <w:rPr>
          <w:b/>
          <w:color w:val="FF0000"/>
          <w:lang w:val="en-US"/>
        </w:rPr>
      </w:pPr>
      <w:r>
        <w:rPr>
          <w:noProof/>
          <w:lang w:eastAsia="pt-BR"/>
        </w:rPr>
        <w:drawing>
          <wp:inline distT="0" distB="0" distL="0" distR="0" wp14:anchorId="2061E11B" wp14:editId="6B20B4EB">
            <wp:extent cx="3048000" cy="1304925"/>
            <wp:effectExtent l="0" t="0" r="0" b="9525"/>
            <wp:docPr id="3" name="Imagem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304925"/>
                    </a:xfrm>
                    <a:prstGeom prst="rect">
                      <a:avLst/>
                    </a:prstGeom>
                    <a:noFill/>
                    <a:ln>
                      <a:noFill/>
                    </a:ln>
                  </pic:spPr>
                </pic:pic>
              </a:graphicData>
            </a:graphic>
          </wp:inline>
        </w:drawing>
      </w:r>
    </w:p>
    <w:p w:rsidR="003C2D9C" w:rsidRDefault="003C2D9C">
      <w:pPr>
        <w:rPr>
          <w:rFonts w:ascii="Helvetica" w:hAnsi="Helvetica" w:cs="Helvetica"/>
          <w:b/>
          <w:bCs/>
          <w:color w:val="202020"/>
          <w:sz w:val="20"/>
          <w:szCs w:val="20"/>
          <w:shd w:val="clear" w:color="auto" w:fill="EFEFEF"/>
          <w:lang w:val="en-US"/>
        </w:rPr>
      </w:pPr>
      <w:r>
        <w:rPr>
          <w:rFonts w:ascii="Helvetica" w:hAnsi="Helvetica" w:cs="Helvetica"/>
          <w:b/>
          <w:bCs/>
          <w:color w:val="202020"/>
          <w:sz w:val="20"/>
          <w:szCs w:val="20"/>
          <w:shd w:val="clear" w:color="auto" w:fill="EFEFEF"/>
          <w:lang w:val="en-US"/>
        </w:rPr>
        <w:t>Fig 3</w:t>
      </w:r>
      <w:r w:rsidRPr="003C2D9C">
        <w:rPr>
          <w:rFonts w:ascii="Helvetica" w:hAnsi="Helvetica" w:cs="Helvetica"/>
          <w:b/>
          <w:bCs/>
          <w:color w:val="202020"/>
          <w:sz w:val="20"/>
          <w:szCs w:val="20"/>
          <w:shd w:val="clear" w:color="auto" w:fill="EFEFEF"/>
          <w:lang w:val="en-US"/>
        </w:rPr>
        <w:t>. Experimental setup block diagram for data collection</w:t>
      </w:r>
      <w:r>
        <w:rPr>
          <w:rFonts w:ascii="Helvetica" w:hAnsi="Helvetica" w:cs="Helvetica"/>
          <w:b/>
          <w:bCs/>
          <w:color w:val="202020"/>
          <w:sz w:val="20"/>
          <w:szCs w:val="20"/>
          <w:shd w:val="clear" w:color="auto" w:fill="EFEFEF"/>
          <w:lang w:val="en-US"/>
        </w:rPr>
        <w:t>.</w:t>
      </w:r>
    </w:p>
    <w:p w:rsidR="003C2D9C" w:rsidRDefault="001B3F10">
      <w:pPr>
        <w:rPr>
          <w:rFonts w:ascii="Helvetica" w:hAnsi="Helvetica" w:cs="Helvetica"/>
          <w:color w:val="202020"/>
          <w:sz w:val="20"/>
          <w:szCs w:val="20"/>
          <w:shd w:val="clear" w:color="auto" w:fill="FFFFFF"/>
          <w:lang w:val="en-US"/>
        </w:rPr>
      </w:pPr>
      <w:r w:rsidRPr="001B3F10">
        <w:rPr>
          <w:rFonts w:ascii="Helvetica" w:hAnsi="Helvetica" w:cs="Helvetica"/>
          <w:color w:val="202020"/>
          <w:sz w:val="20"/>
          <w:szCs w:val="20"/>
          <w:shd w:val="clear" w:color="auto" w:fill="FFFFFF"/>
          <w:lang w:val="en-US"/>
        </w:rPr>
        <w:t>By referring to </w:t>
      </w:r>
      <w:r>
        <w:rPr>
          <w:rFonts w:ascii="Helvetica" w:hAnsi="Helvetica" w:cs="Helvetica"/>
          <w:sz w:val="20"/>
          <w:szCs w:val="20"/>
          <w:shd w:val="clear" w:color="auto" w:fill="FFFFFF"/>
          <w:lang w:val="en-US"/>
        </w:rPr>
        <w:t xml:space="preserve">Fig </w:t>
      </w:r>
      <w:r>
        <w:rPr>
          <w:rFonts w:ascii="Helvetica" w:hAnsi="Helvetica" w:cs="Helvetica"/>
          <w:color w:val="202020"/>
          <w:sz w:val="20"/>
          <w:szCs w:val="20"/>
          <w:shd w:val="clear" w:color="auto" w:fill="FFFFFF"/>
          <w:lang w:val="en-US"/>
        </w:rPr>
        <w:t>3</w:t>
      </w:r>
      <w:r w:rsidRPr="001B3F10">
        <w:rPr>
          <w:rFonts w:ascii="Helvetica" w:hAnsi="Helvetica" w:cs="Helvetica"/>
          <w:color w:val="202020"/>
          <w:sz w:val="20"/>
          <w:szCs w:val="20"/>
          <w:shd w:val="clear" w:color="auto" w:fill="FFFFFF"/>
          <w:lang w:val="en-US"/>
        </w:rPr>
        <w:t xml:space="preserve">, the engine </w:t>
      </w:r>
      <w:proofErr w:type="gramStart"/>
      <w:r w:rsidRPr="001B3F10">
        <w:rPr>
          <w:rFonts w:ascii="Helvetica" w:hAnsi="Helvetica" w:cs="Helvetica"/>
          <w:color w:val="202020"/>
          <w:sz w:val="20"/>
          <w:szCs w:val="20"/>
          <w:shd w:val="clear" w:color="auto" w:fill="FFFFFF"/>
          <w:lang w:val="en-US"/>
        </w:rPr>
        <w:t>is operated</w:t>
      </w:r>
      <w:proofErr w:type="gramEnd"/>
      <w:r w:rsidRPr="001B3F10">
        <w:rPr>
          <w:rFonts w:ascii="Helvetica" w:hAnsi="Helvetica" w:cs="Helvetica"/>
          <w:color w:val="202020"/>
          <w:sz w:val="20"/>
          <w:szCs w:val="20"/>
          <w:shd w:val="clear" w:color="auto" w:fill="FFFFFF"/>
          <w:lang w:val="en-US"/>
        </w:rPr>
        <w:t xml:space="preserve"> at different speeds and the engine input data which are the throttle angle (</w:t>
      </w:r>
      <w:r>
        <w:rPr>
          <w:rStyle w:val="nfase"/>
          <w:rFonts w:ascii="Helvetica" w:hAnsi="Helvetica" w:cs="Helvetica"/>
          <w:color w:val="202020"/>
          <w:sz w:val="20"/>
          <w:szCs w:val="20"/>
          <w:shd w:val="clear" w:color="auto" w:fill="FFFFFF"/>
        </w:rPr>
        <w:t>α</w:t>
      </w:r>
      <w:r w:rsidRPr="001B3F10">
        <w:rPr>
          <w:rStyle w:val="nfase"/>
          <w:rFonts w:ascii="Helvetica" w:hAnsi="Helvetica" w:cs="Helvetica"/>
          <w:color w:val="202020"/>
          <w:shd w:val="clear" w:color="auto" w:fill="FFFFFF"/>
          <w:vertAlign w:val="subscript"/>
          <w:lang w:val="en-US"/>
        </w:rPr>
        <w:t>t</w:t>
      </w:r>
      <w:r w:rsidRPr="001B3F10">
        <w:rPr>
          <w:rFonts w:ascii="Helvetica" w:hAnsi="Helvetica" w:cs="Helvetica"/>
          <w:color w:val="202020"/>
          <w:sz w:val="20"/>
          <w:szCs w:val="20"/>
          <w:shd w:val="clear" w:color="auto" w:fill="FFFFFF"/>
          <w:lang w:val="en-US"/>
        </w:rPr>
        <w:t>), engine speed (</w:t>
      </w:r>
      <w:r w:rsidRPr="001B3F10">
        <w:rPr>
          <w:rStyle w:val="nfase"/>
          <w:rFonts w:ascii="Helvetica" w:hAnsi="Helvetica" w:cs="Helvetica"/>
          <w:color w:val="202020"/>
          <w:sz w:val="20"/>
          <w:szCs w:val="20"/>
          <w:shd w:val="clear" w:color="auto" w:fill="FFFFFF"/>
          <w:lang w:val="en-US"/>
        </w:rPr>
        <w:t>N</w:t>
      </w:r>
      <w:r w:rsidRPr="001B3F10">
        <w:rPr>
          <w:rFonts w:ascii="Helvetica" w:hAnsi="Helvetica" w:cs="Helvetica"/>
          <w:color w:val="202020"/>
          <w:sz w:val="20"/>
          <w:szCs w:val="20"/>
          <w:shd w:val="clear" w:color="auto" w:fill="FFFFFF"/>
          <w:lang w:val="en-US"/>
        </w:rPr>
        <w:t>) and manifold absolute pressure (</w:t>
      </w:r>
      <w:r w:rsidRPr="001B3F10">
        <w:rPr>
          <w:rStyle w:val="nfase"/>
          <w:rFonts w:ascii="Helvetica" w:hAnsi="Helvetica" w:cs="Helvetica"/>
          <w:color w:val="202020"/>
          <w:sz w:val="20"/>
          <w:szCs w:val="20"/>
          <w:shd w:val="clear" w:color="auto" w:fill="FFFFFF"/>
          <w:lang w:val="en-US"/>
        </w:rPr>
        <w:t>p</w:t>
      </w:r>
      <w:r w:rsidRPr="001B3F10">
        <w:rPr>
          <w:rStyle w:val="nfase"/>
          <w:rFonts w:ascii="Helvetica" w:hAnsi="Helvetica" w:cs="Helvetica"/>
          <w:color w:val="202020"/>
          <w:shd w:val="clear" w:color="auto" w:fill="FFFFFF"/>
          <w:vertAlign w:val="subscript"/>
          <w:lang w:val="en-US"/>
        </w:rPr>
        <w:t>m</w:t>
      </w:r>
      <w:r w:rsidRPr="001B3F10">
        <w:rPr>
          <w:rFonts w:ascii="Helvetica" w:hAnsi="Helvetica" w:cs="Helvetica"/>
          <w:color w:val="202020"/>
          <w:sz w:val="20"/>
          <w:szCs w:val="20"/>
          <w:shd w:val="clear" w:color="auto" w:fill="FFFFFF"/>
          <w:lang w:val="en-US"/>
        </w:rPr>
        <w:t>) are logged into the Engine Control Unit (ECU). The ECU then logged the data into a computer for training the estimator using the proposed methods. There are 1480 data collected from the RFIS as listed in </w:t>
      </w:r>
      <w:hyperlink r:id="rId16" w:anchor="pone.0188553.s001" w:history="1">
        <w:r w:rsidRPr="001B3F10">
          <w:rPr>
            <w:rStyle w:val="Hyperlink"/>
            <w:rFonts w:ascii="Helvetica" w:hAnsi="Helvetica" w:cs="Helvetica"/>
            <w:color w:val="3E0577"/>
            <w:sz w:val="20"/>
            <w:szCs w:val="20"/>
            <w:shd w:val="clear" w:color="auto" w:fill="FFFFFF"/>
            <w:lang w:val="en-US"/>
          </w:rPr>
          <w:t>S1 Table</w:t>
        </w:r>
      </w:hyperlink>
      <w:r w:rsidRPr="001B3F10">
        <w:rPr>
          <w:rFonts w:ascii="Helvetica" w:hAnsi="Helvetica" w:cs="Helvetica"/>
          <w:color w:val="202020"/>
          <w:sz w:val="20"/>
          <w:szCs w:val="20"/>
          <w:shd w:val="clear" w:color="auto" w:fill="FFFFFF"/>
          <w:lang w:val="en-US"/>
        </w:rPr>
        <w:t xml:space="preserve">. </w:t>
      </w:r>
      <w:proofErr w:type="gramStart"/>
      <w:r w:rsidRPr="001B3F10">
        <w:rPr>
          <w:rFonts w:ascii="Helvetica" w:hAnsi="Helvetica" w:cs="Helvetica"/>
          <w:color w:val="202020"/>
          <w:sz w:val="20"/>
          <w:szCs w:val="20"/>
          <w:shd w:val="clear" w:color="auto" w:fill="FFFFFF"/>
          <w:lang w:val="en-US"/>
        </w:rPr>
        <w:t>1332</w:t>
      </w:r>
      <w:proofErr w:type="gramEnd"/>
      <w:r w:rsidRPr="001B3F10">
        <w:rPr>
          <w:rFonts w:ascii="Helvetica" w:hAnsi="Helvetica" w:cs="Helvetica"/>
          <w:color w:val="202020"/>
          <w:sz w:val="20"/>
          <w:szCs w:val="20"/>
          <w:shd w:val="clear" w:color="auto" w:fill="FFFFFF"/>
          <w:lang w:val="en-US"/>
        </w:rPr>
        <w:t xml:space="preserve"> out of 1480 are used for offline network training. Which leaves 148 data for testing the trained network.</w:t>
      </w:r>
    </w:p>
    <w:p w:rsidR="00721D98" w:rsidRDefault="00721D98">
      <w:pPr>
        <w:rPr>
          <w:rFonts w:ascii="Helvetica" w:hAnsi="Helvetica" w:cs="Helvetica"/>
          <w:color w:val="202020"/>
          <w:sz w:val="20"/>
          <w:szCs w:val="20"/>
          <w:shd w:val="clear" w:color="auto" w:fill="FFFFFF"/>
          <w:lang w:val="en-US"/>
        </w:rPr>
      </w:pPr>
      <w:bookmarkStart w:id="2" w:name="_GoBack"/>
      <w:bookmarkEnd w:id="2"/>
    </w:p>
    <w:p w:rsidR="001B3F10" w:rsidRPr="001B3F10" w:rsidRDefault="001B3F10">
      <w:pPr>
        <w:rPr>
          <w:b/>
          <w:color w:val="FF0000"/>
          <w:lang w:val="en-US"/>
        </w:rPr>
      </w:pPr>
    </w:p>
    <w:sectPr w:rsidR="001B3F10" w:rsidRPr="001B3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4C"/>
    <w:rsid w:val="0013094C"/>
    <w:rsid w:val="001B3F10"/>
    <w:rsid w:val="002118AF"/>
    <w:rsid w:val="003C2D9C"/>
    <w:rsid w:val="0044653A"/>
    <w:rsid w:val="005259BF"/>
    <w:rsid w:val="00680205"/>
    <w:rsid w:val="006F7757"/>
    <w:rsid w:val="00721D98"/>
    <w:rsid w:val="008D71CB"/>
    <w:rsid w:val="009A510A"/>
    <w:rsid w:val="00AE740F"/>
    <w:rsid w:val="00CF6031"/>
    <w:rsid w:val="00DB4536"/>
    <w:rsid w:val="00DF5525"/>
    <w:rsid w:val="00F46B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FCD45-A916-4B8C-B1A4-0E68F2F1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309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13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3094C"/>
    <w:rPr>
      <w:color w:val="0563C1" w:themeColor="hyperlink"/>
      <w:u w:val="single"/>
    </w:rPr>
  </w:style>
  <w:style w:type="character" w:customStyle="1" w:styleId="Ttulo1Char">
    <w:name w:val="Título 1 Char"/>
    <w:basedOn w:val="Fontepargpadro"/>
    <w:link w:val="Ttulo1"/>
    <w:uiPriority w:val="9"/>
    <w:rsid w:val="0013094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1309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309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80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073861">
      <w:bodyDiv w:val="1"/>
      <w:marLeft w:val="0"/>
      <w:marRight w:val="0"/>
      <w:marTop w:val="0"/>
      <w:marBottom w:val="0"/>
      <w:divBdr>
        <w:top w:val="none" w:sz="0" w:space="0" w:color="auto"/>
        <w:left w:val="none" w:sz="0" w:space="0" w:color="auto"/>
        <w:bottom w:val="none" w:sz="0" w:space="0" w:color="auto"/>
        <w:right w:val="none" w:sz="0" w:space="0" w:color="auto"/>
      </w:divBdr>
    </w:div>
    <w:div w:id="1361668024">
      <w:bodyDiv w:val="1"/>
      <w:marLeft w:val="0"/>
      <w:marRight w:val="0"/>
      <w:marTop w:val="0"/>
      <w:marBottom w:val="0"/>
      <w:divBdr>
        <w:top w:val="none" w:sz="0" w:space="0" w:color="auto"/>
        <w:left w:val="none" w:sz="0" w:space="0" w:color="auto"/>
        <w:bottom w:val="none" w:sz="0" w:space="0" w:color="auto"/>
        <w:right w:val="none" w:sz="0" w:space="0" w:color="auto"/>
      </w:divBdr>
    </w:div>
    <w:div w:id="1978759738">
      <w:bodyDiv w:val="1"/>
      <w:marLeft w:val="0"/>
      <w:marRight w:val="0"/>
      <w:marTop w:val="0"/>
      <w:marBottom w:val="0"/>
      <w:divBdr>
        <w:top w:val="none" w:sz="0" w:space="0" w:color="auto"/>
        <w:left w:val="none" w:sz="0" w:space="0" w:color="auto"/>
        <w:bottom w:val="none" w:sz="0" w:space="0" w:color="auto"/>
        <w:right w:val="none" w:sz="0" w:space="0" w:color="auto"/>
      </w:divBdr>
    </w:div>
    <w:div w:id="2044357523">
      <w:bodyDiv w:val="1"/>
      <w:marLeft w:val="0"/>
      <w:marRight w:val="0"/>
      <w:marTop w:val="0"/>
      <w:marBottom w:val="0"/>
      <w:divBdr>
        <w:top w:val="none" w:sz="0" w:space="0" w:color="auto"/>
        <w:left w:val="none" w:sz="0" w:space="0" w:color="auto"/>
        <w:bottom w:val="none" w:sz="0" w:space="0" w:color="auto"/>
        <w:right w:val="none" w:sz="0" w:space="0" w:color="auto"/>
      </w:divBdr>
      <w:divsChild>
        <w:div w:id="50470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188553"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ournals.plos.org/plosone/article?id=10.1371/journal.pone.0188553" TargetMode="External"/><Relationship Id="rId12" Type="http://schemas.openxmlformats.org/officeDocument/2006/relationships/hyperlink" Target="https://journals.plos.org/plosone/article?id=10.1371/journal.pone.018855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journals.plos.org/plosone/article?id=10.1371/journal.pone.0188553" TargetMode="External"/><Relationship Id="rId1" Type="http://schemas.openxmlformats.org/officeDocument/2006/relationships/styles" Target="styles.xml"/><Relationship Id="rId6" Type="http://schemas.openxmlformats.org/officeDocument/2006/relationships/hyperlink" Target="https://journals.plos.org/plosone/article?id=10.1371/journal.pone.0188553" TargetMode="External"/><Relationship Id="rId11" Type="http://schemas.openxmlformats.org/officeDocument/2006/relationships/hyperlink" Target="https://journals.plos.org/plosone/article?id=10.1371/journal.pone.0188553" TargetMode="External"/><Relationship Id="rId5" Type="http://schemas.openxmlformats.org/officeDocument/2006/relationships/hyperlink" Target="https://journals.plos.org/plosone/article?id=10.1371/journal.pone.0188553" TargetMode="External"/><Relationship Id="rId15" Type="http://schemas.openxmlformats.org/officeDocument/2006/relationships/image" Target="media/image3.png"/><Relationship Id="rId10" Type="http://schemas.openxmlformats.org/officeDocument/2006/relationships/hyperlink" Target="https://journals.plos.org/plosone/article?id=10.1371/journal.pone.0188553" TargetMode="External"/><Relationship Id="rId4" Type="http://schemas.openxmlformats.org/officeDocument/2006/relationships/hyperlink" Target="https://journals.plos.org/plosone/article?id=10.1371/journal.pone.0188553" TargetMode="External"/><Relationship Id="rId9" Type="http://schemas.openxmlformats.org/officeDocument/2006/relationships/hyperlink" Target="https://journals.plos.org/plosone/article?id=10.1371/journal.pone.0188553"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855</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Torricelli</dc:creator>
  <cp:keywords/>
  <dc:description/>
  <cp:lastModifiedBy>Torricelli</cp:lastModifiedBy>
  <cp:revision>14</cp:revision>
  <dcterms:created xsi:type="dcterms:W3CDTF">2021-07-19T18:22:00Z</dcterms:created>
  <dcterms:modified xsi:type="dcterms:W3CDTF">2021-07-20T02:00:00Z</dcterms:modified>
</cp:coreProperties>
</file>