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19"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
        <w:gridCol w:w="892"/>
        <w:gridCol w:w="1595"/>
        <w:gridCol w:w="902"/>
        <w:gridCol w:w="902"/>
        <w:gridCol w:w="903"/>
        <w:gridCol w:w="903"/>
        <w:gridCol w:w="903"/>
        <w:gridCol w:w="902"/>
      </w:tblGrid>
      <w:tr w:rsidR="00D43207" w14:paraId="2D5BC251" w14:textId="77777777" w:rsidTr="000A767F">
        <w:trPr>
          <w:trHeight w:val="387"/>
        </w:trPr>
        <w:tc>
          <w:tcPr>
            <w:tcW w:w="256" w:type="pct"/>
            <w:tcBorders>
              <w:bottom w:val="nil"/>
            </w:tcBorders>
            <w:vAlign w:val="center"/>
          </w:tcPr>
          <w:p w14:paraId="0FF2E5EA" w14:textId="77777777" w:rsidR="00D43207" w:rsidRDefault="00D43207"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课</w:t>
            </w:r>
          </w:p>
        </w:tc>
        <w:tc>
          <w:tcPr>
            <w:tcW w:w="536" w:type="pct"/>
            <w:vMerge w:val="restart"/>
            <w:vAlign w:val="center"/>
          </w:tcPr>
          <w:p w14:paraId="746AFE19" w14:textId="77777777" w:rsidR="00D43207" w:rsidRDefault="00D43207"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研究内容</w:t>
            </w:r>
          </w:p>
        </w:tc>
        <w:tc>
          <w:tcPr>
            <w:tcW w:w="958" w:type="pct"/>
            <w:vMerge w:val="restart"/>
            <w:vAlign w:val="center"/>
          </w:tcPr>
          <w:p w14:paraId="47A2F8D9" w14:textId="77777777" w:rsidR="00D43207" w:rsidRDefault="00D43207"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具体内容</w:t>
            </w:r>
          </w:p>
        </w:tc>
        <w:tc>
          <w:tcPr>
            <w:tcW w:w="542" w:type="pct"/>
            <w:noWrap/>
            <w:vAlign w:val="center"/>
          </w:tcPr>
          <w:p w14:paraId="523168BC" w14:textId="77777777" w:rsidR="00D43207" w:rsidRDefault="00D43207"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2020</w:t>
            </w:r>
            <w:r>
              <w:rPr>
                <w:rFonts w:ascii="宋体" w:hAnsi="宋体" w:cs="宋体" w:hint="eastAsia"/>
                <w:b/>
                <w:bCs/>
                <w:color w:val="000000"/>
                <w:kern w:val="0"/>
                <w:szCs w:val="21"/>
              </w:rPr>
              <w:t>年</w:t>
            </w:r>
          </w:p>
        </w:tc>
        <w:tc>
          <w:tcPr>
            <w:tcW w:w="542" w:type="pct"/>
            <w:noWrap/>
            <w:vAlign w:val="center"/>
          </w:tcPr>
          <w:p w14:paraId="4C8BCE36" w14:textId="77777777" w:rsidR="00D43207" w:rsidRDefault="00D43207"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2021</w:t>
            </w:r>
            <w:r>
              <w:rPr>
                <w:rFonts w:ascii="宋体" w:hAnsi="宋体" w:cs="宋体" w:hint="eastAsia"/>
                <w:b/>
                <w:bCs/>
                <w:color w:val="000000"/>
                <w:kern w:val="0"/>
                <w:szCs w:val="21"/>
              </w:rPr>
              <w:t>年</w:t>
            </w:r>
          </w:p>
        </w:tc>
        <w:tc>
          <w:tcPr>
            <w:tcW w:w="542" w:type="pct"/>
            <w:noWrap/>
            <w:vAlign w:val="center"/>
          </w:tcPr>
          <w:p w14:paraId="2A72C642" w14:textId="77777777" w:rsidR="00D43207" w:rsidRDefault="00D43207"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202</w:t>
            </w:r>
            <w:r>
              <w:rPr>
                <w:rFonts w:ascii="宋体" w:hAnsi="宋体" w:cs="宋体"/>
                <w:b/>
                <w:bCs/>
                <w:color w:val="000000"/>
                <w:kern w:val="0"/>
                <w:szCs w:val="21"/>
              </w:rPr>
              <w:t>1</w:t>
            </w:r>
            <w:r>
              <w:rPr>
                <w:rFonts w:ascii="宋体" w:hAnsi="宋体" w:cs="宋体" w:hint="eastAsia"/>
                <w:b/>
                <w:bCs/>
                <w:color w:val="000000"/>
                <w:kern w:val="0"/>
                <w:szCs w:val="21"/>
              </w:rPr>
              <w:t>年</w:t>
            </w:r>
          </w:p>
        </w:tc>
        <w:tc>
          <w:tcPr>
            <w:tcW w:w="542" w:type="pct"/>
            <w:noWrap/>
            <w:vAlign w:val="center"/>
          </w:tcPr>
          <w:p w14:paraId="102CA740" w14:textId="77777777" w:rsidR="00D43207" w:rsidRDefault="00D43207"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2022</w:t>
            </w:r>
            <w:r>
              <w:rPr>
                <w:rFonts w:ascii="宋体" w:hAnsi="宋体" w:cs="宋体" w:hint="eastAsia"/>
                <w:b/>
                <w:bCs/>
                <w:color w:val="000000"/>
                <w:kern w:val="0"/>
                <w:szCs w:val="21"/>
              </w:rPr>
              <w:t>年</w:t>
            </w:r>
          </w:p>
        </w:tc>
        <w:tc>
          <w:tcPr>
            <w:tcW w:w="542" w:type="pct"/>
            <w:noWrap/>
            <w:vAlign w:val="center"/>
          </w:tcPr>
          <w:p w14:paraId="1C18EA7D" w14:textId="77777777" w:rsidR="00D43207" w:rsidRDefault="00D43207"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202</w:t>
            </w:r>
            <w:r>
              <w:rPr>
                <w:rFonts w:ascii="宋体" w:hAnsi="宋体" w:cs="宋体"/>
                <w:b/>
                <w:bCs/>
                <w:color w:val="000000"/>
                <w:kern w:val="0"/>
                <w:szCs w:val="21"/>
              </w:rPr>
              <w:t>2</w:t>
            </w:r>
            <w:r>
              <w:rPr>
                <w:rFonts w:ascii="宋体" w:hAnsi="宋体" w:cs="宋体" w:hint="eastAsia"/>
                <w:b/>
                <w:bCs/>
                <w:color w:val="000000"/>
                <w:kern w:val="0"/>
                <w:szCs w:val="21"/>
              </w:rPr>
              <w:t>年</w:t>
            </w:r>
          </w:p>
        </w:tc>
        <w:tc>
          <w:tcPr>
            <w:tcW w:w="542" w:type="pct"/>
            <w:noWrap/>
            <w:vAlign w:val="center"/>
          </w:tcPr>
          <w:p w14:paraId="02E885A5" w14:textId="77777777" w:rsidR="00D43207" w:rsidRDefault="00D43207"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2023</w:t>
            </w:r>
            <w:r>
              <w:rPr>
                <w:rFonts w:ascii="宋体" w:hAnsi="宋体" w:cs="宋体" w:hint="eastAsia"/>
                <w:b/>
                <w:bCs/>
                <w:color w:val="000000"/>
                <w:kern w:val="0"/>
                <w:szCs w:val="21"/>
              </w:rPr>
              <w:t>年</w:t>
            </w:r>
          </w:p>
        </w:tc>
      </w:tr>
      <w:tr w:rsidR="00D43207" w14:paraId="47619DFA" w14:textId="77777777" w:rsidTr="000A767F">
        <w:trPr>
          <w:trHeight w:val="405"/>
        </w:trPr>
        <w:tc>
          <w:tcPr>
            <w:tcW w:w="256" w:type="pct"/>
            <w:tcBorders>
              <w:top w:val="nil"/>
            </w:tcBorders>
            <w:vAlign w:val="center"/>
          </w:tcPr>
          <w:p w14:paraId="343A59D2" w14:textId="77777777" w:rsidR="00D43207" w:rsidRDefault="00D43207" w:rsidP="000A767F">
            <w:pPr>
              <w:widowControl/>
              <w:jc w:val="left"/>
              <w:rPr>
                <w:rFonts w:ascii="宋体" w:hAnsi="宋体" w:cs="宋体" w:hint="eastAsia"/>
                <w:b/>
                <w:bCs/>
                <w:color w:val="000000"/>
                <w:kern w:val="0"/>
                <w:szCs w:val="21"/>
              </w:rPr>
            </w:pPr>
            <w:r>
              <w:rPr>
                <w:rFonts w:ascii="宋体" w:hAnsi="宋体" w:cs="宋体" w:hint="eastAsia"/>
                <w:b/>
                <w:bCs/>
                <w:color w:val="000000"/>
                <w:kern w:val="0"/>
                <w:szCs w:val="21"/>
              </w:rPr>
              <w:t>题</w:t>
            </w:r>
          </w:p>
        </w:tc>
        <w:tc>
          <w:tcPr>
            <w:tcW w:w="536" w:type="pct"/>
            <w:vMerge/>
            <w:vAlign w:val="center"/>
          </w:tcPr>
          <w:p w14:paraId="3D94A734" w14:textId="77777777" w:rsidR="00D43207" w:rsidRDefault="00D43207" w:rsidP="000A767F">
            <w:pPr>
              <w:widowControl/>
              <w:jc w:val="left"/>
              <w:rPr>
                <w:rFonts w:ascii="宋体" w:hAnsi="宋体" w:cs="宋体"/>
                <w:b/>
                <w:bCs/>
                <w:color w:val="000000"/>
                <w:kern w:val="0"/>
                <w:szCs w:val="21"/>
              </w:rPr>
            </w:pPr>
          </w:p>
        </w:tc>
        <w:tc>
          <w:tcPr>
            <w:tcW w:w="958" w:type="pct"/>
            <w:vMerge/>
            <w:vAlign w:val="center"/>
          </w:tcPr>
          <w:p w14:paraId="0ADF4E89" w14:textId="77777777" w:rsidR="00D43207" w:rsidRDefault="00D43207" w:rsidP="000A767F">
            <w:pPr>
              <w:widowControl/>
              <w:jc w:val="left"/>
              <w:rPr>
                <w:rFonts w:ascii="宋体" w:hAnsi="宋体" w:cs="宋体"/>
                <w:b/>
                <w:bCs/>
                <w:color w:val="000000"/>
                <w:kern w:val="0"/>
                <w:szCs w:val="21"/>
              </w:rPr>
            </w:pPr>
          </w:p>
        </w:tc>
        <w:tc>
          <w:tcPr>
            <w:tcW w:w="542" w:type="pct"/>
            <w:noWrap/>
            <w:vAlign w:val="center"/>
          </w:tcPr>
          <w:p w14:paraId="33D48CAD" w14:textId="77777777" w:rsidR="00D43207" w:rsidRDefault="00D43207"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7-12</w:t>
            </w:r>
            <w:r>
              <w:rPr>
                <w:rFonts w:ascii="宋体" w:hAnsi="宋体" w:cs="宋体" w:hint="eastAsia"/>
                <w:b/>
                <w:bCs/>
                <w:color w:val="000000"/>
                <w:kern w:val="0"/>
                <w:szCs w:val="21"/>
              </w:rPr>
              <w:t>月</w:t>
            </w:r>
          </w:p>
        </w:tc>
        <w:tc>
          <w:tcPr>
            <w:tcW w:w="542" w:type="pct"/>
            <w:noWrap/>
            <w:vAlign w:val="center"/>
          </w:tcPr>
          <w:p w14:paraId="7C259772" w14:textId="77777777" w:rsidR="00D43207" w:rsidRDefault="00D43207"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1-6</w:t>
            </w:r>
            <w:r>
              <w:rPr>
                <w:rFonts w:ascii="宋体" w:hAnsi="宋体" w:cs="宋体" w:hint="eastAsia"/>
                <w:b/>
                <w:bCs/>
                <w:color w:val="000000"/>
                <w:kern w:val="0"/>
                <w:szCs w:val="21"/>
              </w:rPr>
              <w:t>月</w:t>
            </w:r>
          </w:p>
        </w:tc>
        <w:tc>
          <w:tcPr>
            <w:tcW w:w="542" w:type="pct"/>
            <w:noWrap/>
            <w:vAlign w:val="center"/>
          </w:tcPr>
          <w:p w14:paraId="492FDF02" w14:textId="77777777" w:rsidR="00D43207" w:rsidRDefault="00D43207"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7-12</w:t>
            </w:r>
            <w:r>
              <w:rPr>
                <w:rFonts w:ascii="宋体" w:hAnsi="宋体" w:cs="宋体" w:hint="eastAsia"/>
                <w:b/>
                <w:bCs/>
                <w:color w:val="000000"/>
                <w:kern w:val="0"/>
                <w:szCs w:val="21"/>
              </w:rPr>
              <w:t>月</w:t>
            </w:r>
          </w:p>
        </w:tc>
        <w:tc>
          <w:tcPr>
            <w:tcW w:w="542" w:type="pct"/>
            <w:noWrap/>
            <w:vAlign w:val="center"/>
          </w:tcPr>
          <w:p w14:paraId="4C8B2D76" w14:textId="77777777" w:rsidR="00D43207" w:rsidRDefault="00D43207"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1-6</w:t>
            </w:r>
            <w:r>
              <w:rPr>
                <w:rFonts w:ascii="宋体" w:hAnsi="宋体" w:cs="宋体" w:hint="eastAsia"/>
                <w:b/>
                <w:bCs/>
                <w:color w:val="000000"/>
                <w:kern w:val="0"/>
                <w:szCs w:val="21"/>
              </w:rPr>
              <w:t>月</w:t>
            </w:r>
          </w:p>
        </w:tc>
        <w:tc>
          <w:tcPr>
            <w:tcW w:w="542" w:type="pct"/>
            <w:noWrap/>
            <w:vAlign w:val="center"/>
          </w:tcPr>
          <w:p w14:paraId="125BEAA0" w14:textId="77777777" w:rsidR="00D43207" w:rsidRDefault="00D43207"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7-12</w:t>
            </w:r>
            <w:r>
              <w:rPr>
                <w:rFonts w:ascii="宋体" w:hAnsi="宋体" w:cs="宋体" w:hint="eastAsia"/>
                <w:b/>
                <w:bCs/>
                <w:color w:val="000000"/>
                <w:kern w:val="0"/>
                <w:szCs w:val="21"/>
              </w:rPr>
              <w:t>月</w:t>
            </w:r>
          </w:p>
        </w:tc>
        <w:tc>
          <w:tcPr>
            <w:tcW w:w="542" w:type="pct"/>
            <w:noWrap/>
            <w:vAlign w:val="center"/>
          </w:tcPr>
          <w:p w14:paraId="6B44BF09" w14:textId="77777777" w:rsidR="00D43207" w:rsidRDefault="00D43207" w:rsidP="000A767F">
            <w:pPr>
              <w:widowControl/>
              <w:jc w:val="center"/>
              <w:rPr>
                <w:rFonts w:ascii="宋体" w:hAnsi="宋体" w:cs="宋体"/>
                <w:b/>
                <w:bCs/>
                <w:color w:val="000000"/>
                <w:kern w:val="0"/>
                <w:szCs w:val="21"/>
              </w:rPr>
            </w:pPr>
            <w:r>
              <w:rPr>
                <w:rFonts w:ascii="宋体" w:hAnsi="宋体" w:cs="宋体" w:hint="eastAsia"/>
                <w:b/>
                <w:bCs/>
                <w:color w:val="000000"/>
                <w:kern w:val="0"/>
                <w:szCs w:val="21"/>
              </w:rPr>
              <w:t>1-6</w:t>
            </w:r>
            <w:r>
              <w:rPr>
                <w:rFonts w:ascii="宋体" w:hAnsi="宋体" w:cs="宋体" w:hint="eastAsia"/>
                <w:b/>
                <w:bCs/>
                <w:color w:val="000000"/>
                <w:kern w:val="0"/>
                <w:szCs w:val="21"/>
              </w:rPr>
              <w:t>月</w:t>
            </w:r>
          </w:p>
        </w:tc>
      </w:tr>
      <w:tr w:rsidR="00D43207" w14:paraId="046E9260" w14:textId="77777777" w:rsidTr="000A767F">
        <w:trPr>
          <w:trHeight w:val="480"/>
        </w:trPr>
        <w:tc>
          <w:tcPr>
            <w:tcW w:w="256" w:type="pct"/>
            <w:vMerge w:val="restart"/>
            <w:vAlign w:val="center"/>
          </w:tcPr>
          <w:p w14:paraId="06F65445" w14:textId="77777777" w:rsidR="00D43207" w:rsidRDefault="00D43207" w:rsidP="000A767F">
            <w:pPr>
              <w:widowControl/>
              <w:jc w:val="left"/>
              <w:rPr>
                <w:rFonts w:ascii="宋体" w:hAnsi="宋体" w:cs="宋体"/>
                <w:color w:val="000000"/>
                <w:kern w:val="0"/>
                <w:szCs w:val="21"/>
              </w:rPr>
            </w:pPr>
            <w:r>
              <w:rPr>
                <w:rFonts w:ascii="宋体" w:hAnsi="宋体" w:cs="宋体" w:hint="eastAsia"/>
                <w:color w:val="000000"/>
                <w:kern w:val="0"/>
                <w:szCs w:val="21"/>
              </w:rPr>
              <w:t>超大城市轨道交通时空信息网络与</w:t>
            </w:r>
            <w:proofErr w:type="gramStart"/>
            <w:r>
              <w:rPr>
                <w:rFonts w:ascii="宋体" w:hAnsi="宋体" w:cs="宋体" w:hint="eastAsia"/>
                <w:color w:val="000000"/>
                <w:kern w:val="0"/>
                <w:szCs w:val="21"/>
              </w:rPr>
              <w:t>无人化</w:t>
            </w:r>
            <w:proofErr w:type="gramEnd"/>
            <w:r>
              <w:rPr>
                <w:rFonts w:ascii="宋体" w:hAnsi="宋体" w:cs="宋体" w:hint="eastAsia"/>
                <w:color w:val="000000"/>
                <w:kern w:val="0"/>
                <w:szCs w:val="21"/>
              </w:rPr>
              <w:t>服务关键技术与应用研究</w:t>
            </w:r>
          </w:p>
        </w:tc>
        <w:tc>
          <w:tcPr>
            <w:tcW w:w="536" w:type="pct"/>
            <w:vMerge w:val="restart"/>
            <w:shd w:val="clear" w:color="auto" w:fill="auto"/>
            <w:vAlign w:val="center"/>
          </w:tcPr>
          <w:p w14:paraId="330B8361" w14:textId="77777777" w:rsidR="00D43207" w:rsidRDefault="00D43207" w:rsidP="000A767F">
            <w:pPr>
              <w:widowControl/>
              <w:jc w:val="center"/>
              <w:rPr>
                <w:rFonts w:ascii="宋体" w:hAnsi="宋体" w:cs="宋体"/>
                <w:color w:val="000000"/>
                <w:kern w:val="0"/>
                <w:szCs w:val="21"/>
              </w:rPr>
            </w:pPr>
            <w:r>
              <w:rPr>
                <w:rFonts w:ascii="宋体" w:hAnsi="宋体" w:cs="宋体" w:hint="eastAsia"/>
                <w:color w:val="000000"/>
                <w:kern w:val="0"/>
                <w:szCs w:val="21"/>
              </w:rPr>
              <w:t>超大城市轨道交通乘客全时程个性化服务理论与关键技术研究</w:t>
            </w:r>
          </w:p>
        </w:tc>
        <w:tc>
          <w:tcPr>
            <w:tcW w:w="958" w:type="pct"/>
            <w:shd w:val="clear" w:color="auto" w:fill="auto"/>
            <w:vAlign w:val="center"/>
          </w:tcPr>
          <w:p w14:paraId="5BBBEF70" w14:textId="77777777" w:rsidR="00D43207" w:rsidRDefault="00D43207" w:rsidP="000A767F">
            <w:pPr>
              <w:widowControl/>
              <w:jc w:val="left"/>
              <w:rPr>
                <w:rFonts w:ascii="宋体" w:hAnsi="宋体" w:cs="宋体"/>
                <w:color w:val="000000"/>
                <w:kern w:val="0"/>
                <w:szCs w:val="21"/>
              </w:rPr>
            </w:pPr>
            <w:r>
              <w:rPr>
                <w:rFonts w:ascii="宋体" w:hAnsi="宋体" w:cs="宋体" w:hint="eastAsia"/>
                <w:color w:val="000000"/>
                <w:kern w:val="0"/>
                <w:szCs w:val="21"/>
              </w:rPr>
              <w:t>数据驱动的乘客全时程出行个性化服务需求和群体客流状态演变规律研究</w:t>
            </w:r>
          </w:p>
        </w:tc>
        <w:tc>
          <w:tcPr>
            <w:tcW w:w="542" w:type="pct"/>
            <w:shd w:val="clear" w:color="auto" w:fill="auto"/>
            <w:noWrap/>
            <w:vAlign w:val="center"/>
          </w:tcPr>
          <w:p w14:paraId="53DD754D" w14:textId="77777777" w:rsidR="00D43207" w:rsidRDefault="00D43207" w:rsidP="000A767F">
            <w:pPr>
              <w:widowControl/>
              <w:jc w:val="left"/>
              <w:rPr>
                <w:rFonts w:ascii="宋体" w:hAnsi="宋体" w:cs="宋体"/>
                <w:color w:val="000000"/>
                <w:kern w:val="0"/>
                <w:szCs w:val="21"/>
              </w:rPr>
            </w:pPr>
          </w:p>
        </w:tc>
        <w:tc>
          <w:tcPr>
            <w:tcW w:w="542" w:type="pct"/>
            <w:shd w:val="clear" w:color="000000" w:fill="92D050"/>
            <w:noWrap/>
            <w:vAlign w:val="center"/>
          </w:tcPr>
          <w:p w14:paraId="71E9EE1A" w14:textId="77777777" w:rsidR="00D43207" w:rsidRDefault="00D43207" w:rsidP="000A767F">
            <w:pPr>
              <w:widowControl/>
              <w:jc w:val="left"/>
              <w:rPr>
                <w:rFonts w:ascii="宋体" w:hAnsi="宋体" w:cs="宋体"/>
                <w:color w:val="000000"/>
                <w:kern w:val="0"/>
                <w:szCs w:val="21"/>
              </w:rPr>
            </w:pPr>
          </w:p>
        </w:tc>
        <w:tc>
          <w:tcPr>
            <w:tcW w:w="542" w:type="pct"/>
            <w:shd w:val="clear" w:color="000000" w:fill="92D050"/>
            <w:noWrap/>
            <w:vAlign w:val="center"/>
          </w:tcPr>
          <w:p w14:paraId="36604133" w14:textId="77777777" w:rsidR="00D43207" w:rsidRDefault="00D43207" w:rsidP="000A767F">
            <w:pPr>
              <w:widowControl/>
              <w:jc w:val="left"/>
              <w:rPr>
                <w:rFonts w:ascii="宋体" w:hAnsi="宋体" w:cs="宋体"/>
                <w:color w:val="000000"/>
                <w:kern w:val="0"/>
                <w:szCs w:val="21"/>
              </w:rPr>
            </w:pPr>
          </w:p>
        </w:tc>
        <w:tc>
          <w:tcPr>
            <w:tcW w:w="542" w:type="pct"/>
            <w:noWrap/>
            <w:vAlign w:val="center"/>
          </w:tcPr>
          <w:p w14:paraId="25B20EC8" w14:textId="77777777" w:rsidR="00D43207" w:rsidRDefault="00D43207" w:rsidP="000A767F">
            <w:pPr>
              <w:widowControl/>
              <w:jc w:val="left"/>
              <w:rPr>
                <w:rFonts w:ascii="宋体" w:hAnsi="宋体" w:cs="宋体"/>
                <w:color w:val="000000"/>
                <w:kern w:val="0"/>
                <w:szCs w:val="21"/>
              </w:rPr>
            </w:pPr>
          </w:p>
        </w:tc>
        <w:tc>
          <w:tcPr>
            <w:tcW w:w="542" w:type="pct"/>
            <w:noWrap/>
            <w:vAlign w:val="center"/>
          </w:tcPr>
          <w:p w14:paraId="3AEDCC8C" w14:textId="77777777" w:rsidR="00D43207" w:rsidRDefault="00D43207" w:rsidP="000A767F">
            <w:pPr>
              <w:widowControl/>
              <w:jc w:val="left"/>
              <w:rPr>
                <w:rFonts w:ascii="宋体" w:hAnsi="宋体" w:cs="宋体"/>
                <w:color w:val="000000"/>
                <w:kern w:val="0"/>
                <w:szCs w:val="21"/>
              </w:rPr>
            </w:pPr>
          </w:p>
        </w:tc>
        <w:tc>
          <w:tcPr>
            <w:tcW w:w="542" w:type="pct"/>
            <w:noWrap/>
            <w:vAlign w:val="center"/>
          </w:tcPr>
          <w:p w14:paraId="4FCCF20C" w14:textId="77777777" w:rsidR="00D43207" w:rsidRDefault="00D43207" w:rsidP="000A767F">
            <w:pPr>
              <w:widowControl/>
              <w:jc w:val="left"/>
              <w:rPr>
                <w:rFonts w:ascii="宋体" w:hAnsi="宋体" w:cs="宋体"/>
                <w:color w:val="000000"/>
                <w:kern w:val="0"/>
                <w:szCs w:val="21"/>
              </w:rPr>
            </w:pPr>
          </w:p>
        </w:tc>
      </w:tr>
      <w:tr w:rsidR="00D43207" w14:paraId="133C57D4" w14:textId="77777777" w:rsidTr="000A767F">
        <w:trPr>
          <w:trHeight w:val="480"/>
        </w:trPr>
        <w:tc>
          <w:tcPr>
            <w:tcW w:w="256" w:type="pct"/>
            <w:vMerge/>
            <w:vAlign w:val="center"/>
          </w:tcPr>
          <w:p w14:paraId="20F22273" w14:textId="77777777" w:rsidR="00D43207" w:rsidRDefault="00D43207" w:rsidP="000A767F">
            <w:pPr>
              <w:widowControl/>
              <w:jc w:val="left"/>
              <w:rPr>
                <w:rFonts w:ascii="宋体" w:hAnsi="宋体" w:cs="宋体"/>
                <w:color w:val="000000"/>
                <w:kern w:val="0"/>
                <w:szCs w:val="21"/>
              </w:rPr>
            </w:pPr>
          </w:p>
        </w:tc>
        <w:tc>
          <w:tcPr>
            <w:tcW w:w="536" w:type="pct"/>
            <w:vMerge/>
            <w:shd w:val="clear" w:color="auto" w:fill="auto"/>
            <w:vAlign w:val="center"/>
          </w:tcPr>
          <w:p w14:paraId="04206AC0" w14:textId="77777777" w:rsidR="00D43207" w:rsidRDefault="00D43207" w:rsidP="000A767F">
            <w:pPr>
              <w:widowControl/>
              <w:jc w:val="left"/>
              <w:rPr>
                <w:rFonts w:ascii="宋体" w:hAnsi="宋体" w:cs="宋体"/>
                <w:color w:val="000000"/>
                <w:kern w:val="0"/>
                <w:szCs w:val="21"/>
              </w:rPr>
            </w:pPr>
          </w:p>
        </w:tc>
        <w:tc>
          <w:tcPr>
            <w:tcW w:w="958" w:type="pct"/>
            <w:shd w:val="clear" w:color="auto" w:fill="auto"/>
            <w:vAlign w:val="center"/>
          </w:tcPr>
          <w:p w14:paraId="6AABFA79" w14:textId="77777777" w:rsidR="00D43207" w:rsidRDefault="00D43207" w:rsidP="000A767F">
            <w:pPr>
              <w:widowControl/>
              <w:jc w:val="left"/>
              <w:rPr>
                <w:rFonts w:ascii="宋体" w:hAnsi="宋体" w:cs="宋体"/>
                <w:color w:val="000000"/>
                <w:kern w:val="0"/>
                <w:szCs w:val="21"/>
              </w:rPr>
            </w:pPr>
            <w:r>
              <w:rPr>
                <w:rFonts w:ascii="宋体" w:hAnsi="宋体" w:cs="宋体" w:hint="eastAsia"/>
                <w:color w:val="000000"/>
                <w:kern w:val="0"/>
                <w:szCs w:val="21"/>
              </w:rPr>
              <w:t>面向乘客全时程出行的</w:t>
            </w:r>
            <w:proofErr w:type="gramStart"/>
            <w:r>
              <w:rPr>
                <w:rFonts w:ascii="宋体" w:hAnsi="宋体" w:cs="宋体" w:hint="eastAsia"/>
                <w:color w:val="000000"/>
                <w:kern w:val="0"/>
                <w:szCs w:val="21"/>
              </w:rPr>
              <w:t>无人化</w:t>
            </w:r>
            <w:proofErr w:type="gramEnd"/>
            <w:r>
              <w:rPr>
                <w:rFonts w:ascii="宋体" w:hAnsi="宋体" w:cs="宋体" w:hint="eastAsia"/>
                <w:color w:val="000000"/>
                <w:kern w:val="0"/>
                <w:szCs w:val="21"/>
              </w:rPr>
              <w:t>服务模式与关键技术研究</w:t>
            </w:r>
          </w:p>
        </w:tc>
        <w:tc>
          <w:tcPr>
            <w:tcW w:w="542" w:type="pct"/>
            <w:shd w:val="clear" w:color="auto" w:fill="auto"/>
            <w:noWrap/>
            <w:vAlign w:val="center"/>
          </w:tcPr>
          <w:p w14:paraId="62B4F309" w14:textId="77777777" w:rsidR="00D43207" w:rsidRDefault="00D43207" w:rsidP="000A767F">
            <w:pPr>
              <w:widowControl/>
              <w:jc w:val="left"/>
              <w:rPr>
                <w:rFonts w:ascii="宋体" w:hAnsi="宋体" w:cs="宋体"/>
                <w:color w:val="000000"/>
                <w:kern w:val="0"/>
                <w:szCs w:val="21"/>
              </w:rPr>
            </w:pPr>
          </w:p>
        </w:tc>
        <w:tc>
          <w:tcPr>
            <w:tcW w:w="542" w:type="pct"/>
            <w:shd w:val="clear" w:color="000000" w:fill="92D050"/>
            <w:noWrap/>
            <w:vAlign w:val="center"/>
          </w:tcPr>
          <w:p w14:paraId="52DC7C81" w14:textId="77777777" w:rsidR="00D43207" w:rsidRDefault="00D43207" w:rsidP="000A767F">
            <w:pPr>
              <w:widowControl/>
              <w:jc w:val="left"/>
              <w:rPr>
                <w:rFonts w:ascii="宋体" w:hAnsi="宋体" w:cs="宋体"/>
                <w:color w:val="000000"/>
                <w:kern w:val="0"/>
                <w:szCs w:val="21"/>
              </w:rPr>
            </w:pPr>
          </w:p>
        </w:tc>
        <w:tc>
          <w:tcPr>
            <w:tcW w:w="542" w:type="pct"/>
            <w:shd w:val="clear" w:color="000000" w:fill="92D050"/>
            <w:noWrap/>
            <w:vAlign w:val="center"/>
          </w:tcPr>
          <w:p w14:paraId="6FA151B4" w14:textId="77777777" w:rsidR="00D43207" w:rsidRDefault="00D43207" w:rsidP="000A767F">
            <w:pPr>
              <w:widowControl/>
              <w:jc w:val="left"/>
              <w:rPr>
                <w:rFonts w:ascii="宋体" w:hAnsi="宋体" w:cs="宋体"/>
                <w:color w:val="000000"/>
                <w:kern w:val="0"/>
                <w:szCs w:val="21"/>
              </w:rPr>
            </w:pPr>
          </w:p>
        </w:tc>
        <w:tc>
          <w:tcPr>
            <w:tcW w:w="542" w:type="pct"/>
            <w:noWrap/>
            <w:vAlign w:val="center"/>
          </w:tcPr>
          <w:p w14:paraId="1AC8555D" w14:textId="77777777" w:rsidR="00D43207" w:rsidRDefault="00D43207" w:rsidP="000A767F">
            <w:pPr>
              <w:widowControl/>
              <w:jc w:val="left"/>
              <w:rPr>
                <w:rFonts w:ascii="宋体" w:hAnsi="宋体" w:cs="宋体"/>
                <w:color w:val="000000"/>
                <w:kern w:val="0"/>
                <w:szCs w:val="21"/>
              </w:rPr>
            </w:pPr>
          </w:p>
        </w:tc>
        <w:tc>
          <w:tcPr>
            <w:tcW w:w="542" w:type="pct"/>
            <w:noWrap/>
            <w:vAlign w:val="center"/>
          </w:tcPr>
          <w:p w14:paraId="127F84B7" w14:textId="77777777" w:rsidR="00D43207" w:rsidRDefault="00D43207" w:rsidP="000A767F">
            <w:pPr>
              <w:widowControl/>
              <w:jc w:val="left"/>
              <w:rPr>
                <w:rFonts w:ascii="宋体" w:hAnsi="宋体" w:cs="宋体"/>
                <w:color w:val="000000"/>
                <w:kern w:val="0"/>
                <w:szCs w:val="21"/>
              </w:rPr>
            </w:pPr>
          </w:p>
        </w:tc>
        <w:tc>
          <w:tcPr>
            <w:tcW w:w="542" w:type="pct"/>
            <w:noWrap/>
            <w:vAlign w:val="center"/>
          </w:tcPr>
          <w:p w14:paraId="41130F3C" w14:textId="77777777" w:rsidR="00D43207" w:rsidRDefault="00D43207" w:rsidP="000A767F">
            <w:pPr>
              <w:widowControl/>
              <w:jc w:val="left"/>
              <w:rPr>
                <w:rFonts w:ascii="宋体" w:hAnsi="宋体" w:cs="宋体"/>
                <w:color w:val="000000"/>
                <w:kern w:val="0"/>
                <w:szCs w:val="21"/>
              </w:rPr>
            </w:pPr>
          </w:p>
        </w:tc>
      </w:tr>
      <w:tr w:rsidR="00D43207" w14:paraId="444BD1C6" w14:textId="77777777" w:rsidTr="000A767F">
        <w:trPr>
          <w:trHeight w:val="480"/>
        </w:trPr>
        <w:tc>
          <w:tcPr>
            <w:tcW w:w="256" w:type="pct"/>
            <w:vMerge/>
            <w:vAlign w:val="center"/>
          </w:tcPr>
          <w:p w14:paraId="0D020A21" w14:textId="77777777" w:rsidR="00D43207" w:rsidRDefault="00D43207" w:rsidP="000A767F">
            <w:pPr>
              <w:widowControl/>
              <w:jc w:val="left"/>
              <w:rPr>
                <w:rFonts w:ascii="宋体" w:hAnsi="宋体" w:cs="宋体"/>
                <w:color w:val="000000"/>
                <w:kern w:val="0"/>
                <w:szCs w:val="21"/>
              </w:rPr>
            </w:pPr>
          </w:p>
        </w:tc>
        <w:tc>
          <w:tcPr>
            <w:tcW w:w="536" w:type="pct"/>
            <w:vMerge/>
            <w:shd w:val="clear" w:color="auto" w:fill="auto"/>
            <w:vAlign w:val="center"/>
          </w:tcPr>
          <w:p w14:paraId="224B4A9D" w14:textId="77777777" w:rsidR="00D43207" w:rsidRDefault="00D43207" w:rsidP="000A767F">
            <w:pPr>
              <w:widowControl/>
              <w:jc w:val="left"/>
              <w:rPr>
                <w:rFonts w:ascii="宋体" w:hAnsi="宋体" w:cs="宋体"/>
                <w:color w:val="000000"/>
                <w:kern w:val="0"/>
                <w:szCs w:val="21"/>
              </w:rPr>
            </w:pPr>
          </w:p>
        </w:tc>
        <w:tc>
          <w:tcPr>
            <w:tcW w:w="958" w:type="pct"/>
            <w:shd w:val="clear" w:color="auto" w:fill="auto"/>
            <w:vAlign w:val="center"/>
          </w:tcPr>
          <w:p w14:paraId="3D7A2C79" w14:textId="77777777" w:rsidR="00D43207" w:rsidRDefault="00D43207" w:rsidP="000A767F">
            <w:pPr>
              <w:widowControl/>
              <w:jc w:val="left"/>
              <w:rPr>
                <w:rFonts w:ascii="宋体" w:hAnsi="宋体" w:cs="宋体"/>
                <w:color w:val="000000"/>
                <w:kern w:val="0"/>
                <w:szCs w:val="21"/>
              </w:rPr>
            </w:pPr>
            <w:r>
              <w:rPr>
                <w:rFonts w:ascii="宋体" w:hAnsi="宋体" w:cs="宋体" w:hint="eastAsia"/>
                <w:color w:val="000000"/>
                <w:kern w:val="0"/>
                <w:szCs w:val="21"/>
              </w:rPr>
              <w:t>面向乘客个性化服务的全时程出行交互理论与关键技术研究</w:t>
            </w:r>
          </w:p>
        </w:tc>
        <w:tc>
          <w:tcPr>
            <w:tcW w:w="542" w:type="pct"/>
            <w:shd w:val="clear" w:color="auto" w:fill="auto"/>
            <w:noWrap/>
            <w:vAlign w:val="center"/>
          </w:tcPr>
          <w:p w14:paraId="1308E3B8" w14:textId="77777777" w:rsidR="00D43207" w:rsidRDefault="00D43207" w:rsidP="000A767F">
            <w:pPr>
              <w:widowControl/>
              <w:jc w:val="left"/>
              <w:rPr>
                <w:rFonts w:ascii="宋体" w:hAnsi="宋体" w:cs="宋体"/>
                <w:color w:val="000000"/>
                <w:kern w:val="0"/>
                <w:szCs w:val="21"/>
              </w:rPr>
            </w:pPr>
          </w:p>
        </w:tc>
        <w:tc>
          <w:tcPr>
            <w:tcW w:w="542" w:type="pct"/>
            <w:shd w:val="clear" w:color="000000" w:fill="92D050"/>
            <w:noWrap/>
            <w:vAlign w:val="center"/>
          </w:tcPr>
          <w:p w14:paraId="5714C171" w14:textId="77777777" w:rsidR="00D43207" w:rsidRDefault="00D43207" w:rsidP="000A767F">
            <w:pPr>
              <w:widowControl/>
              <w:jc w:val="left"/>
              <w:rPr>
                <w:rFonts w:ascii="宋体" w:hAnsi="宋体" w:cs="宋体"/>
                <w:color w:val="000000"/>
                <w:kern w:val="0"/>
                <w:szCs w:val="21"/>
              </w:rPr>
            </w:pPr>
          </w:p>
        </w:tc>
        <w:tc>
          <w:tcPr>
            <w:tcW w:w="542" w:type="pct"/>
            <w:shd w:val="clear" w:color="000000" w:fill="92D050"/>
            <w:noWrap/>
            <w:vAlign w:val="center"/>
          </w:tcPr>
          <w:p w14:paraId="524DDD59" w14:textId="77777777" w:rsidR="00D43207" w:rsidRDefault="00D43207" w:rsidP="000A767F">
            <w:pPr>
              <w:widowControl/>
              <w:jc w:val="left"/>
              <w:rPr>
                <w:rFonts w:ascii="宋体" w:hAnsi="宋体" w:cs="宋体"/>
                <w:color w:val="000000"/>
                <w:kern w:val="0"/>
                <w:szCs w:val="21"/>
              </w:rPr>
            </w:pPr>
          </w:p>
        </w:tc>
        <w:tc>
          <w:tcPr>
            <w:tcW w:w="542" w:type="pct"/>
            <w:noWrap/>
            <w:vAlign w:val="center"/>
          </w:tcPr>
          <w:p w14:paraId="10317C3F" w14:textId="77777777" w:rsidR="00D43207" w:rsidRDefault="00D43207" w:rsidP="000A767F">
            <w:pPr>
              <w:widowControl/>
              <w:jc w:val="left"/>
              <w:rPr>
                <w:rFonts w:ascii="宋体" w:hAnsi="宋体" w:cs="宋体"/>
                <w:color w:val="000000"/>
                <w:kern w:val="0"/>
                <w:szCs w:val="21"/>
              </w:rPr>
            </w:pPr>
          </w:p>
        </w:tc>
        <w:tc>
          <w:tcPr>
            <w:tcW w:w="542" w:type="pct"/>
            <w:noWrap/>
            <w:vAlign w:val="center"/>
          </w:tcPr>
          <w:p w14:paraId="5578395A" w14:textId="77777777" w:rsidR="00D43207" w:rsidRDefault="00D43207" w:rsidP="000A767F">
            <w:pPr>
              <w:widowControl/>
              <w:jc w:val="left"/>
              <w:rPr>
                <w:rFonts w:ascii="宋体" w:hAnsi="宋体" w:cs="宋体"/>
                <w:color w:val="000000"/>
                <w:kern w:val="0"/>
                <w:szCs w:val="21"/>
              </w:rPr>
            </w:pPr>
          </w:p>
        </w:tc>
        <w:tc>
          <w:tcPr>
            <w:tcW w:w="542" w:type="pct"/>
            <w:noWrap/>
            <w:vAlign w:val="center"/>
          </w:tcPr>
          <w:p w14:paraId="003D21F1" w14:textId="77777777" w:rsidR="00D43207" w:rsidRDefault="00D43207" w:rsidP="000A767F">
            <w:pPr>
              <w:widowControl/>
              <w:jc w:val="left"/>
              <w:rPr>
                <w:rFonts w:ascii="宋体" w:hAnsi="宋体" w:cs="宋体"/>
                <w:color w:val="000000"/>
                <w:kern w:val="0"/>
                <w:szCs w:val="21"/>
              </w:rPr>
            </w:pPr>
          </w:p>
        </w:tc>
      </w:tr>
      <w:tr w:rsidR="00D43207" w14:paraId="172A0C12" w14:textId="77777777" w:rsidTr="000A767F">
        <w:trPr>
          <w:trHeight w:val="480"/>
        </w:trPr>
        <w:tc>
          <w:tcPr>
            <w:tcW w:w="256" w:type="pct"/>
            <w:vMerge/>
            <w:vAlign w:val="center"/>
          </w:tcPr>
          <w:p w14:paraId="2BBB6DC0" w14:textId="77777777" w:rsidR="00D43207" w:rsidRDefault="00D43207" w:rsidP="000A767F">
            <w:pPr>
              <w:widowControl/>
              <w:jc w:val="left"/>
              <w:rPr>
                <w:rFonts w:ascii="宋体" w:hAnsi="宋体" w:cs="宋体"/>
                <w:color w:val="000000"/>
                <w:kern w:val="0"/>
                <w:szCs w:val="21"/>
              </w:rPr>
            </w:pPr>
          </w:p>
        </w:tc>
        <w:tc>
          <w:tcPr>
            <w:tcW w:w="536" w:type="pct"/>
            <w:vMerge/>
            <w:shd w:val="clear" w:color="auto" w:fill="auto"/>
            <w:vAlign w:val="center"/>
          </w:tcPr>
          <w:p w14:paraId="506E384A" w14:textId="77777777" w:rsidR="00D43207" w:rsidRDefault="00D43207" w:rsidP="000A767F">
            <w:pPr>
              <w:widowControl/>
              <w:jc w:val="left"/>
              <w:rPr>
                <w:rFonts w:ascii="宋体" w:hAnsi="宋体" w:cs="宋体"/>
                <w:color w:val="000000"/>
                <w:kern w:val="0"/>
                <w:szCs w:val="21"/>
              </w:rPr>
            </w:pPr>
          </w:p>
        </w:tc>
        <w:tc>
          <w:tcPr>
            <w:tcW w:w="958" w:type="pct"/>
            <w:shd w:val="clear" w:color="auto" w:fill="auto"/>
            <w:vAlign w:val="center"/>
          </w:tcPr>
          <w:p w14:paraId="2F724B0C" w14:textId="77777777" w:rsidR="00D43207" w:rsidRDefault="00D43207" w:rsidP="000A767F">
            <w:pPr>
              <w:widowControl/>
              <w:jc w:val="left"/>
              <w:rPr>
                <w:rFonts w:ascii="宋体" w:hAnsi="宋体" w:cs="宋体"/>
                <w:color w:val="000000"/>
                <w:kern w:val="0"/>
                <w:szCs w:val="21"/>
              </w:rPr>
            </w:pPr>
            <w:r>
              <w:rPr>
                <w:rFonts w:ascii="宋体" w:hAnsi="宋体" w:cs="宋体" w:hint="eastAsia"/>
                <w:color w:val="000000"/>
                <w:kern w:val="0"/>
                <w:szCs w:val="21"/>
              </w:rPr>
              <w:t>面向绿色出行的乘客智能诱导服务技术研究</w:t>
            </w:r>
          </w:p>
        </w:tc>
        <w:tc>
          <w:tcPr>
            <w:tcW w:w="542" w:type="pct"/>
            <w:shd w:val="clear" w:color="auto" w:fill="auto"/>
            <w:noWrap/>
            <w:vAlign w:val="center"/>
          </w:tcPr>
          <w:p w14:paraId="4EB5CEDF" w14:textId="77777777" w:rsidR="00D43207" w:rsidRDefault="00D43207" w:rsidP="000A767F">
            <w:pPr>
              <w:widowControl/>
              <w:jc w:val="left"/>
              <w:rPr>
                <w:rFonts w:ascii="宋体" w:hAnsi="宋体" w:cs="宋体"/>
                <w:color w:val="000000"/>
                <w:kern w:val="0"/>
                <w:szCs w:val="21"/>
              </w:rPr>
            </w:pPr>
          </w:p>
        </w:tc>
        <w:tc>
          <w:tcPr>
            <w:tcW w:w="542" w:type="pct"/>
            <w:shd w:val="clear" w:color="auto" w:fill="auto"/>
            <w:noWrap/>
            <w:vAlign w:val="center"/>
          </w:tcPr>
          <w:p w14:paraId="2FCE0DBD" w14:textId="77777777" w:rsidR="00D43207" w:rsidRDefault="00D43207" w:rsidP="000A767F">
            <w:pPr>
              <w:widowControl/>
              <w:jc w:val="left"/>
              <w:rPr>
                <w:rFonts w:ascii="宋体" w:hAnsi="宋体" w:cs="宋体"/>
                <w:color w:val="000000"/>
                <w:kern w:val="0"/>
                <w:szCs w:val="21"/>
              </w:rPr>
            </w:pPr>
          </w:p>
        </w:tc>
        <w:tc>
          <w:tcPr>
            <w:tcW w:w="542" w:type="pct"/>
            <w:shd w:val="clear" w:color="000000" w:fill="92D050"/>
            <w:noWrap/>
            <w:vAlign w:val="center"/>
          </w:tcPr>
          <w:p w14:paraId="0EF1E581" w14:textId="77777777" w:rsidR="00D43207" w:rsidRDefault="00D43207" w:rsidP="000A767F">
            <w:pPr>
              <w:widowControl/>
              <w:jc w:val="left"/>
              <w:rPr>
                <w:rFonts w:ascii="宋体" w:hAnsi="宋体" w:cs="宋体"/>
                <w:color w:val="000000"/>
                <w:kern w:val="0"/>
                <w:szCs w:val="21"/>
              </w:rPr>
            </w:pPr>
          </w:p>
        </w:tc>
        <w:tc>
          <w:tcPr>
            <w:tcW w:w="542" w:type="pct"/>
            <w:shd w:val="clear" w:color="000000" w:fill="92D050"/>
            <w:noWrap/>
            <w:vAlign w:val="center"/>
          </w:tcPr>
          <w:p w14:paraId="70FE312B" w14:textId="77777777" w:rsidR="00D43207" w:rsidRDefault="00D43207" w:rsidP="000A767F">
            <w:pPr>
              <w:widowControl/>
              <w:jc w:val="left"/>
              <w:rPr>
                <w:rFonts w:ascii="宋体" w:hAnsi="宋体" w:cs="宋体"/>
                <w:color w:val="000000"/>
                <w:kern w:val="0"/>
                <w:szCs w:val="21"/>
              </w:rPr>
            </w:pPr>
          </w:p>
        </w:tc>
        <w:tc>
          <w:tcPr>
            <w:tcW w:w="542" w:type="pct"/>
            <w:noWrap/>
            <w:vAlign w:val="center"/>
          </w:tcPr>
          <w:p w14:paraId="62B13E5F" w14:textId="77777777" w:rsidR="00D43207" w:rsidRDefault="00D43207" w:rsidP="000A767F">
            <w:pPr>
              <w:widowControl/>
              <w:jc w:val="left"/>
              <w:rPr>
                <w:rFonts w:ascii="宋体" w:hAnsi="宋体" w:cs="宋体"/>
                <w:color w:val="000000"/>
                <w:kern w:val="0"/>
                <w:szCs w:val="21"/>
              </w:rPr>
            </w:pPr>
          </w:p>
        </w:tc>
        <w:tc>
          <w:tcPr>
            <w:tcW w:w="542" w:type="pct"/>
            <w:noWrap/>
            <w:vAlign w:val="center"/>
          </w:tcPr>
          <w:p w14:paraId="44B2B72D" w14:textId="77777777" w:rsidR="00D43207" w:rsidRDefault="00D43207" w:rsidP="000A767F">
            <w:pPr>
              <w:widowControl/>
              <w:jc w:val="left"/>
              <w:rPr>
                <w:rFonts w:ascii="宋体" w:hAnsi="宋体" w:cs="宋体"/>
                <w:color w:val="000000"/>
                <w:kern w:val="0"/>
                <w:szCs w:val="21"/>
              </w:rPr>
            </w:pPr>
          </w:p>
        </w:tc>
      </w:tr>
      <w:tr w:rsidR="00D43207" w14:paraId="74D01027" w14:textId="77777777" w:rsidTr="000A767F">
        <w:trPr>
          <w:trHeight w:val="480"/>
        </w:trPr>
        <w:tc>
          <w:tcPr>
            <w:tcW w:w="256" w:type="pct"/>
            <w:vMerge/>
            <w:vAlign w:val="center"/>
          </w:tcPr>
          <w:p w14:paraId="431DD665" w14:textId="77777777" w:rsidR="00D43207" w:rsidRDefault="00D43207" w:rsidP="000A767F">
            <w:pPr>
              <w:widowControl/>
              <w:jc w:val="left"/>
              <w:rPr>
                <w:rFonts w:ascii="宋体" w:hAnsi="宋体" w:cs="宋体"/>
                <w:color w:val="000000"/>
                <w:kern w:val="0"/>
                <w:szCs w:val="21"/>
              </w:rPr>
            </w:pPr>
          </w:p>
        </w:tc>
        <w:tc>
          <w:tcPr>
            <w:tcW w:w="536" w:type="pct"/>
            <w:vMerge w:val="restart"/>
            <w:shd w:val="clear" w:color="auto" w:fill="auto"/>
            <w:vAlign w:val="center"/>
          </w:tcPr>
          <w:p w14:paraId="6AB6C1F2" w14:textId="77777777" w:rsidR="00D43207" w:rsidRDefault="00D43207" w:rsidP="000A767F">
            <w:pPr>
              <w:widowControl/>
              <w:jc w:val="center"/>
              <w:rPr>
                <w:rFonts w:ascii="宋体" w:hAnsi="宋体" w:cs="宋体"/>
                <w:color w:val="000000"/>
                <w:kern w:val="0"/>
                <w:szCs w:val="21"/>
              </w:rPr>
            </w:pPr>
            <w:r>
              <w:rPr>
                <w:rFonts w:ascii="宋体" w:hAnsi="宋体" w:cs="宋体" w:hint="eastAsia"/>
                <w:color w:val="000000"/>
                <w:kern w:val="0"/>
                <w:szCs w:val="21"/>
              </w:rPr>
              <w:t>面向智慧地铁的个性化与</w:t>
            </w:r>
            <w:proofErr w:type="gramStart"/>
            <w:r>
              <w:rPr>
                <w:rFonts w:ascii="宋体" w:hAnsi="宋体" w:cs="宋体" w:hint="eastAsia"/>
                <w:color w:val="000000"/>
                <w:kern w:val="0"/>
                <w:szCs w:val="21"/>
              </w:rPr>
              <w:t>无人化</w:t>
            </w:r>
            <w:proofErr w:type="gramEnd"/>
            <w:r>
              <w:rPr>
                <w:rFonts w:ascii="宋体" w:hAnsi="宋体" w:cs="宋体" w:hint="eastAsia"/>
                <w:color w:val="000000"/>
                <w:kern w:val="0"/>
                <w:szCs w:val="21"/>
              </w:rPr>
              <w:t>智能交互客服系统与装备</w:t>
            </w:r>
          </w:p>
        </w:tc>
        <w:tc>
          <w:tcPr>
            <w:tcW w:w="958" w:type="pct"/>
            <w:shd w:val="clear" w:color="auto" w:fill="auto"/>
            <w:vAlign w:val="center"/>
          </w:tcPr>
          <w:p w14:paraId="003B5847" w14:textId="77777777" w:rsidR="00D43207" w:rsidRDefault="00D43207" w:rsidP="000A767F">
            <w:pPr>
              <w:widowControl/>
              <w:jc w:val="left"/>
              <w:rPr>
                <w:rFonts w:ascii="宋体" w:hAnsi="宋体" w:cs="宋体"/>
                <w:color w:val="000000"/>
                <w:kern w:val="0"/>
                <w:szCs w:val="21"/>
              </w:rPr>
            </w:pPr>
            <w:r>
              <w:rPr>
                <w:rFonts w:ascii="宋体" w:hAnsi="宋体" w:cs="宋体" w:hint="eastAsia"/>
                <w:color w:val="000000"/>
                <w:kern w:val="0"/>
                <w:szCs w:val="21"/>
              </w:rPr>
              <w:t>面向智慧地铁的</w:t>
            </w:r>
            <w:proofErr w:type="gramStart"/>
            <w:r>
              <w:rPr>
                <w:rFonts w:ascii="宋体" w:hAnsi="宋体" w:cs="宋体" w:hint="eastAsia"/>
                <w:color w:val="000000"/>
                <w:kern w:val="0"/>
                <w:szCs w:val="21"/>
              </w:rPr>
              <w:t>无人化</w:t>
            </w:r>
            <w:proofErr w:type="gramEnd"/>
            <w:r>
              <w:rPr>
                <w:rFonts w:ascii="宋体" w:hAnsi="宋体" w:cs="宋体" w:hint="eastAsia"/>
                <w:color w:val="000000"/>
                <w:kern w:val="0"/>
                <w:szCs w:val="21"/>
              </w:rPr>
              <w:t>智能服务化体系研究</w:t>
            </w:r>
          </w:p>
        </w:tc>
        <w:tc>
          <w:tcPr>
            <w:tcW w:w="542" w:type="pct"/>
            <w:shd w:val="clear" w:color="auto" w:fill="auto"/>
            <w:noWrap/>
            <w:vAlign w:val="center"/>
          </w:tcPr>
          <w:p w14:paraId="7FB65CD4" w14:textId="77777777" w:rsidR="00D43207" w:rsidRDefault="00D43207" w:rsidP="000A767F">
            <w:pPr>
              <w:widowControl/>
              <w:jc w:val="left"/>
              <w:rPr>
                <w:rFonts w:ascii="宋体" w:hAnsi="宋体" w:cs="宋体"/>
                <w:color w:val="000000"/>
                <w:kern w:val="0"/>
                <w:szCs w:val="21"/>
              </w:rPr>
            </w:pPr>
          </w:p>
        </w:tc>
        <w:tc>
          <w:tcPr>
            <w:tcW w:w="542" w:type="pct"/>
            <w:shd w:val="clear" w:color="000000" w:fill="92D050"/>
            <w:noWrap/>
            <w:vAlign w:val="center"/>
          </w:tcPr>
          <w:p w14:paraId="12142456" w14:textId="77777777" w:rsidR="00D43207" w:rsidRDefault="00D43207" w:rsidP="000A767F">
            <w:pPr>
              <w:widowControl/>
              <w:jc w:val="left"/>
              <w:rPr>
                <w:rFonts w:ascii="宋体" w:hAnsi="宋体" w:cs="宋体"/>
                <w:color w:val="000000"/>
                <w:kern w:val="0"/>
                <w:szCs w:val="21"/>
              </w:rPr>
            </w:pPr>
          </w:p>
        </w:tc>
        <w:tc>
          <w:tcPr>
            <w:tcW w:w="542" w:type="pct"/>
            <w:shd w:val="clear" w:color="000000" w:fill="92D050"/>
            <w:noWrap/>
            <w:vAlign w:val="center"/>
          </w:tcPr>
          <w:p w14:paraId="29C2A7B9" w14:textId="77777777" w:rsidR="00D43207" w:rsidRDefault="00D43207" w:rsidP="000A767F">
            <w:pPr>
              <w:widowControl/>
              <w:jc w:val="left"/>
              <w:rPr>
                <w:rFonts w:ascii="宋体" w:hAnsi="宋体" w:cs="宋体"/>
                <w:color w:val="000000"/>
                <w:kern w:val="0"/>
                <w:szCs w:val="21"/>
              </w:rPr>
            </w:pPr>
          </w:p>
        </w:tc>
        <w:tc>
          <w:tcPr>
            <w:tcW w:w="542" w:type="pct"/>
            <w:noWrap/>
            <w:vAlign w:val="center"/>
          </w:tcPr>
          <w:p w14:paraId="2BA92BB1" w14:textId="77777777" w:rsidR="00D43207" w:rsidRDefault="00D43207" w:rsidP="000A767F">
            <w:pPr>
              <w:widowControl/>
              <w:jc w:val="left"/>
              <w:rPr>
                <w:rFonts w:ascii="宋体" w:hAnsi="宋体" w:cs="宋体"/>
                <w:color w:val="000000"/>
                <w:kern w:val="0"/>
                <w:szCs w:val="21"/>
              </w:rPr>
            </w:pPr>
          </w:p>
        </w:tc>
        <w:tc>
          <w:tcPr>
            <w:tcW w:w="542" w:type="pct"/>
            <w:noWrap/>
            <w:vAlign w:val="center"/>
          </w:tcPr>
          <w:p w14:paraId="13FDE3B8" w14:textId="77777777" w:rsidR="00D43207" w:rsidRDefault="00D43207" w:rsidP="000A767F">
            <w:pPr>
              <w:widowControl/>
              <w:jc w:val="left"/>
              <w:rPr>
                <w:rFonts w:ascii="宋体" w:hAnsi="宋体" w:cs="宋体"/>
                <w:color w:val="000000"/>
                <w:kern w:val="0"/>
                <w:szCs w:val="21"/>
              </w:rPr>
            </w:pPr>
          </w:p>
        </w:tc>
        <w:tc>
          <w:tcPr>
            <w:tcW w:w="542" w:type="pct"/>
            <w:noWrap/>
            <w:vAlign w:val="center"/>
          </w:tcPr>
          <w:p w14:paraId="0E15C916" w14:textId="77777777" w:rsidR="00D43207" w:rsidRDefault="00D43207" w:rsidP="000A767F">
            <w:pPr>
              <w:widowControl/>
              <w:jc w:val="left"/>
              <w:rPr>
                <w:rFonts w:ascii="宋体" w:hAnsi="宋体" w:cs="宋体"/>
                <w:color w:val="000000"/>
                <w:kern w:val="0"/>
                <w:szCs w:val="21"/>
              </w:rPr>
            </w:pPr>
          </w:p>
        </w:tc>
      </w:tr>
      <w:tr w:rsidR="00D43207" w14:paraId="160AFD20" w14:textId="77777777" w:rsidTr="000A767F">
        <w:trPr>
          <w:trHeight w:val="480"/>
        </w:trPr>
        <w:tc>
          <w:tcPr>
            <w:tcW w:w="256" w:type="pct"/>
            <w:vMerge/>
            <w:vAlign w:val="center"/>
          </w:tcPr>
          <w:p w14:paraId="6D08AD17" w14:textId="77777777" w:rsidR="00D43207" w:rsidRDefault="00D43207" w:rsidP="000A767F">
            <w:pPr>
              <w:widowControl/>
              <w:jc w:val="left"/>
              <w:rPr>
                <w:rFonts w:ascii="宋体" w:hAnsi="宋体" w:cs="宋体"/>
                <w:color w:val="000000"/>
                <w:kern w:val="0"/>
                <w:szCs w:val="21"/>
              </w:rPr>
            </w:pPr>
          </w:p>
        </w:tc>
        <w:tc>
          <w:tcPr>
            <w:tcW w:w="536" w:type="pct"/>
            <w:vMerge/>
            <w:shd w:val="clear" w:color="auto" w:fill="auto"/>
            <w:vAlign w:val="center"/>
          </w:tcPr>
          <w:p w14:paraId="00E52E31" w14:textId="77777777" w:rsidR="00D43207" w:rsidRDefault="00D43207" w:rsidP="000A767F">
            <w:pPr>
              <w:widowControl/>
              <w:jc w:val="left"/>
              <w:rPr>
                <w:rFonts w:ascii="宋体" w:hAnsi="宋体" w:cs="宋体"/>
                <w:color w:val="000000"/>
                <w:kern w:val="0"/>
                <w:szCs w:val="21"/>
              </w:rPr>
            </w:pPr>
          </w:p>
        </w:tc>
        <w:tc>
          <w:tcPr>
            <w:tcW w:w="958" w:type="pct"/>
            <w:shd w:val="clear" w:color="auto" w:fill="auto"/>
            <w:vAlign w:val="center"/>
          </w:tcPr>
          <w:p w14:paraId="7329B164" w14:textId="77777777" w:rsidR="00D43207" w:rsidRDefault="00D43207" w:rsidP="000A767F">
            <w:pPr>
              <w:widowControl/>
              <w:jc w:val="left"/>
              <w:rPr>
                <w:rFonts w:ascii="宋体" w:hAnsi="宋体" w:cs="宋体"/>
                <w:color w:val="000000"/>
                <w:kern w:val="0"/>
                <w:szCs w:val="21"/>
              </w:rPr>
            </w:pPr>
            <w:r>
              <w:rPr>
                <w:rFonts w:ascii="宋体" w:hAnsi="宋体" w:cs="宋体" w:hint="eastAsia"/>
                <w:color w:val="000000"/>
                <w:kern w:val="0"/>
                <w:szCs w:val="21"/>
              </w:rPr>
              <w:t>基于全时程的客服平台系统应用研究</w:t>
            </w:r>
          </w:p>
        </w:tc>
        <w:tc>
          <w:tcPr>
            <w:tcW w:w="542" w:type="pct"/>
            <w:shd w:val="clear" w:color="auto" w:fill="auto"/>
            <w:noWrap/>
            <w:vAlign w:val="center"/>
          </w:tcPr>
          <w:p w14:paraId="21872DE3" w14:textId="77777777" w:rsidR="00D43207" w:rsidRDefault="00D43207" w:rsidP="000A767F">
            <w:pPr>
              <w:widowControl/>
              <w:jc w:val="left"/>
              <w:rPr>
                <w:rFonts w:ascii="宋体" w:hAnsi="宋体" w:cs="宋体"/>
                <w:color w:val="000000"/>
                <w:kern w:val="0"/>
                <w:szCs w:val="21"/>
              </w:rPr>
            </w:pPr>
          </w:p>
        </w:tc>
        <w:tc>
          <w:tcPr>
            <w:tcW w:w="542" w:type="pct"/>
            <w:shd w:val="clear" w:color="000000" w:fill="92D050"/>
            <w:noWrap/>
            <w:vAlign w:val="center"/>
          </w:tcPr>
          <w:p w14:paraId="59F81356" w14:textId="77777777" w:rsidR="00D43207" w:rsidRDefault="00D43207" w:rsidP="000A767F">
            <w:pPr>
              <w:widowControl/>
              <w:jc w:val="left"/>
              <w:rPr>
                <w:rFonts w:ascii="宋体" w:hAnsi="宋体" w:cs="宋体"/>
                <w:color w:val="000000"/>
                <w:kern w:val="0"/>
                <w:szCs w:val="21"/>
              </w:rPr>
            </w:pPr>
          </w:p>
        </w:tc>
        <w:tc>
          <w:tcPr>
            <w:tcW w:w="542" w:type="pct"/>
            <w:shd w:val="clear" w:color="000000" w:fill="92D050"/>
            <w:noWrap/>
            <w:vAlign w:val="center"/>
          </w:tcPr>
          <w:p w14:paraId="1D0ABB16" w14:textId="77777777" w:rsidR="00D43207" w:rsidRDefault="00D43207" w:rsidP="000A767F">
            <w:pPr>
              <w:widowControl/>
              <w:jc w:val="left"/>
              <w:rPr>
                <w:rFonts w:ascii="宋体" w:hAnsi="宋体" w:cs="宋体"/>
                <w:color w:val="000000"/>
                <w:kern w:val="0"/>
                <w:szCs w:val="21"/>
              </w:rPr>
            </w:pPr>
          </w:p>
        </w:tc>
        <w:tc>
          <w:tcPr>
            <w:tcW w:w="542" w:type="pct"/>
            <w:noWrap/>
            <w:vAlign w:val="center"/>
          </w:tcPr>
          <w:p w14:paraId="3FB80399" w14:textId="77777777" w:rsidR="00D43207" w:rsidRDefault="00D43207" w:rsidP="000A767F">
            <w:pPr>
              <w:widowControl/>
              <w:jc w:val="left"/>
              <w:rPr>
                <w:rFonts w:ascii="宋体" w:hAnsi="宋体" w:cs="宋体"/>
                <w:color w:val="000000"/>
                <w:kern w:val="0"/>
                <w:szCs w:val="21"/>
              </w:rPr>
            </w:pPr>
          </w:p>
        </w:tc>
        <w:tc>
          <w:tcPr>
            <w:tcW w:w="542" w:type="pct"/>
            <w:noWrap/>
            <w:vAlign w:val="center"/>
          </w:tcPr>
          <w:p w14:paraId="116EDECD" w14:textId="77777777" w:rsidR="00D43207" w:rsidRDefault="00D43207" w:rsidP="000A767F">
            <w:pPr>
              <w:widowControl/>
              <w:jc w:val="left"/>
              <w:rPr>
                <w:rFonts w:ascii="宋体" w:hAnsi="宋体" w:cs="宋体"/>
                <w:color w:val="000000"/>
                <w:kern w:val="0"/>
                <w:szCs w:val="21"/>
              </w:rPr>
            </w:pPr>
          </w:p>
        </w:tc>
        <w:tc>
          <w:tcPr>
            <w:tcW w:w="542" w:type="pct"/>
            <w:noWrap/>
            <w:vAlign w:val="center"/>
          </w:tcPr>
          <w:p w14:paraId="65660642" w14:textId="77777777" w:rsidR="00D43207" w:rsidRDefault="00D43207" w:rsidP="000A767F">
            <w:pPr>
              <w:widowControl/>
              <w:jc w:val="left"/>
              <w:rPr>
                <w:rFonts w:ascii="宋体" w:hAnsi="宋体" w:cs="宋体"/>
                <w:color w:val="000000"/>
                <w:kern w:val="0"/>
                <w:szCs w:val="21"/>
              </w:rPr>
            </w:pPr>
          </w:p>
        </w:tc>
      </w:tr>
      <w:tr w:rsidR="00D43207" w14:paraId="2A1C6FD4" w14:textId="77777777" w:rsidTr="000A767F">
        <w:trPr>
          <w:trHeight w:val="480"/>
        </w:trPr>
        <w:tc>
          <w:tcPr>
            <w:tcW w:w="256" w:type="pct"/>
            <w:vMerge/>
            <w:vAlign w:val="center"/>
          </w:tcPr>
          <w:p w14:paraId="3E9D84B9" w14:textId="77777777" w:rsidR="00D43207" w:rsidRDefault="00D43207" w:rsidP="000A767F">
            <w:pPr>
              <w:widowControl/>
              <w:jc w:val="left"/>
              <w:rPr>
                <w:rFonts w:ascii="宋体" w:hAnsi="宋体" w:cs="宋体"/>
                <w:color w:val="000000"/>
                <w:kern w:val="0"/>
                <w:szCs w:val="21"/>
              </w:rPr>
            </w:pPr>
          </w:p>
        </w:tc>
        <w:tc>
          <w:tcPr>
            <w:tcW w:w="536" w:type="pct"/>
            <w:vMerge/>
            <w:shd w:val="clear" w:color="auto" w:fill="auto"/>
            <w:vAlign w:val="center"/>
          </w:tcPr>
          <w:p w14:paraId="3BF98DB7" w14:textId="77777777" w:rsidR="00D43207" w:rsidRDefault="00D43207" w:rsidP="000A767F">
            <w:pPr>
              <w:widowControl/>
              <w:jc w:val="left"/>
              <w:rPr>
                <w:rFonts w:ascii="宋体" w:hAnsi="宋体" w:cs="宋体"/>
                <w:color w:val="000000"/>
                <w:kern w:val="0"/>
                <w:szCs w:val="21"/>
              </w:rPr>
            </w:pPr>
          </w:p>
        </w:tc>
        <w:tc>
          <w:tcPr>
            <w:tcW w:w="958" w:type="pct"/>
            <w:shd w:val="clear" w:color="auto" w:fill="auto"/>
            <w:vAlign w:val="center"/>
          </w:tcPr>
          <w:p w14:paraId="6FBE7D85" w14:textId="77777777" w:rsidR="00D43207" w:rsidRDefault="00D43207" w:rsidP="000A767F">
            <w:pPr>
              <w:widowControl/>
              <w:jc w:val="left"/>
              <w:rPr>
                <w:rFonts w:ascii="宋体" w:hAnsi="宋体" w:cs="宋体"/>
                <w:color w:val="000000"/>
                <w:kern w:val="0"/>
                <w:szCs w:val="21"/>
              </w:rPr>
            </w:pPr>
            <w:r>
              <w:rPr>
                <w:rFonts w:ascii="宋体" w:hAnsi="宋体" w:cs="宋体" w:hint="eastAsia"/>
                <w:color w:val="000000"/>
                <w:kern w:val="0"/>
                <w:szCs w:val="21"/>
              </w:rPr>
              <w:t>面向智慧地铁的乘客个性化与</w:t>
            </w:r>
            <w:proofErr w:type="gramStart"/>
            <w:r>
              <w:rPr>
                <w:rFonts w:ascii="宋体" w:hAnsi="宋体" w:cs="宋体" w:hint="eastAsia"/>
                <w:color w:val="000000"/>
                <w:kern w:val="0"/>
                <w:szCs w:val="21"/>
              </w:rPr>
              <w:t>无人化装备</w:t>
            </w:r>
            <w:proofErr w:type="gramEnd"/>
            <w:r>
              <w:rPr>
                <w:rFonts w:ascii="宋体" w:hAnsi="宋体" w:cs="宋体" w:hint="eastAsia"/>
                <w:color w:val="000000"/>
                <w:kern w:val="0"/>
                <w:szCs w:val="21"/>
              </w:rPr>
              <w:t>研究</w:t>
            </w:r>
          </w:p>
        </w:tc>
        <w:tc>
          <w:tcPr>
            <w:tcW w:w="542" w:type="pct"/>
            <w:shd w:val="clear" w:color="auto" w:fill="auto"/>
            <w:noWrap/>
            <w:vAlign w:val="center"/>
          </w:tcPr>
          <w:p w14:paraId="79E24190" w14:textId="77777777" w:rsidR="00D43207" w:rsidRDefault="00D43207" w:rsidP="000A767F">
            <w:pPr>
              <w:widowControl/>
              <w:jc w:val="left"/>
              <w:rPr>
                <w:rFonts w:ascii="宋体" w:hAnsi="宋体" w:cs="宋体"/>
                <w:color w:val="000000"/>
                <w:kern w:val="0"/>
                <w:szCs w:val="21"/>
              </w:rPr>
            </w:pPr>
          </w:p>
        </w:tc>
        <w:tc>
          <w:tcPr>
            <w:tcW w:w="542" w:type="pct"/>
            <w:shd w:val="clear" w:color="auto" w:fill="auto"/>
            <w:noWrap/>
            <w:vAlign w:val="center"/>
          </w:tcPr>
          <w:p w14:paraId="77FA2107" w14:textId="77777777" w:rsidR="00D43207" w:rsidRDefault="00D43207" w:rsidP="000A767F">
            <w:pPr>
              <w:widowControl/>
              <w:jc w:val="left"/>
              <w:rPr>
                <w:rFonts w:ascii="宋体" w:hAnsi="宋体" w:cs="宋体"/>
                <w:color w:val="000000"/>
                <w:kern w:val="0"/>
                <w:szCs w:val="21"/>
              </w:rPr>
            </w:pPr>
          </w:p>
        </w:tc>
        <w:tc>
          <w:tcPr>
            <w:tcW w:w="542" w:type="pct"/>
            <w:shd w:val="clear" w:color="000000" w:fill="92D050"/>
            <w:noWrap/>
            <w:vAlign w:val="center"/>
          </w:tcPr>
          <w:p w14:paraId="51D20327" w14:textId="77777777" w:rsidR="00D43207" w:rsidRDefault="00D43207" w:rsidP="000A767F">
            <w:pPr>
              <w:widowControl/>
              <w:jc w:val="left"/>
              <w:rPr>
                <w:rFonts w:ascii="宋体" w:hAnsi="宋体" w:cs="宋体"/>
                <w:color w:val="000000"/>
                <w:kern w:val="0"/>
                <w:szCs w:val="21"/>
              </w:rPr>
            </w:pPr>
          </w:p>
        </w:tc>
        <w:tc>
          <w:tcPr>
            <w:tcW w:w="542" w:type="pct"/>
            <w:shd w:val="clear" w:color="000000" w:fill="92D050"/>
            <w:noWrap/>
            <w:vAlign w:val="center"/>
          </w:tcPr>
          <w:p w14:paraId="00CFC185" w14:textId="77777777" w:rsidR="00D43207" w:rsidRDefault="00D43207" w:rsidP="000A767F">
            <w:pPr>
              <w:widowControl/>
              <w:jc w:val="left"/>
              <w:rPr>
                <w:rFonts w:ascii="宋体" w:hAnsi="宋体" w:cs="宋体"/>
                <w:color w:val="000000"/>
                <w:kern w:val="0"/>
                <w:szCs w:val="21"/>
              </w:rPr>
            </w:pPr>
          </w:p>
        </w:tc>
        <w:tc>
          <w:tcPr>
            <w:tcW w:w="542" w:type="pct"/>
            <w:noWrap/>
            <w:vAlign w:val="center"/>
          </w:tcPr>
          <w:p w14:paraId="3D3FB055" w14:textId="77777777" w:rsidR="00D43207" w:rsidRDefault="00D43207" w:rsidP="000A767F">
            <w:pPr>
              <w:widowControl/>
              <w:jc w:val="left"/>
              <w:rPr>
                <w:rFonts w:ascii="宋体" w:hAnsi="宋体" w:cs="宋体"/>
                <w:color w:val="000000"/>
                <w:kern w:val="0"/>
                <w:szCs w:val="21"/>
              </w:rPr>
            </w:pPr>
          </w:p>
        </w:tc>
        <w:tc>
          <w:tcPr>
            <w:tcW w:w="542" w:type="pct"/>
            <w:noWrap/>
            <w:vAlign w:val="center"/>
          </w:tcPr>
          <w:p w14:paraId="4F5C7C61" w14:textId="77777777" w:rsidR="00D43207" w:rsidRDefault="00D43207" w:rsidP="000A767F">
            <w:pPr>
              <w:widowControl/>
              <w:jc w:val="left"/>
              <w:rPr>
                <w:rFonts w:ascii="宋体" w:hAnsi="宋体" w:cs="宋体"/>
                <w:color w:val="000000"/>
                <w:kern w:val="0"/>
                <w:szCs w:val="21"/>
              </w:rPr>
            </w:pPr>
          </w:p>
        </w:tc>
      </w:tr>
    </w:tbl>
    <w:p w14:paraId="5C65DAB5" w14:textId="77777777" w:rsidR="00C8052E" w:rsidRPr="00D43207" w:rsidRDefault="00C8052E"/>
    <w:sectPr w:rsidR="00C8052E" w:rsidRPr="00D432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FABD3" w14:textId="77777777" w:rsidR="005D4F30" w:rsidRDefault="005D4F30" w:rsidP="00D43207">
      <w:r>
        <w:separator/>
      </w:r>
    </w:p>
  </w:endnote>
  <w:endnote w:type="continuationSeparator" w:id="0">
    <w:p w14:paraId="740EA840" w14:textId="77777777" w:rsidR="005D4F30" w:rsidRDefault="005D4F30" w:rsidP="00D4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F4094" w14:textId="77777777" w:rsidR="005D4F30" w:rsidRDefault="005D4F30" w:rsidP="00D43207">
      <w:r>
        <w:separator/>
      </w:r>
    </w:p>
  </w:footnote>
  <w:footnote w:type="continuationSeparator" w:id="0">
    <w:p w14:paraId="460A49FE" w14:textId="77777777" w:rsidR="005D4F30" w:rsidRDefault="005D4F30" w:rsidP="00D432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00"/>
    <w:rsid w:val="0003761F"/>
    <w:rsid w:val="005D4F30"/>
    <w:rsid w:val="00835000"/>
    <w:rsid w:val="00C8052E"/>
    <w:rsid w:val="00D43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F6AC79-9B24-4916-B176-4FB5E6743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32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32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3207"/>
    <w:rPr>
      <w:sz w:val="18"/>
      <w:szCs w:val="18"/>
    </w:rPr>
  </w:style>
  <w:style w:type="paragraph" w:styleId="a5">
    <w:name w:val="footer"/>
    <w:basedOn w:val="a"/>
    <w:link w:val="a6"/>
    <w:uiPriority w:val="99"/>
    <w:unhideWhenUsed/>
    <w:rsid w:val="00D43207"/>
    <w:pPr>
      <w:tabs>
        <w:tab w:val="center" w:pos="4153"/>
        <w:tab w:val="right" w:pos="8306"/>
      </w:tabs>
      <w:snapToGrid w:val="0"/>
      <w:jc w:val="left"/>
    </w:pPr>
    <w:rPr>
      <w:sz w:val="18"/>
      <w:szCs w:val="18"/>
    </w:rPr>
  </w:style>
  <w:style w:type="character" w:customStyle="1" w:styleId="a6">
    <w:name w:val="页脚 字符"/>
    <w:basedOn w:val="a0"/>
    <w:link w:val="a5"/>
    <w:uiPriority w:val="99"/>
    <w:rsid w:val="00D432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337</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谈</dc:creator>
  <cp:keywords/>
  <dc:description/>
  <cp:lastModifiedBy>叶 谈</cp:lastModifiedBy>
  <cp:revision>2</cp:revision>
  <dcterms:created xsi:type="dcterms:W3CDTF">2020-09-21T10:55:00Z</dcterms:created>
  <dcterms:modified xsi:type="dcterms:W3CDTF">2020-09-21T10:55:00Z</dcterms:modified>
</cp:coreProperties>
</file>