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12078" w14:textId="16FE9486" w:rsidR="00C90625" w:rsidRDefault="00C90625" w:rsidP="002B6280">
      <w:bookmarkStart w:id="0" w:name="_GoBack"/>
      <w:bookmarkEnd w:id="0"/>
      <w:r>
        <w:rPr>
          <w:noProof/>
        </w:rPr>
        <w:drawing>
          <wp:inline distT="0" distB="0" distL="0" distR="0" wp14:anchorId="37A16C24" wp14:editId="30CF5BEC">
            <wp:extent cx="582843" cy="732450"/>
            <wp:effectExtent l="38100" t="38100" r="84455" b="67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umb_IMG_0129_1024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43" cy="732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</w:t>
      </w:r>
    </w:p>
    <w:p w14:paraId="32A747E1" w14:textId="77777777" w:rsidR="00C90625" w:rsidRDefault="00C90625" w:rsidP="003B3F44">
      <w:pPr>
        <w:pStyle w:val="Title"/>
      </w:pPr>
      <w:bookmarkStart w:id="1" w:name="_Toc452019014"/>
      <w:bookmarkStart w:id="2" w:name="_Toc453241955"/>
      <w:r>
        <w:t xml:space="preserve">IT </w:t>
      </w:r>
      <w:r w:rsidRPr="003B3F44">
        <w:t>Assets</w:t>
      </w:r>
      <w:r>
        <w:t xml:space="preserve"> Accountability Policy</w:t>
      </w:r>
      <w:bookmarkEnd w:id="1"/>
      <w:bookmarkEnd w:id="2"/>
    </w:p>
    <w:p w14:paraId="567D43A0" w14:textId="77777777" w:rsidR="00C90625" w:rsidRDefault="00C90625" w:rsidP="009333B8">
      <w:pPr>
        <w:pStyle w:val="Heading1"/>
        <w:numPr>
          <w:ilvl w:val="0"/>
          <w:numId w:val="26"/>
        </w:numPr>
        <w:ind w:left="360" w:hanging="360"/>
      </w:pPr>
      <w:r>
        <w:t>Overview/Purpose</w:t>
      </w:r>
    </w:p>
    <w:p w14:paraId="1E983681" w14:textId="1057C6DE" w:rsidR="00C90625" w:rsidRDefault="00C90625" w:rsidP="003B3F44">
      <w:r>
        <w:t xml:space="preserve">The purpose of this policy is to ensure that all </w:t>
      </w:r>
      <w:r w:rsidRPr="001B27B2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1B27B2">
        <w:rPr>
          <w:color w:val="FF0000"/>
        </w:rPr>
        <w:t xml:space="preserve">&gt; </w:t>
      </w:r>
      <w:r>
        <w:t>information technology (IT) assets are accounted for, classified, inventoried, tracked, and managed throughout each IT asset’s lifecycle.</w:t>
      </w:r>
    </w:p>
    <w:p w14:paraId="506FC37C" w14:textId="3DE0791B" w:rsidR="00C90625" w:rsidRDefault="00C90625" w:rsidP="003B3F44">
      <w:r>
        <w:t xml:space="preserve">Through this policy, </w:t>
      </w:r>
      <w:r w:rsidRPr="001B27B2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1B27B2">
        <w:rPr>
          <w:color w:val="FF0000"/>
        </w:rPr>
        <w:t xml:space="preserve">&gt; </w:t>
      </w:r>
      <w:r>
        <w:t xml:space="preserve">is establishing the baseline standards by which the </w:t>
      </w:r>
      <w:r w:rsidR="0019142C">
        <w:t>Utility</w:t>
      </w:r>
      <w:r>
        <w:t xml:space="preserve"> will manage, collect, and report information about the IT assets under its control. </w:t>
      </w:r>
      <w:r w:rsidRPr="001B27B2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1B27B2">
        <w:rPr>
          <w:color w:val="FF0000"/>
        </w:rPr>
        <w:t xml:space="preserve">&gt; </w:t>
      </w:r>
      <w:r>
        <w:t>may establish additional written policies, standards, processes and procedures as necessary to accomplish its business objectives.</w:t>
      </w:r>
    </w:p>
    <w:p w14:paraId="6AAB56F8" w14:textId="77777777" w:rsidR="00C90625" w:rsidRDefault="00C90625" w:rsidP="0031117A">
      <w:pPr>
        <w:pStyle w:val="Heading1"/>
      </w:pPr>
      <w:r>
        <w:t>Scope</w:t>
      </w:r>
    </w:p>
    <w:p w14:paraId="4A3449A6" w14:textId="72F61A8A" w:rsidR="00C90625" w:rsidRDefault="00C90625" w:rsidP="003B3F44">
      <w:r w:rsidRPr="001B27B2">
        <w:t xml:space="preserve">All employees, contractors, consultants, temporary and other workers at </w:t>
      </w:r>
      <w:r w:rsidRPr="001B27B2">
        <w:rPr>
          <w:color w:val="FF0000"/>
        </w:rPr>
        <w:t>&lt;</w:t>
      </w:r>
      <w:r w:rsidR="0019142C">
        <w:rPr>
          <w:b/>
          <w:color w:val="FF0000"/>
        </w:rPr>
        <w:t>Utility Name</w:t>
      </w:r>
      <w:r w:rsidRPr="001B27B2">
        <w:rPr>
          <w:color w:val="FF0000"/>
        </w:rPr>
        <w:t xml:space="preserve">&gt; </w:t>
      </w:r>
      <w:r w:rsidRPr="001B27B2">
        <w:t xml:space="preserve">and its subsidiaries must adhere to this policy. This policy applies to IT equipment that is owned, operated, or leased by </w:t>
      </w:r>
      <w:r w:rsidRPr="00F45A2E">
        <w:rPr>
          <w:b/>
          <w:color w:val="FF0000"/>
        </w:rPr>
        <w:t>&lt;</w:t>
      </w:r>
      <w:r w:rsidR="0019142C">
        <w:rPr>
          <w:b/>
          <w:color w:val="FF0000"/>
        </w:rPr>
        <w:t>Utility Name</w:t>
      </w:r>
      <w:r w:rsidRPr="00F45A2E">
        <w:rPr>
          <w:b/>
          <w:color w:val="FF0000"/>
        </w:rPr>
        <w:t>&gt;</w:t>
      </w:r>
      <w:r w:rsidRPr="001B27B2">
        <w:t>.</w:t>
      </w:r>
    </w:p>
    <w:p w14:paraId="52FA522D" w14:textId="77777777" w:rsidR="00C90625" w:rsidRDefault="00C90625" w:rsidP="004B0F43">
      <w:pPr>
        <w:pStyle w:val="Heading1"/>
        <w:ind w:left="360" w:hanging="360"/>
      </w:pPr>
      <w:r>
        <w:t>Policy</w:t>
      </w:r>
    </w:p>
    <w:p w14:paraId="682F5F43" w14:textId="77777777" w:rsidR="00C90625" w:rsidRDefault="00C90625" w:rsidP="004B0F43">
      <w:pPr>
        <w:pStyle w:val="Heading2"/>
        <w:ind w:left="1080" w:hanging="720"/>
      </w:pPr>
      <w:r>
        <w:t>Assets to be inventoried</w:t>
      </w:r>
    </w:p>
    <w:p w14:paraId="7C668226" w14:textId="77777777" w:rsidR="00C90625" w:rsidRPr="007B04B9" w:rsidRDefault="00C90625" w:rsidP="004B0F43">
      <w:pPr>
        <w:ind w:left="360"/>
      </w:pPr>
      <w:r>
        <w:t>All tech</w:t>
      </w:r>
      <w:r w:rsidR="00021B04">
        <w:t>nology hardware costing over $</w:t>
      </w:r>
      <w:r w:rsidR="00021B04" w:rsidRPr="00021B04">
        <w:rPr>
          <w:b/>
          <w:color w:val="FF0000"/>
        </w:rPr>
        <w:t>&lt; X &gt;</w:t>
      </w:r>
      <w:r>
        <w:t xml:space="preserve"> will be included in the inventory.  Additionally, all removable storage devices will be included.  All purchased software will be inventoried.</w:t>
      </w:r>
    </w:p>
    <w:p w14:paraId="039BF2D4" w14:textId="77777777" w:rsidR="00C90625" w:rsidRPr="00E712E5" w:rsidRDefault="00C90625" w:rsidP="004B0F43">
      <w:pPr>
        <w:pStyle w:val="Heading2"/>
        <w:ind w:left="1080" w:hanging="720"/>
        <w:rPr>
          <w:vanish/>
        </w:rPr>
      </w:pPr>
      <w:r w:rsidRPr="00C90625">
        <w:t>Inventory</w:t>
      </w:r>
      <w:r>
        <w:t xml:space="preserve"> Requirements</w:t>
      </w:r>
    </w:p>
    <w:p w14:paraId="10BF6EC8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1B09B83D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5EEDBDDF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199F950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AFE6214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3C05884F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3B4B2008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4C18AADF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960104A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255DDA93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1C96FE44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7A52768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45E59D2B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14CB530A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573D66FF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9A51F99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7EBA1E0C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451FC106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E3CD706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2F11E4D6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5C84AFB2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9552437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025B490C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030DF687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49B7501E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18896CC8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6B1EF757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1E03B7C6" w14:textId="77777777" w:rsidR="00C90625" w:rsidRPr="00EA6DDC" w:rsidRDefault="00C90625" w:rsidP="009333B8">
      <w:pPr>
        <w:pStyle w:val="Heading30"/>
        <w:numPr>
          <w:ilvl w:val="1"/>
          <w:numId w:val="23"/>
        </w:numPr>
        <w:spacing w:line="240" w:lineRule="auto"/>
        <w:ind w:left="1080" w:hanging="720"/>
        <w:rPr>
          <w:vanish/>
        </w:rPr>
      </w:pPr>
    </w:p>
    <w:p w14:paraId="0FADE174" w14:textId="77777777" w:rsidR="00C90625" w:rsidRDefault="00C90625" w:rsidP="002B6280">
      <w:pPr>
        <w:spacing w:after="0" w:line="240" w:lineRule="auto"/>
      </w:pPr>
    </w:p>
    <w:p w14:paraId="1CAECD4D" w14:textId="77777777" w:rsidR="00C90625" w:rsidRPr="00D739EF" w:rsidRDefault="00C90625" w:rsidP="009333B8">
      <w:pPr>
        <w:pStyle w:val="ListParagraph"/>
        <w:numPr>
          <w:ilvl w:val="0"/>
          <w:numId w:val="24"/>
        </w:numPr>
        <w:spacing w:line="240" w:lineRule="auto"/>
        <w:rPr>
          <w:vanish/>
        </w:rPr>
      </w:pPr>
    </w:p>
    <w:p w14:paraId="7906B240" w14:textId="77777777" w:rsidR="00C90625" w:rsidRPr="00D739EF" w:rsidRDefault="00C90625" w:rsidP="009333B8">
      <w:pPr>
        <w:pStyle w:val="ListParagraph"/>
        <w:numPr>
          <w:ilvl w:val="0"/>
          <w:numId w:val="24"/>
        </w:numPr>
        <w:spacing w:line="240" w:lineRule="auto"/>
        <w:rPr>
          <w:vanish/>
        </w:rPr>
      </w:pPr>
    </w:p>
    <w:p w14:paraId="10F132B2" w14:textId="77777777" w:rsidR="00C90625" w:rsidRPr="00D739EF" w:rsidRDefault="00C90625" w:rsidP="009333B8">
      <w:pPr>
        <w:pStyle w:val="ListParagraph"/>
        <w:numPr>
          <w:ilvl w:val="0"/>
          <w:numId w:val="24"/>
        </w:numPr>
        <w:spacing w:line="240" w:lineRule="auto"/>
        <w:rPr>
          <w:vanish/>
        </w:rPr>
      </w:pPr>
    </w:p>
    <w:p w14:paraId="10328A71" w14:textId="77777777" w:rsidR="00C90625" w:rsidRPr="00D739EF" w:rsidRDefault="00C90625" w:rsidP="009333B8">
      <w:pPr>
        <w:pStyle w:val="ListParagraph"/>
        <w:numPr>
          <w:ilvl w:val="1"/>
          <w:numId w:val="24"/>
        </w:numPr>
        <w:spacing w:line="240" w:lineRule="auto"/>
        <w:rPr>
          <w:vanish/>
        </w:rPr>
      </w:pPr>
    </w:p>
    <w:p w14:paraId="7DF5D83B" w14:textId="77777777" w:rsidR="00C90625" w:rsidRPr="00D739EF" w:rsidRDefault="00C90625" w:rsidP="009333B8">
      <w:pPr>
        <w:pStyle w:val="ListParagraph"/>
        <w:numPr>
          <w:ilvl w:val="1"/>
          <w:numId w:val="24"/>
        </w:numPr>
        <w:spacing w:line="240" w:lineRule="auto"/>
        <w:rPr>
          <w:vanish/>
        </w:rPr>
      </w:pPr>
    </w:p>
    <w:p w14:paraId="5B753EB3" w14:textId="6792D267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>
        <w:t xml:space="preserve">As possible, all hardware assets will be tagged with a </w:t>
      </w:r>
      <w:r w:rsidR="0019142C">
        <w:t>Utility</w:t>
      </w:r>
      <w:r>
        <w:t xml:space="preserve"> inventory label with a unique number, designed to be difficult to remove.</w:t>
      </w:r>
      <w:r w:rsidR="000848C5">
        <w:br/>
      </w:r>
    </w:p>
    <w:p w14:paraId="3BF34F31" w14:textId="77777777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 w:rsidRPr="003C7335">
        <w:t>Newly</w:t>
      </w:r>
      <w:r>
        <w:t xml:space="preserve"> purchased technology, as defined above, will be tagged and recorded in the appropriate Technology Inventory.</w:t>
      </w:r>
      <w:r w:rsidR="000848C5">
        <w:br/>
      </w:r>
    </w:p>
    <w:p w14:paraId="0031CF70" w14:textId="77777777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>
        <w:t>Existing technology in the appropriate Technology Inventory will be physically inventoried on a periodic basis.</w:t>
      </w:r>
    </w:p>
    <w:p w14:paraId="11EFBDDA" w14:textId="069EB235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>
        <w:t xml:space="preserve">The </w:t>
      </w:r>
      <w:r w:rsidRPr="009A027A">
        <w:rPr>
          <w:b/>
          <w:color w:val="FF0000"/>
        </w:rPr>
        <w:t>&lt;</w:t>
      </w:r>
      <w:r w:rsidRPr="009E04BA">
        <w:rPr>
          <w:b/>
          <w:color w:val="FF0000"/>
        </w:rPr>
        <w:t xml:space="preserve">person or group responsible for policy at </w:t>
      </w:r>
      <w:r w:rsidR="0019142C" w:rsidRPr="0026109F">
        <w:rPr>
          <w:b/>
          <w:color w:val="FF0000"/>
        </w:rPr>
        <w:t>Utility</w:t>
      </w:r>
      <w:r w:rsidRPr="009A027A">
        <w:rPr>
          <w:b/>
          <w:color w:val="FF0000"/>
        </w:rPr>
        <w:t>&gt;</w:t>
      </w:r>
      <w:r>
        <w:t xml:space="preserve"> is responsible for establishing procedures to issue and inventory technology assigned to employees and contractors.</w:t>
      </w:r>
      <w:r w:rsidR="000848C5">
        <w:br/>
      </w:r>
    </w:p>
    <w:p w14:paraId="35531696" w14:textId="77777777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>
        <w:lastRenderedPageBreak/>
        <w:t>The Technology Inventory shall be available for audit.</w:t>
      </w:r>
      <w:r w:rsidR="000848C5">
        <w:br/>
      </w:r>
    </w:p>
    <w:p w14:paraId="4F9637CA" w14:textId="23D50FA2" w:rsidR="00C90625" w:rsidRDefault="00C90625" w:rsidP="009333B8">
      <w:pPr>
        <w:pStyle w:val="ListParagraph"/>
        <w:numPr>
          <w:ilvl w:val="2"/>
          <w:numId w:val="24"/>
        </w:numPr>
        <w:spacing w:line="240" w:lineRule="auto"/>
        <w:ind w:left="1800" w:hanging="720"/>
      </w:pPr>
      <w:r>
        <w:t xml:space="preserve">The </w:t>
      </w:r>
      <w:r w:rsidRPr="009A027A">
        <w:rPr>
          <w:b/>
          <w:color w:val="FF0000"/>
        </w:rPr>
        <w:t>&lt;</w:t>
      </w:r>
      <w:r w:rsidRPr="009E04BA">
        <w:rPr>
          <w:b/>
          <w:color w:val="FF0000"/>
        </w:rPr>
        <w:t xml:space="preserve">person or group responsible for policy at </w:t>
      </w:r>
      <w:r w:rsidR="0019142C">
        <w:rPr>
          <w:b/>
          <w:color w:val="FF0000"/>
        </w:rPr>
        <w:t>Utility</w:t>
      </w:r>
      <w:r w:rsidRPr="009A027A">
        <w:rPr>
          <w:b/>
          <w:color w:val="FF0000"/>
        </w:rPr>
        <w:t>&gt;</w:t>
      </w:r>
      <w:r>
        <w:t xml:space="preserve"> will ensure that appropriate software licensing agreements for software used by </w:t>
      </w:r>
      <w:r w:rsidR="0019142C">
        <w:t>Utility</w:t>
      </w:r>
      <w:r>
        <w:t xml:space="preserve"> employees are in place and that the </w:t>
      </w:r>
      <w:r w:rsidR="0019142C">
        <w:t>Utility</w:t>
      </w:r>
      <w:r>
        <w:t xml:space="preserve"> is in compliance with those agreements.</w:t>
      </w:r>
    </w:p>
    <w:p w14:paraId="50E70E62" w14:textId="77777777" w:rsidR="00C90625" w:rsidRPr="00D739EF" w:rsidRDefault="00C90625" w:rsidP="009333B8">
      <w:pPr>
        <w:pStyle w:val="ListParagraph"/>
        <w:keepNext/>
        <w:keepLines/>
        <w:numPr>
          <w:ilvl w:val="0"/>
          <w:numId w:val="2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6"/>
          <w:szCs w:val="26"/>
        </w:rPr>
      </w:pPr>
    </w:p>
    <w:p w14:paraId="4B1FA2D0" w14:textId="77777777" w:rsidR="00C90625" w:rsidRPr="00D739EF" w:rsidRDefault="00C90625" w:rsidP="009333B8">
      <w:pPr>
        <w:pStyle w:val="ListParagraph"/>
        <w:keepNext/>
        <w:keepLines/>
        <w:numPr>
          <w:ilvl w:val="0"/>
          <w:numId w:val="2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6"/>
          <w:szCs w:val="26"/>
        </w:rPr>
      </w:pPr>
    </w:p>
    <w:p w14:paraId="17B5DDE8" w14:textId="77777777" w:rsidR="00C90625" w:rsidRPr="00D739EF" w:rsidRDefault="00C90625" w:rsidP="009333B8">
      <w:pPr>
        <w:pStyle w:val="ListParagraph"/>
        <w:keepNext/>
        <w:keepLines/>
        <w:numPr>
          <w:ilvl w:val="0"/>
          <w:numId w:val="2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6"/>
          <w:szCs w:val="26"/>
        </w:rPr>
      </w:pPr>
    </w:p>
    <w:p w14:paraId="370EC6AD" w14:textId="77777777" w:rsidR="00C90625" w:rsidRPr="00D739EF" w:rsidRDefault="00C90625" w:rsidP="009333B8">
      <w:pPr>
        <w:pStyle w:val="ListParagraph"/>
        <w:keepNext/>
        <w:keepLines/>
        <w:numPr>
          <w:ilvl w:val="1"/>
          <w:numId w:val="2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6"/>
          <w:szCs w:val="26"/>
        </w:rPr>
      </w:pPr>
    </w:p>
    <w:p w14:paraId="4CE8B9EE" w14:textId="77777777" w:rsidR="00C90625" w:rsidRPr="00D739EF" w:rsidRDefault="00C90625" w:rsidP="009333B8">
      <w:pPr>
        <w:pStyle w:val="ListParagraph"/>
        <w:keepNext/>
        <w:keepLines/>
        <w:numPr>
          <w:ilvl w:val="1"/>
          <w:numId w:val="25"/>
        </w:numPr>
        <w:spacing w:before="40" w:after="0"/>
        <w:contextualSpacing w:val="0"/>
        <w:outlineLvl w:val="2"/>
        <w:rPr>
          <w:rFonts w:asciiTheme="majorHAnsi" w:eastAsiaTheme="majorEastAsia" w:hAnsiTheme="majorHAnsi" w:cstheme="majorBidi"/>
          <w:vanish/>
          <w:color w:val="234F77" w:themeColor="accent1" w:themeShade="80"/>
          <w:sz w:val="26"/>
          <w:szCs w:val="26"/>
        </w:rPr>
      </w:pPr>
    </w:p>
    <w:p w14:paraId="1731CC8F" w14:textId="77777777" w:rsidR="00C90625" w:rsidRPr="009E04BA" w:rsidRDefault="00C90625" w:rsidP="004B0F43">
      <w:pPr>
        <w:pStyle w:val="Heading2"/>
        <w:ind w:left="1080" w:hanging="720"/>
      </w:pPr>
      <w:r w:rsidRPr="009E04BA">
        <w:t>Configuration Requirements</w:t>
      </w:r>
    </w:p>
    <w:p w14:paraId="6C814F68" w14:textId="77777777" w:rsidR="000848C5" w:rsidRPr="000848C5" w:rsidRDefault="000848C5" w:rsidP="009333B8">
      <w:pPr>
        <w:pStyle w:val="ListParagraph"/>
        <w:numPr>
          <w:ilvl w:val="1"/>
          <w:numId w:val="25"/>
        </w:numPr>
        <w:rPr>
          <w:vanish/>
        </w:rPr>
      </w:pPr>
    </w:p>
    <w:p w14:paraId="37D0313B" w14:textId="77777777" w:rsidR="00C90625" w:rsidRDefault="00C90625" w:rsidP="009333B8">
      <w:pPr>
        <w:pStyle w:val="ListParagraph"/>
        <w:numPr>
          <w:ilvl w:val="2"/>
          <w:numId w:val="25"/>
        </w:numPr>
        <w:ind w:left="1800" w:hanging="720"/>
      </w:pPr>
      <w:r>
        <w:t xml:space="preserve">Newly purchased computers are configured according to the </w:t>
      </w:r>
      <w:r w:rsidRPr="00052ECA">
        <w:rPr>
          <w:b/>
        </w:rPr>
        <w:t>Computer Configuration Baseline Standard</w:t>
      </w:r>
      <w:r w:rsidR="000848C5">
        <w:rPr>
          <w:b/>
        </w:rPr>
        <w:br/>
      </w:r>
    </w:p>
    <w:p w14:paraId="48FD865D" w14:textId="77777777" w:rsidR="00C90625" w:rsidRDefault="00C90625" w:rsidP="009333B8">
      <w:pPr>
        <w:pStyle w:val="ListParagraph"/>
        <w:numPr>
          <w:ilvl w:val="2"/>
          <w:numId w:val="25"/>
        </w:numPr>
        <w:ind w:left="1800" w:hanging="720"/>
      </w:pPr>
      <w:r>
        <w:t xml:space="preserve"> Newly purchased mobile devices are configured according the </w:t>
      </w:r>
      <w:r w:rsidRPr="00052ECA">
        <w:rPr>
          <w:b/>
        </w:rPr>
        <w:t>Mobile Devices Configuration Baseline Standard</w:t>
      </w:r>
      <w:r w:rsidR="00DD005D">
        <w:rPr>
          <w:b/>
        </w:rPr>
        <w:t xml:space="preserve"> </w:t>
      </w:r>
      <w:r w:rsidR="00DD005D">
        <w:t>{not included}</w:t>
      </w:r>
      <w:r w:rsidR="000848C5">
        <w:rPr>
          <w:b/>
        </w:rPr>
        <w:br/>
      </w:r>
    </w:p>
    <w:p w14:paraId="41188722" w14:textId="77777777" w:rsidR="00C90625" w:rsidRDefault="00C90625" w:rsidP="009333B8">
      <w:pPr>
        <w:pStyle w:val="ListParagraph"/>
        <w:numPr>
          <w:ilvl w:val="2"/>
          <w:numId w:val="25"/>
        </w:numPr>
        <w:ind w:left="1800" w:hanging="720"/>
      </w:pPr>
      <w:r>
        <w:t xml:space="preserve">Newly purchased network equipment is configured according to the </w:t>
      </w:r>
      <w:r w:rsidRPr="00052ECA">
        <w:rPr>
          <w:b/>
        </w:rPr>
        <w:t>Network Equipment  Configuration Baseline Standard</w:t>
      </w:r>
      <w:r w:rsidR="00DD005D">
        <w:rPr>
          <w:b/>
        </w:rPr>
        <w:t xml:space="preserve"> </w:t>
      </w:r>
      <w:r w:rsidR="00DD005D">
        <w:t>{not included}</w:t>
      </w:r>
    </w:p>
    <w:p w14:paraId="65050C06" w14:textId="77777777" w:rsidR="00C90625" w:rsidRDefault="00C90625" w:rsidP="004B0F43">
      <w:pPr>
        <w:pStyle w:val="Heading1"/>
        <w:ind w:left="360" w:hanging="360"/>
      </w:pPr>
      <w:r>
        <w:t>Compliance</w:t>
      </w:r>
    </w:p>
    <w:p w14:paraId="0DAB38DF" w14:textId="77777777" w:rsidR="00C90625" w:rsidRDefault="00C90625" w:rsidP="004B0F43">
      <w:pPr>
        <w:pStyle w:val="Heading2"/>
        <w:ind w:left="1080" w:hanging="720"/>
      </w:pPr>
      <w:r w:rsidRPr="00EB634D">
        <w:t>Compliance</w:t>
      </w:r>
      <w:r>
        <w:t xml:space="preserve"> </w:t>
      </w:r>
      <w:r w:rsidRPr="00EB634D">
        <w:t>Measurement</w:t>
      </w:r>
    </w:p>
    <w:p w14:paraId="7CB16BB2" w14:textId="3FC588FA" w:rsidR="00C90625" w:rsidRDefault="00C90625" w:rsidP="004B0F43">
      <w:pPr>
        <w:ind w:left="360"/>
      </w:pPr>
      <w:r w:rsidRPr="0048187D">
        <w:t xml:space="preserve">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 xml:space="preserve">person or group responsible for policy at </w:t>
      </w:r>
      <w:r w:rsidR="0019142C">
        <w:rPr>
          <w:b/>
          <w:color w:val="FF0000"/>
        </w:rPr>
        <w:t>Utility</w:t>
      </w:r>
      <w:r w:rsidRPr="0048187D">
        <w:rPr>
          <w:color w:val="FF0000"/>
        </w:rPr>
        <w:t xml:space="preserve">&gt; </w:t>
      </w:r>
      <w:r w:rsidRPr="0048187D">
        <w:t>will verify compliance to this policy through various methods, including but not limited to, business tool reports, internal and external audits, and feedback to the policy owner.</w:t>
      </w:r>
    </w:p>
    <w:p w14:paraId="3D7D7DB5" w14:textId="77777777" w:rsidR="00C90625" w:rsidRDefault="00C90625" w:rsidP="004B0F43">
      <w:pPr>
        <w:pStyle w:val="Heading2"/>
        <w:ind w:left="1080" w:hanging="720"/>
      </w:pPr>
      <w:r w:rsidRPr="00EB634D">
        <w:t>Exceptions</w:t>
      </w:r>
    </w:p>
    <w:p w14:paraId="124C4DEA" w14:textId="1824B178" w:rsidR="00C90625" w:rsidRDefault="00C90625" w:rsidP="004B0F43">
      <w:pPr>
        <w:ind w:left="360"/>
      </w:pPr>
      <w:r w:rsidRPr="0048187D">
        <w:t xml:space="preserve">Any exception to the policy must be approved by the </w:t>
      </w:r>
      <w:r w:rsidRPr="0048187D">
        <w:rPr>
          <w:color w:val="FF0000"/>
        </w:rPr>
        <w:t>&lt;</w:t>
      </w:r>
      <w:r w:rsidRPr="0048187D">
        <w:rPr>
          <w:b/>
          <w:color w:val="FF0000"/>
        </w:rPr>
        <w:t xml:space="preserve">person or group responsible for policy at </w:t>
      </w:r>
      <w:r w:rsidR="0019142C">
        <w:rPr>
          <w:b/>
          <w:color w:val="FF0000"/>
        </w:rPr>
        <w:t>Utility</w:t>
      </w:r>
      <w:r w:rsidRPr="0048187D">
        <w:rPr>
          <w:color w:val="FF0000"/>
        </w:rPr>
        <w:t>&gt;</w:t>
      </w:r>
      <w:r w:rsidRPr="0048187D">
        <w:t xml:space="preserve"> in advance.</w:t>
      </w:r>
    </w:p>
    <w:p w14:paraId="1455D696" w14:textId="77777777" w:rsidR="00C90625" w:rsidRDefault="00C90625" w:rsidP="004B0F43">
      <w:pPr>
        <w:pStyle w:val="Heading2"/>
        <w:ind w:left="1080" w:hanging="720"/>
      </w:pPr>
      <w:r>
        <w:t>Non-Compliance</w:t>
      </w:r>
    </w:p>
    <w:p w14:paraId="3C160465" w14:textId="1E89F854" w:rsidR="00C90625" w:rsidRDefault="00C90625" w:rsidP="004B0F43">
      <w:pPr>
        <w:ind w:left="360"/>
      </w:pPr>
      <w:r w:rsidRPr="00155EA3">
        <w:t xml:space="preserve">An employee found to have violated this policy may be subject to disciplinary </w:t>
      </w:r>
      <w:r>
        <w:t xml:space="preserve">action in accordance with </w:t>
      </w:r>
      <w:r w:rsidR="005507F8" w:rsidRPr="004523D8">
        <w:rPr>
          <w:b/>
          <w:color w:val="FF0000"/>
        </w:rPr>
        <w:t>&lt;</w:t>
      </w:r>
      <w:r w:rsidR="005507F8" w:rsidRPr="00897577">
        <w:rPr>
          <w:b/>
          <w:color w:val="FF0000"/>
        </w:rPr>
        <w:t>Utility Name</w:t>
      </w:r>
      <w:r w:rsidR="005507F8" w:rsidRPr="004523D8">
        <w:rPr>
          <w:b/>
          <w:color w:val="FF0000"/>
        </w:rPr>
        <w:t>&gt;</w:t>
      </w:r>
      <w:r w:rsidR="00465FD7">
        <w:t xml:space="preserve"> HR policies</w:t>
      </w:r>
      <w:r>
        <w:t>.</w:t>
      </w:r>
    </w:p>
    <w:p w14:paraId="33B3709B" w14:textId="77777777" w:rsidR="00C90625" w:rsidRDefault="00C90625" w:rsidP="004B0F43">
      <w:pPr>
        <w:pStyle w:val="Heading1"/>
        <w:ind w:left="360" w:hanging="360"/>
      </w:pPr>
      <w:r>
        <w:t>Related Standards, Policies, and Processes</w:t>
      </w:r>
    </w:p>
    <w:p w14:paraId="05F3C2F4" w14:textId="5AC729B4" w:rsidR="00C90625" w:rsidRPr="00764189" w:rsidRDefault="00C90625" w:rsidP="00C90625">
      <w:pPr>
        <w:pStyle w:val="ListParagraph"/>
        <w:numPr>
          <w:ilvl w:val="0"/>
          <w:numId w:val="4"/>
        </w:numPr>
      </w:pPr>
      <w:r>
        <w:t>Adapted from “Cyber Security Policy Framework</w:t>
      </w:r>
      <w:proofErr w:type="gramStart"/>
      <w:r>
        <w:t>”</w:t>
      </w:r>
      <w:proofErr w:type="gramEnd"/>
      <w:r>
        <w:br/>
      </w:r>
      <w:r w:rsidR="00AD42A5">
        <w:t>(</w:t>
      </w:r>
      <w:hyperlink r:id="rId10" w:history="1">
        <w:r w:rsidR="0039733E" w:rsidRPr="00A66525">
          <w:rPr>
            <w:rStyle w:val="Hyperlink"/>
          </w:rPr>
          <w:t>https://www.nreca.coop/wp-content/uploads/2015/09/cyber_security_policy_framework.docx</w:t>
        </w:r>
      </w:hyperlink>
      <w:r w:rsidR="0039733E">
        <w:t xml:space="preserve">) </w:t>
      </w:r>
      <w:r>
        <w:rPr>
          <w:rStyle w:val="Hyperlink"/>
        </w:rPr>
        <w:br/>
      </w:r>
      <w:r>
        <w:t>Cyber Security Policy Framework was created by the Kentucky Association of Electric Cooperatives (KAEC) Information Technology (IT) Association - Cyber Security Subcommittee.</w:t>
      </w:r>
      <w:r>
        <w:br/>
      </w:r>
    </w:p>
    <w:p w14:paraId="738AB98B" w14:textId="434C51B9" w:rsidR="00C90625" w:rsidRPr="00021B04" w:rsidRDefault="00C90625" w:rsidP="00C90625">
      <w:pPr>
        <w:pStyle w:val="ListParagraph"/>
        <w:numPr>
          <w:ilvl w:val="0"/>
          <w:numId w:val="4"/>
        </w:numPr>
        <w:rPr>
          <w:rStyle w:val="Hyperlink"/>
          <w:i/>
          <w:color w:val="auto"/>
          <w:u w:val="none"/>
        </w:rPr>
      </w:pPr>
      <w:r w:rsidRPr="007A3EE7">
        <w:t xml:space="preserve">Adapted from </w:t>
      </w:r>
      <w:r w:rsidRPr="005B13D6">
        <w:t xml:space="preserve">SANS </w:t>
      </w:r>
      <w:r>
        <w:t>, “</w:t>
      </w:r>
      <w:r w:rsidRPr="00675083">
        <w:t>Inventory of Authorized and Unauthorized Devices</w:t>
      </w:r>
      <w:r>
        <w:t xml:space="preserve">” </w:t>
      </w:r>
      <w:r w:rsidR="00E70BFD">
        <w:t>(</w:t>
      </w:r>
      <w:hyperlink r:id="rId11" w:history="1">
        <w:r w:rsidR="00466DEB" w:rsidRPr="00A66525">
          <w:rPr>
            <w:rStyle w:val="Hyperlink"/>
          </w:rPr>
          <w:t>http://www.sans.org/critical-security-controls/control/1</w:t>
        </w:r>
      </w:hyperlink>
      <w:r w:rsidR="00466DEB">
        <w:t xml:space="preserve">) </w:t>
      </w:r>
      <w:r>
        <w:t>and “</w:t>
      </w:r>
      <w:r w:rsidRPr="00675083">
        <w:t>Inventory of Authorized and Unauthorized Software</w:t>
      </w:r>
      <w:r>
        <w:t xml:space="preserve">” </w:t>
      </w:r>
      <w:r w:rsidR="00E70BFD">
        <w:t>(</w:t>
      </w:r>
      <w:hyperlink r:id="rId12" w:history="1">
        <w:r w:rsidR="0039733E" w:rsidRPr="00A66525">
          <w:rPr>
            <w:rStyle w:val="Hyperlink"/>
          </w:rPr>
          <w:t>http://www.sans.org/critical-security-controls/control/2</w:t>
        </w:r>
      </w:hyperlink>
      <w:r w:rsidR="0039733E">
        <w:t xml:space="preserve">) </w:t>
      </w:r>
      <w:r w:rsidR="00021B04">
        <w:rPr>
          <w:rStyle w:val="Hyperlink"/>
        </w:rPr>
        <w:br/>
      </w:r>
    </w:p>
    <w:p w14:paraId="2BFCFE76" w14:textId="77777777" w:rsidR="00021B04" w:rsidRPr="00E210FB" w:rsidRDefault="00021B04" w:rsidP="00C90625">
      <w:pPr>
        <w:pStyle w:val="ListParagraph"/>
        <w:numPr>
          <w:ilvl w:val="0"/>
          <w:numId w:val="4"/>
        </w:numPr>
        <w:rPr>
          <w:i/>
        </w:rPr>
      </w:pPr>
      <w:r>
        <w:t>IT Hardware Inventory Form</w:t>
      </w:r>
    </w:p>
    <w:p w14:paraId="23BABD2D" w14:textId="77777777" w:rsidR="00C90625" w:rsidRDefault="00C90625" w:rsidP="0031117A">
      <w:pPr>
        <w:pStyle w:val="Heading1"/>
      </w:pPr>
      <w:r>
        <w:lastRenderedPageBreak/>
        <w:t>Governance Responsibilities</w:t>
      </w:r>
    </w:p>
    <w:p w14:paraId="4DF825B0" w14:textId="0D48C6AC" w:rsidR="00C90625" w:rsidRPr="00CE5F93" w:rsidRDefault="00593FDE" w:rsidP="002B6280">
      <w:pPr>
        <w:ind w:left="360"/>
      </w:pPr>
      <w:r>
        <w:t>The ISP uses the RACI model for assigning responsibility.</w:t>
      </w:r>
    </w:p>
    <w:tbl>
      <w:tblPr>
        <w:tblStyle w:val="GridTable4-Accent21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0625" w14:paraId="1015A3C8" w14:textId="77777777" w:rsidTr="00021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3CAAF92" w14:textId="77777777" w:rsidR="00C90625" w:rsidRDefault="00C90625" w:rsidP="002B6280">
            <w:pPr>
              <w:jc w:val="center"/>
            </w:pPr>
            <w:r w:rsidRPr="0098428F">
              <w:rPr>
                <w:b w:val="0"/>
              </w:rPr>
              <w:t>Responsible</w:t>
            </w:r>
          </w:p>
        </w:tc>
        <w:tc>
          <w:tcPr>
            <w:tcW w:w="2337" w:type="dxa"/>
          </w:tcPr>
          <w:p w14:paraId="51BE5DB0" w14:textId="77777777" w:rsidR="00C90625" w:rsidRDefault="00C90625" w:rsidP="002B6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Accountable</w:t>
            </w:r>
          </w:p>
        </w:tc>
        <w:tc>
          <w:tcPr>
            <w:tcW w:w="2338" w:type="dxa"/>
          </w:tcPr>
          <w:p w14:paraId="0F1D0720" w14:textId="77777777" w:rsidR="00C90625" w:rsidRDefault="00C90625" w:rsidP="002B6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Consulted</w:t>
            </w:r>
          </w:p>
        </w:tc>
        <w:tc>
          <w:tcPr>
            <w:tcW w:w="2338" w:type="dxa"/>
          </w:tcPr>
          <w:p w14:paraId="67A71676" w14:textId="77777777" w:rsidR="00C90625" w:rsidRDefault="00C90625" w:rsidP="002B6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428F">
              <w:rPr>
                <w:b w:val="0"/>
              </w:rPr>
              <w:t>Informed</w:t>
            </w:r>
          </w:p>
        </w:tc>
      </w:tr>
      <w:tr w:rsidR="00C90625" w14:paraId="6542CE17" w14:textId="77777777" w:rsidTr="00021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38ED40" w14:textId="77777777" w:rsidR="00C90625" w:rsidRDefault="00C90625" w:rsidP="002B6280">
            <w:pPr>
              <w:jc w:val="center"/>
            </w:pPr>
            <w:r>
              <w:br/>
              <w:t>IT Manager</w:t>
            </w:r>
            <w:r>
              <w:br/>
            </w:r>
          </w:p>
        </w:tc>
        <w:tc>
          <w:tcPr>
            <w:tcW w:w="2337" w:type="dxa"/>
          </w:tcPr>
          <w:p w14:paraId="07F26F91" w14:textId="77777777" w:rsidR="00C90625" w:rsidRPr="00764189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CEO/GM</w:t>
            </w:r>
          </w:p>
        </w:tc>
        <w:tc>
          <w:tcPr>
            <w:tcW w:w="2338" w:type="dxa"/>
          </w:tcPr>
          <w:p w14:paraId="7AAED3CE" w14:textId="77777777" w:rsidR="00C90625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CFO</w:t>
            </w:r>
          </w:p>
          <w:p w14:paraId="200086A4" w14:textId="77777777" w:rsidR="00C90625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COO</w:t>
            </w:r>
          </w:p>
          <w:p w14:paraId="4F39FE58" w14:textId="77777777" w:rsidR="00C90625" w:rsidRPr="00764189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Legal Department</w:t>
            </w:r>
          </w:p>
        </w:tc>
        <w:tc>
          <w:tcPr>
            <w:tcW w:w="2338" w:type="dxa"/>
          </w:tcPr>
          <w:p w14:paraId="7EDF5BB8" w14:textId="77777777" w:rsidR="00C90625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CE954F" w14:textId="77777777" w:rsidR="00C90625" w:rsidRPr="00764189" w:rsidRDefault="00C90625" w:rsidP="002B62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89">
              <w:rPr>
                <w:b/>
              </w:rPr>
              <w:t>All Employees</w:t>
            </w:r>
          </w:p>
        </w:tc>
      </w:tr>
    </w:tbl>
    <w:p w14:paraId="4EE932C1" w14:textId="04EA34D2" w:rsidR="00C90625" w:rsidRPr="005B13D6" w:rsidRDefault="00C90625" w:rsidP="002B6280">
      <w:pPr>
        <w:ind w:left="1080"/>
        <w:rPr>
          <w:i/>
          <w:color w:val="0070C0"/>
        </w:rPr>
      </w:pPr>
      <w:r w:rsidRPr="005B13D6">
        <w:rPr>
          <w:i/>
          <w:color w:val="0070C0"/>
        </w:rPr>
        <w:t xml:space="preserve">[Explanatory Note:  </w:t>
      </w:r>
      <w:r w:rsidR="00465FD7">
        <w:rPr>
          <w:i/>
          <w:color w:val="0070C0"/>
        </w:rPr>
        <w:t>&lt;Utility Name&gt;</w:t>
      </w:r>
      <w:r w:rsidRPr="005B13D6">
        <w:rPr>
          <w:i/>
          <w:color w:val="0070C0"/>
        </w:rPr>
        <w:t xml:space="preserve"> should feel free to alter section to reflect the specific responsibility requirement determined by </w:t>
      </w:r>
      <w:r w:rsidR="00465FD7">
        <w:rPr>
          <w:i/>
          <w:color w:val="0070C0"/>
        </w:rPr>
        <w:t>&lt;Utility Name&gt; management</w:t>
      </w:r>
      <w:r w:rsidRPr="005B13D6">
        <w:rPr>
          <w:i/>
          <w:color w:val="0070C0"/>
        </w:rPr>
        <w:t>.]</w:t>
      </w:r>
    </w:p>
    <w:p w14:paraId="634CED41" w14:textId="77777777" w:rsidR="00C90625" w:rsidRDefault="00C90625" w:rsidP="0031117A">
      <w:pPr>
        <w:pStyle w:val="Heading1"/>
      </w:pPr>
      <w:r>
        <w:t>Approval</w:t>
      </w:r>
    </w:p>
    <w:p w14:paraId="1936B9F9" w14:textId="77777777" w:rsidR="00C90625" w:rsidRDefault="00C90625" w:rsidP="002B6280">
      <w:pPr>
        <w:spacing w:after="0" w:line="240" w:lineRule="auto"/>
      </w:pPr>
    </w:p>
    <w:p w14:paraId="63893363" w14:textId="77777777" w:rsidR="00C90625" w:rsidRDefault="00C90625" w:rsidP="002B6280">
      <w:pPr>
        <w:spacing w:after="0" w:line="240" w:lineRule="auto"/>
      </w:pPr>
      <w:r>
        <w:rPr>
          <w:u w:val="single"/>
        </w:rPr>
        <w:t>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1854411" w14:textId="77777777" w:rsidR="00C90625" w:rsidRDefault="00C90625" w:rsidP="002B6280">
      <w:pPr>
        <w:spacing w:after="0" w:line="240" w:lineRule="auto"/>
      </w:pPr>
      <w:r w:rsidRPr="00520174">
        <w:rPr>
          <w:color w:val="FF0000"/>
        </w:rPr>
        <w:t>&lt;</w:t>
      </w:r>
      <w:r w:rsidRPr="00520174">
        <w:rPr>
          <w:b/>
          <w:color w:val="FF0000"/>
        </w:rPr>
        <w:t>Insert title of approver</w:t>
      </w:r>
      <w:r w:rsidRPr="00520174">
        <w:rPr>
          <w:color w:val="FF0000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1091179F" w14:textId="77777777" w:rsidR="00C90625" w:rsidRDefault="00C90625" w:rsidP="002B6280">
      <w:pPr>
        <w:spacing w:after="0" w:line="240" w:lineRule="auto"/>
      </w:pPr>
    </w:p>
    <w:p w14:paraId="2943E144" w14:textId="77777777" w:rsidR="00C90625" w:rsidRDefault="00C90625" w:rsidP="0031117A">
      <w:pPr>
        <w:pStyle w:val="Heading1"/>
      </w:pPr>
      <w:r>
        <w:t>Revision History</w:t>
      </w:r>
    </w:p>
    <w:tbl>
      <w:tblPr>
        <w:tblStyle w:val="TableGrid"/>
        <w:tblW w:w="9350" w:type="dxa"/>
        <w:tblInd w:w="468" w:type="dxa"/>
        <w:tblLook w:val="04A0" w:firstRow="1" w:lastRow="0" w:firstColumn="1" w:lastColumn="0" w:noHBand="0" w:noVBand="1"/>
      </w:tblPr>
      <w:tblGrid>
        <w:gridCol w:w="1975"/>
        <w:gridCol w:w="1980"/>
        <w:gridCol w:w="5395"/>
      </w:tblGrid>
      <w:tr w:rsidR="00C90625" w14:paraId="68BB9DB3" w14:textId="77777777" w:rsidTr="002B6280">
        <w:tc>
          <w:tcPr>
            <w:tcW w:w="1975" w:type="dxa"/>
          </w:tcPr>
          <w:p w14:paraId="2C25B184" w14:textId="77777777" w:rsidR="00C90625" w:rsidRDefault="00C90625" w:rsidP="002B6280">
            <w:r>
              <w:t>Date of Change(s)</w:t>
            </w:r>
          </w:p>
        </w:tc>
        <w:tc>
          <w:tcPr>
            <w:tcW w:w="1980" w:type="dxa"/>
          </w:tcPr>
          <w:p w14:paraId="3D17D731" w14:textId="77777777" w:rsidR="00C90625" w:rsidRDefault="00C90625" w:rsidP="002B6280">
            <w:r>
              <w:t>Revised by</w:t>
            </w:r>
          </w:p>
        </w:tc>
        <w:tc>
          <w:tcPr>
            <w:tcW w:w="5395" w:type="dxa"/>
          </w:tcPr>
          <w:p w14:paraId="56A73C28" w14:textId="77777777" w:rsidR="00C90625" w:rsidRDefault="00C90625" w:rsidP="002B6280">
            <w:r>
              <w:t>Summary of Change(s)</w:t>
            </w:r>
          </w:p>
        </w:tc>
      </w:tr>
      <w:tr w:rsidR="00C90625" w14:paraId="761CE4E0" w14:textId="77777777" w:rsidTr="002B6280">
        <w:tc>
          <w:tcPr>
            <w:tcW w:w="1975" w:type="dxa"/>
          </w:tcPr>
          <w:p w14:paraId="009DCDB3" w14:textId="77777777" w:rsidR="00C90625" w:rsidRDefault="00C90625" w:rsidP="002B6280"/>
        </w:tc>
        <w:tc>
          <w:tcPr>
            <w:tcW w:w="1980" w:type="dxa"/>
          </w:tcPr>
          <w:p w14:paraId="40E8EE32" w14:textId="77777777" w:rsidR="00C90625" w:rsidRDefault="00C90625" w:rsidP="002B6280"/>
        </w:tc>
        <w:tc>
          <w:tcPr>
            <w:tcW w:w="5395" w:type="dxa"/>
          </w:tcPr>
          <w:p w14:paraId="4306C769" w14:textId="77777777" w:rsidR="00C90625" w:rsidRDefault="00C90625" w:rsidP="002B6280"/>
        </w:tc>
      </w:tr>
      <w:tr w:rsidR="00C90625" w14:paraId="1F25F367" w14:textId="77777777" w:rsidTr="002B6280">
        <w:tc>
          <w:tcPr>
            <w:tcW w:w="1975" w:type="dxa"/>
          </w:tcPr>
          <w:p w14:paraId="4D856E7E" w14:textId="77777777" w:rsidR="00C90625" w:rsidRDefault="00C90625" w:rsidP="002B6280"/>
        </w:tc>
        <w:tc>
          <w:tcPr>
            <w:tcW w:w="1980" w:type="dxa"/>
          </w:tcPr>
          <w:p w14:paraId="12ECC133" w14:textId="77777777" w:rsidR="00C90625" w:rsidRDefault="00C90625" w:rsidP="002B6280"/>
        </w:tc>
        <w:tc>
          <w:tcPr>
            <w:tcW w:w="5395" w:type="dxa"/>
          </w:tcPr>
          <w:p w14:paraId="1FBC8ACF" w14:textId="77777777" w:rsidR="00C90625" w:rsidRDefault="00C90625" w:rsidP="002B6280"/>
        </w:tc>
      </w:tr>
      <w:tr w:rsidR="00C90625" w14:paraId="38AD10DB" w14:textId="77777777" w:rsidTr="002B6280">
        <w:tc>
          <w:tcPr>
            <w:tcW w:w="1975" w:type="dxa"/>
          </w:tcPr>
          <w:p w14:paraId="0DF785D8" w14:textId="77777777" w:rsidR="00C90625" w:rsidRDefault="00C90625" w:rsidP="002B6280"/>
        </w:tc>
        <w:tc>
          <w:tcPr>
            <w:tcW w:w="1980" w:type="dxa"/>
          </w:tcPr>
          <w:p w14:paraId="6BD6779F" w14:textId="77777777" w:rsidR="00C90625" w:rsidRDefault="00C90625" w:rsidP="002B6280"/>
        </w:tc>
        <w:tc>
          <w:tcPr>
            <w:tcW w:w="5395" w:type="dxa"/>
          </w:tcPr>
          <w:p w14:paraId="1DB80BE5" w14:textId="77777777" w:rsidR="00C90625" w:rsidRDefault="00C90625" w:rsidP="002B6280"/>
        </w:tc>
      </w:tr>
      <w:tr w:rsidR="00C90625" w14:paraId="63822B3F" w14:textId="77777777" w:rsidTr="002B6280">
        <w:tc>
          <w:tcPr>
            <w:tcW w:w="1975" w:type="dxa"/>
          </w:tcPr>
          <w:p w14:paraId="626C7208" w14:textId="77777777" w:rsidR="00C90625" w:rsidRDefault="00C90625" w:rsidP="002B6280"/>
        </w:tc>
        <w:tc>
          <w:tcPr>
            <w:tcW w:w="1980" w:type="dxa"/>
          </w:tcPr>
          <w:p w14:paraId="755F79E4" w14:textId="77777777" w:rsidR="00C90625" w:rsidRDefault="00C90625" w:rsidP="002B6280"/>
        </w:tc>
        <w:tc>
          <w:tcPr>
            <w:tcW w:w="5395" w:type="dxa"/>
          </w:tcPr>
          <w:p w14:paraId="6AD409A0" w14:textId="77777777" w:rsidR="00C90625" w:rsidRDefault="00C90625" w:rsidP="002B6280"/>
        </w:tc>
      </w:tr>
    </w:tbl>
    <w:p w14:paraId="13C1EDED" w14:textId="77777777" w:rsidR="00C90625" w:rsidRDefault="00C90625" w:rsidP="002B6280"/>
    <w:p w14:paraId="787A8692" w14:textId="77777777" w:rsidR="00645C90" w:rsidRDefault="00645C90">
      <w:r>
        <w:br w:type="page"/>
      </w:r>
    </w:p>
    <w:p w14:paraId="01923E8F" w14:textId="56FD0CBA" w:rsidR="00925BB6" w:rsidRDefault="00925BB6" w:rsidP="005312E3">
      <w:r>
        <w:t xml:space="preserve"> </w:t>
      </w:r>
    </w:p>
    <w:sectPr w:rsidR="00925BB6" w:rsidSect="000A4092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E827" w14:textId="77777777" w:rsidR="00B74454" w:rsidRDefault="00B74454" w:rsidP="005D535C">
      <w:pPr>
        <w:spacing w:after="0" w:line="240" w:lineRule="auto"/>
      </w:pPr>
      <w:r>
        <w:separator/>
      </w:r>
    </w:p>
  </w:endnote>
  <w:endnote w:type="continuationSeparator" w:id="0">
    <w:p w14:paraId="4C2CE802" w14:textId="77777777" w:rsidR="00B74454" w:rsidRDefault="00B74454" w:rsidP="005D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E8815" w14:textId="23360C3C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  <w:r>
      <w:rPr>
        <w:rFonts w:asciiTheme="majorHAnsi" w:eastAsiaTheme="majorEastAsia" w:hAnsiTheme="majorHAnsi" w:cstheme="majorBidi"/>
        <w:noProof/>
      </w:rPr>
      <w:tab/>
    </w:r>
    <w:r>
      <w:rPr>
        <w:rFonts w:asciiTheme="majorHAnsi" w:eastAsiaTheme="majorEastAsia" w:hAnsiTheme="majorHAnsi" w:cstheme="majorBidi"/>
        <w:noProof/>
      </w:rPr>
      <w:tab/>
    </w:r>
    <w:r w:rsidRPr="004A7DAC">
      <w:rPr>
        <w:rFonts w:asciiTheme="majorHAnsi" w:hAnsiTheme="majorHAnsi"/>
      </w:rPr>
      <w:t>Information Security Program Library</w:t>
    </w:r>
  </w:p>
  <w:p w14:paraId="18376A78" w14:textId="77777777" w:rsidR="00557F06" w:rsidRDefault="00557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0EDB9" w14:textId="7E1731F5" w:rsidR="00557F06" w:rsidRDefault="00557F06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 w:rsidRPr="004A7DAC">
      <w:rPr>
        <w:rFonts w:asciiTheme="majorHAnsi" w:hAnsiTheme="majorHAnsi"/>
      </w:rPr>
      <w:t>Information Security Program Library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A4092">
      <w:rPr>
        <w:rFonts w:eastAsiaTheme="minorEastAsia"/>
      </w:rPr>
      <w:t>____</w:t>
    </w:r>
  </w:p>
  <w:p w14:paraId="03EC890F" w14:textId="77777777" w:rsidR="00557F06" w:rsidRDefault="00557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7B32" w14:textId="77777777" w:rsidR="00B74454" w:rsidRDefault="00B74454" w:rsidP="005D535C">
      <w:pPr>
        <w:spacing w:after="0" w:line="240" w:lineRule="auto"/>
      </w:pPr>
      <w:r>
        <w:separator/>
      </w:r>
    </w:p>
  </w:footnote>
  <w:footnote w:type="continuationSeparator" w:id="0">
    <w:p w14:paraId="568D1515" w14:textId="77777777" w:rsidR="00B74454" w:rsidRDefault="00B74454" w:rsidP="005D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CD4B2" w14:textId="042C9DCF" w:rsidR="00557F06" w:rsidRPr="00CB4F25" w:rsidRDefault="00557F06" w:rsidP="0070453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9E3A925" wp14:editId="6F149888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5529FB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C3E31" w14:textId="42A6E7AD" w:rsidR="00557F06" w:rsidRDefault="00557F06" w:rsidP="00474282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1DDCB72D" wp14:editId="7EA608A7">
              <wp:simplePos x="0" y="0"/>
              <wp:positionH relativeFrom="column">
                <wp:posOffset>15240</wp:posOffset>
              </wp:positionH>
              <wp:positionV relativeFrom="paragraph">
                <wp:posOffset>198119</wp:posOffset>
              </wp:positionV>
              <wp:extent cx="5935980" cy="0"/>
              <wp:effectExtent l="0" t="0" r="2667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76AAB" id="Straight Connector 4" o:spid="_x0000_s1026" style="position:absolute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5.6pt" to="468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" strokecolor="#629dd1 [3204]">
              <o:lock v:ext="edit" shapetype="f"/>
            </v:line>
          </w:pict>
        </mc:Fallback>
      </mc:AlternateContent>
    </w:r>
    <w:r>
      <w:t>Cyber Resilience Initiative</w:t>
    </w:r>
    <w:r>
      <w:tab/>
      <w:t>SEDC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E256B6"/>
    <w:lvl w:ilvl="0">
      <w:start w:val="1"/>
      <w:numFmt w:val="bullet"/>
      <w:pStyle w:val="ListBullet"/>
      <w:lvlText w:val="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  <w:color w:val="000000"/>
        <w:sz w:val="16"/>
        <w:szCs w:val="16"/>
      </w:rPr>
    </w:lvl>
  </w:abstractNum>
  <w:abstractNum w:abstractNumId="1" w15:restartNumberingAfterBreak="0">
    <w:nsid w:val="012B751C"/>
    <w:multiLevelType w:val="hybridMultilevel"/>
    <w:tmpl w:val="1786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58E0"/>
    <w:multiLevelType w:val="hybridMultilevel"/>
    <w:tmpl w:val="E54644A6"/>
    <w:lvl w:ilvl="0" w:tplc="0CEAA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D86C1E"/>
    <w:multiLevelType w:val="hybridMultilevel"/>
    <w:tmpl w:val="142C246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05A19"/>
    <w:multiLevelType w:val="hybridMultilevel"/>
    <w:tmpl w:val="8A4CF0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C5114"/>
    <w:multiLevelType w:val="hybridMultilevel"/>
    <w:tmpl w:val="5D6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6212E"/>
    <w:multiLevelType w:val="hybridMultilevel"/>
    <w:tmpl w:val="366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3E558D"/>
    <w:multiLevelType w:val="multilevel"/>
    <w:tmpl w:val="B0CCF65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8" w15:restartNumberingAfterBreak="0">
    <w:nsid w:val="05832223"/>
    <w:multiLevelType w:val="hybridMultilevel"/>
    <w:tmpl w:val="365E124C"/>
    <w:numStyleLink w:val="ImportedStyle30"/>
  </w:abstractNum>
  <w:abstractNum w:abstractNumId="9" w15:restartNumberingAfterBreak="0">
    <w:nsid w:val="05EA0237"/>
    <w:multiLevelType w:val="hybridMultilevel"/>
    <w:tmpl w:val="365E124C"/>
    <w:styleLink w:val="ImportedStyle30"/>
    <w:lvl w:ilvl="0" w:tplc="6C9E4AC0">
      <w:start w:val="1"/>
      <w:numFmt w:val="bullet"/>
      <w:lvlText w:val="•"/>
      <w:lvlJc w:val="left"/>
      <w:pPr>
        <w:ind w:left="69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304C59A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248A35CA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E5EC0CD6">
      <w:start w:val="1"/>
      <w:numFmt w:val="bullet"/>
      <w:lvlText w:val="•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E2489202">
      <w:start w:val="1"/>
      <w:numFmt w:val="bullet"/>
      <w:lvlText w:val="o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C778BEE6">
      <w:start w:val="1"/>
      <w:numFmt w:val="bullet"/>
      <w:lvlText w:val="▪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1798776A">
      <w:start w:val="1"/>
      <w:numFmt w:val="bullet"/>
      <w:lvlText w:val="•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B2108B16">
      <w:start w:val="1"/>
      <w:numFmt w:val="bullet"/>
      <w:lvlText w:val="o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3C6C7980">
      <w:start w:val="1"/>
      <w:numFmt w:val="bullet"/>
      <w:lvlText w:val="▪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67025D2"/>
    <w:multiLevelType w:val="hybridMultilevel"/>
    <w:tmpl w:val="2F9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41BAD"/>
    <w:multiLevelType w:val="hybridMultilevel"/>
    <w:tmpl w:val="DBDC49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D78B9"/>
    <w:multiLevelType w:val="multilevel"/>
    <w:tmpl w:val="9F5AD624"/>
    <w:numStyleLink w:val="ImportedStyle98"/>
  </w:abstractNum>
  <w:abstractNum w:abstractNumId="13" w15:restartNumberingAfterBreak="0">
    <w:nsid w:val="08B11B3E"/>
    <w:multiLevelType w:val="hybridMultilevel"/>
    <w:tmpl w:val="262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E87AB9"/>
    <w:multiLevelType w:val="multilevel"/>
    <w:tmpl w:val="6D62E37A"/>
    <w:numStyleLink w:val="ImportedStyle40"/>
  </w:abstractNum>
  <w:abstractNum w:abstractNumId="15" w15:restartNumberingAfterBreak="0">
    <w:nsid w:val="0C0128C6"/>
    <w:multiLevelType w:val="hybridMultilevel"/>
    <w:tmpl w:val="C40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56A4B"/>
    <w:multiLevelType w:val="hybridMultilevel"/>
    <w:tmpl w:val="F776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3C3F94"/>
    <w:multiLevelType w:val="hybridMultilevel"/>
    <w:tmpl w:val="8E28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0EA91407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0F6A0A60"/>
    <w:multiLevelType w:val="multilevel"/>
    <w:tmpl w:val="80C465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0" w15:restartNumberingAfterBreak="0">
    <w:nsid w:val="111515A6"/>
    <w:multiLevelType w:val="hybridMultilevel"/>
    <w:tmpl w:val="617C4668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852B4"/>
    <w:multiLevelType w:val="hybridMultilevel"/>
    <w:tmpl w:val="F34E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958FB"/>
    <w:multiLevelType w:val="hybridMultilevel"/>
    <w:tmpl w:val="D79E6E4C"/>
    <w:lvl w:ilvl="0" w:tplc="703054D8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37A3E"/>
    <w:multiLevelType w:val="hybridMultilevel"/>
    <w:tmpl w:val="D3F86EC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3C64D3B"/>
    <w:multiLevelType w:val="multilevel"/>
    <w:tmpl w:val="04090025"/>
    <w:numStyleLink w:val="Style12"/>
  </w:abstractNum>
  <w:abstractNum w:abstractNumId="25" w15:restartNumberingAfterBreak="0">
    <w:nsid w:val="13DF7ABF"/>
    <w:multiLevelType w:val="hybridMultilevel"/>
    <w:tmpl w:val="6AF0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2C1C7E"/>
    <w:multiLevelType w:val="hybridMultilevel"/>
    <w:tmpl w:val="A3A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5CC6243"/>
    <w:multiLevelType w:val="multilevel"/>
    <w:tmpl w:val="03067712"/>
    <w:numStyleLink w:val="ImportedStyle75"/>
  </w:abstractNum>
  <w:abstractNum w:abstractNumId="28" w15:restartNumberingAfterBreak="0">
    <w:nsid w:val="17D8711A"/>
    <w:multiLevelType w:val="multilevel"/>
    <w:tmpl w:val="B6C423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196" w:hanging="576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629DD1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18F535AB"/>
    <w:multiLevelType w:val="hybridMultilevel"/>
    <w:tmpl w:val="5A22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674640"/>
    <w:multiLevelType w:val="multilevel"/>
    <w:tmpl w:val="641298DA"/>
    <w:numStyleLink w:val="ImportedStyle74"/>
  </w:abstractNum>
  <w:abstractNum w:abstractNumId="31" w15:restartNumberingAfterBreak="0">
    <w:nsid w:val="199635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1A770734"/>
    <w:multiLevelType w:val="multilevel"/>
    <w:tmpl w:val="3BA808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1B484566"/>
    <w:multiLevelType w:val="hybridMultilevel"/>
    <w:tmpl w:val="20E0B65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DDD66E6"/>
    <w:multiLevelType w:val="hybridMultilevel"/>
    <w:tmpl w:val="141C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06E481E"/>
    <w:multiLevelType w:val="hybridMultilevel"/>
    <w:tmpl w:val="D310C53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DB2D35"/>
    <w:multiLevelType w:val="multilevel"/>
    <w:tmpl w:val="9F5AD624"/>
    <w:styleLink w:val="ImportedStyle98"/>
    <w:lvl w:ilvl="0">
      <w:start w:val="1"/>
      <w:numFmt w:val="decimal"/>
      <w:lvlText w:val="%1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07" w:hanging="4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692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664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3276" w:hanging="10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4248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486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5832" w:hanging="18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10562AF"/>
    <w:multiLevelType w:val="hybridMultilevel"/>
    <w:tmpl w:val="1E46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056DC8"/>
    <w:multiLevelType w:val="hybridMultilevel"/>
    <w:tmpl w:val="E3AA93B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1723896"/>
    <w:multiLevelType w:val="hybridMultilevel"/>
    <w:tmpl w:val="1E6A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EC0ECF"/>
    <w:multiLevelType w:val="hybridMultilevel"/>
    <w:tmpl w:val="B808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EE076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25F26590"/>
    <w:multiLevelType w:val="multilevel"/>
    <w:tmpl w:val="04090025"/>
    <w:numStyleLink w:val="Style12"/>
  </w:abstractNum>
  <w:abstractNum w:abstractNumId="43" w15:restartNumberingAfterBreak="0">
    <w:nsid w:val="27B057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280A51AC"/>
    <w:multiLevelType w:val="hybridMultilevel"/>
    <w:tmpl w:val="00AADFC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95F6B4C"/>
    <w:multiLevelType w:val="hybridMultilevel"/>
    <w:tmpl w:val="1B98E09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9B429CC"/>
    <w:multiLevelType w:val="multilevel"/>
    <w:tmpl w:val="03067712"/>
    <w:styleLink w:val="ImportedStyle75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9FA1A63"/>
    <w:multiLevelType w:val="multilevel"/>
    <w:tmpl w:val="C5061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2A4B493D"/>
    <w:multiLevelType w:val="hybridMultilevel"/>
    <w:tmpl w:val="EAEAB1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2B005279"/>
    <w:multiLevelType w:val="hybridMultilevel"/>
    <w:tmpl w:val="CC626524"/>
    <w:lvl w:ilvl="0" w:tplc="70002F60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7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3">
      <w:start w:val="1"/>
      <w:numFmt w:val="bullet"/>
      <w:lvlText w:val="o"/>
      <w:lvlJc w:val="left"/>
      <w:pPr>
        <w:ind w:left="1374" w:hanging="174"/>
      </w:pPr>
      <w:rPr>
        <w:rFonts w:ascii="Courier New" w:hAnsi="Courier New" w:cs="Courier New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95C35BE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2080B26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D46837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6A572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E146206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3FCAFBC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0" w15:restartNumberingAfterBreak="0">
    <w:nsid w:val="2BF75867"/>
    <w:multiLevelType w:val="multilevel"/>
    <w:tmpl w:val="C5FE1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D135EBB"/>
    <w:multiLevelType w:val="hybridMultilevel"/>
    <w:tmpl w:val="1296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E2870FA"/>
    <w:multiLevelType w:val="hybridMultilevel"/>
    <w:tmpl w:val="E9CAA8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3" w15:restartNumberingAfterBreak="0">
    <w:nsid w:val="2E385B38"/>
    <w:multiLevelType w:val="hybridMultilevel"/>
    <w:tmpl w:val="756E841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8D63E8"/>
    <w:multiLevelType w:val="hybridMultilevel"/>
    <w:tmpl w:val="7E26E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301D0391"/>
    <w:multiLevelType w:val="hybridMultilevel"/>
    <w:tmpl w:val="2826BC2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D6299"/>
    <w:multiLevelType w:val="multilevel"/>
    <w:tmpl w:val="680C1AF2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Theme="majorHAnsi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7" w15:restartNumberingAfterBreak="0">
    <w:nsid w:val="30404058"/>
    <w:multiLevelType w:val="hybridMultilevel"/>
    <w:tmpl w:val="7EAA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710C3F"/>
    <w:multiLevelType w:val="hybridMultilevel"/>
    <w:tmpl w:val="4CD4B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308C2D82"/>
    <w:multiLevelType w:val="multilevel"/>
    <w:tmpl w:val="4646771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0" w15:restartNumberingAfterBreak="0">
    <w:nsid w:val="3139139F"/>
    <w:multiLevelType w:val="hybridMultilevel"/>
    <w:tmpl w:val="015C8D4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602053"/>
    <w:multiLevelType w:val="hybridMultilevel"/>
    <w:tmpl w:val="F6E8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426640F"/>
    <w:multiLevelType w:val="multilevel"/>
    <w:tmpl w:val="04090025"/>
    <w:styleLink w:val="Style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3" w15:restartNumberingAfterBreak="0">
    <w:nsid w:val="354A1B45"/>
    <w:multiLevelType w:val="multilevel"/>
    <w:tmpl w:val="C60E9044"/>
    <w:lvl w:ilvl="0">
      <w:start w:val="3"/>
      <w:numFmt w:val="decimal"/>
      <w:lvlText w:val="%1."/>
      <w:lvlJc w:val="left"/>
      <w:pPr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pPr>
        <w:ind w:left="576" w:hanging="576"/>
      </w:pPr>
      <w:rPr>
        <w:rFonts w:hAnsiTheme="majorHAnsi" w:hint="default"/>
        <w:caps w:val="0"/>
        <w:smallCaps w:val="0"/>
        <w:strike w:val="0"/>
        <w:dstrike w:val="0"/>
        <w:color w:val="629DD1" w:themeColor="accent1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4" w15:restartNumberingAfterBreak="0">
    <w:nsid w:val="36052D36"/>
    <w:multiLevelType w:val="multilevel"/>
    <w:tmpl w:val="641298DA"/>
    <w:styleLink w:val="ImportedStyle74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69C33AB"/>
    <w:multiLevelType w:val="hybridMultilevel"/>
    <w:tmpl w:val="CFE881E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377EB5"/>
    <w:multiLevelType w:val="hybridMultilevel"/>
    <w:tmpl w:val="8578B46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4878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74A6278"/>
    <w:multiLevelType w:val="hybridMultilevel"/>
    <w:tmpl w:val="B4C0B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8955AAB"/>
    <w:multiLevelType w:val="hybridMultilevel"/>
    <w:tmpl w:val="A7841976"/>
    <w:lvl w:ilvl="0" w:tplc="28F00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91050AD"/>
    <w:multiLevelType w:val="hybridMultilevel"/>
    <w:tmpl w:val="8BA83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0A449C"/>
    <w:multiLevelType w:val="hybridMultilevel"/>
    <w:tmpl w:val="B0A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F0413F"/>
    <w:multiLevelType w:val="hybridMultilevel"/>
    <w:tmpl w:val="8828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BC22F81"/>
    <w:multiLevelType w:val="hybridMultilevel"/>
    <w:tmpl w:val="59929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D1D3F2B"/>
    <w:multiLevelType w:val="hybridMultilevel"/>
    <w:tmpl w:val="47222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D2B6B18"/>
    <w:multiLevelType w:val="hybridMultilevel"/>
    <w:tmpl w:val="9C34E51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F5B3529"/>
    <w:multiLevelType w:val="hybridMultilevel"/>
    <w:tmpl w:val="5396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0AD7C2E"/>
    <w:multiLevelType w:val="hybridMultilevel"/>
    <w:tmpl w:val="A860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1464F1F"/>
    <w:multiLevelType w:val="hybridMultilevel"/>
    <w:tmpl w:val="281033D6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14C3AC1"/>
    <w:multiLevelType w:val="hybridMultilevel"/>
    <w:tmpl w:val="9C84044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0" w15:restartNumberingAfterBreak="0">
    <w:nsid w:val="415A6E02"/>
    <w:multiLevelType w:val="hybridMultilevel"/>
    <w:tmpl w:val="6802B0E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1" w15:restartNumberingAfterBreak="0">
    <w:nsid w:val="42F61D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44B048CC"/>
    <w:multiLevelType w:val="hybridMultilevel"/>
    <w:tmpl w:val="3DBE28B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4D43EA3"/>
    <w:multiLevelType w:val="multilevel"/>
    <w:tmpl w:val="C07C05EA"/>
    <w:numStyleLink w:val="ImportedStyle1"/>
  </w:abstractNum>
  <w:abstractNum w:abstractNumId="84" w15:restartNumberingAfterBreak="0">
    <w:nsid w:val="473216B3"/>
    <w:multiLevelType w:val="hybridMultilevel"/>
    <w:tmpl w:val="FE4658C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97975BB"/>
    <w:multiLevelType w:val="hybridMultilevel"/>
    <w:tmpl w:val="9FB67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4B2F7C53"/>
    <w:multiLevelType w:val="hybridMultilevel"/>
    <w:tmpl w:val="C470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B9E31F1"/>
    <w:multiLevelType w:val="hybridMultilevel"/>
    <w:tmpl w:val="449A2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4CE07FDE"/>
    <w:multiLevelType w:val="multilevel"/>
    <w:tmpl w:val="6D62E37A"/>
    <w:styleLink w:val="ImportedStyle4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9" w15:restartNumberingAfterBreak="0">
    <w:nsid w:val="4ED800D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50BD1D43"/>
    <w:multiLevelType w:val="hybridMultilevel"/>
    <w:tmpl w:val="A314BC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519D3A88"/>
    <w:multiLevelType w:val="hybridMultilevel"/>
    <w:tmpl w:val="6472EAFA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27F29E9"/>
    <w:multiLevelType w:val="hybridMultilevel"/>
    <w:tmpl w:val="0094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2A25E89"/>
    <w:multiLevelType w:val="multilevel"/>
    <w:tmpl w:val="52EA416E"/>
    <w:numStyleLink w:val="ImportedStyle73"/>
  </w:abstractNum>
  <w:abstractNum w:abstractNumId="94" w15:restartNumberingAfterBreak="0">
    <w:nsid w:val="54312044"/>
    <w:multiLevelType w:val="hybridMultilevel"/>
    <w:tmpl w:val="0156A01E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4795BDC"/>
    <w:multiLevelType w:val="hybridMultilevel"/>
    <w:tmpl w:val="7BB2DD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6" w15:restartNumberingAfterBreak="0">
    <w:nsid w:val="54882199"/>
    <w:multiLevelType w:val="hybridMultilevel"/>
    <w:tmpl w:val="2A30FBD8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4C55A1B"/>
    <w:multiLevelType w:val="hybridMultilevel"/>
    <w:tmpl w:val="F834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4CA0998"/>
    <w:multiLevelType w:val="hybridMultilevel"/>
    <w:tmpl w:val="8660741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6110636"/>
    <w:multiLevelType w:val="hybridMultilevel"/>
    <w:tmpl w:val="9A681D7C"/>
    <w:lvl w:ilvl="0" w:tplc="7F2C489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0" w15:restartNumberingAfterBreak="0">
    <w:nsid w:val="56FF3650"/>
    <w:multiLevelType w:val="multilevel"/>
    <w:tmpl w:val="582AC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368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7C72B01"/>
    <w:multiLevelType w:val="hybridMultilevel"/>
    <w:tmpl w:val="00EA53C0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83A64E1"/>
    <w:multiLevelType w:val="multilevel"/>
    <w:tmpl w:val="C07C05E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3" w15:restartNumberingAfterBreak="0">
    <w:nsid w:val="59014D65"/>
    <w:multiLevelType w:val="hybridMultilevel"/>
    <w:tmpl w:val="2F6A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054D8">
      <w:start w:val="3"/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3877AE"/>
    <w:multiLevelType w:val="multilevel"/>
    <w:tmpl w:val="04090025"/>
    <w:numStyleLink w:val="Style12"/>
  </w:abstractNum>
  <w:abstractNum w:abstractNumId="105" w15:restartNumberingAfterBreak="0">
    <w:nsid w:val="5939166A"/>
    <w:multiLevelType w:val="hybridMultilevel"/>
    <w:tmpl w:val="1C5A0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5BDD03BF"/>
    <w:multiLevelType w:val="hybridMultilevel"/>
    <w:tmpl w:val="A54A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0DF0E23"/>
    <w:multiLevelType w:val="hybridMultilevel"/>
    <w:tmpl w:val="22B6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10C6769"/>
    <w:multiLevelType w:val="hybridMultilevel"/>
    <w:tmpl w:val="24CAAA7C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21227E6"/>
    <w:multiLevelType w:val="multilevel"/>
    <w:tmpl w:val="52EA416E"/>
    <w:styleLink w:val="ImportedStyle73"/>
    <w:lvl w:ilvl="0">
      <w:start w:val="1"/>
      <w:numFmt w:val="decimal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3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1584" w:hanging="8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2088" w:hanging="10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2592" w:hanging="11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3096" w:hanging="1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3600" w:hanging="1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4176" w:hanging="165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28B3B94"/>
    <w:multiLevelType w:val="hybridMultilevel"/>
    <w:tmpl w:val="78D03F2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3311BCD"/>
    <w:multiLevelType w:val="hybridMultilevel"/>
    <w:tmpl w:val="6A62CE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2" w15:restartNumberingAfterBreak="0">
    <w:nsid w:val="64A43CB5"/>
    <w:multiLevelType w:val="hybridMultilevel"/>
    <w:tmpl w:val="3296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2D48C7"/>
    <w:multiLevelType w:val="hybridMultilevel"/>
    <w:tmpl w:val="884A2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8F415BD"/>
    <w:multiLevelType w:val="hybridMultilevel"/>
    <w:tmpl w:val="48600D6A"/>
    <w:styleLink w:val="ImportedStyle3"/>
    <w:lvl w:ilvl="0" w:tplc="01428C6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plc="2486701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plc="776864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plc="9D3A5258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plc="4B7A01A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plc="0CBA89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plc="7774335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plc="2A288AB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plc="09BA65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69A4747D"/>
    <w:multiLevelType w:val="hybridMultilevel"/>
    <w:tmpl w:val="3AD6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E961A3"/>
    <w:multiLevelType w:val="multilevel"/>
    <w:tmpl w:val="04090025"/>
    <w:numStyleLink w:val="Style12"/>
  </w:abstractNum>
  <w:abstractNum w:abstractNumId="117" w15:restartNumberingAfterBreak="0">
    <w:nsid w:val="6B1126F2"/>
    <w:multiLevelType w:val="hybridMultilevel"/>
    <w:tmpl w:val="83F61C1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A13DDE"/>
    <w:multiLevelType w:val="hybridMultilevel"/>
    <w:tmpl w:val="52B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CC47A18"/>
    <w:multiLevelType w:val="hybridMultilevel"/>
    <w:tmpl w:val="58924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0" w15:restartNumberingAfterBreak="0">
    <w:nsid w:val="6D7F6378"/>
    <w:multiLevelType w:val="hybridMultilevel"/>
    <w:tmpl w:val="CD4C6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6EE47AA1"/>
    <w:multiLevelType w:val="hybridMultilevel"/>
    <w:tmpl w:val="83B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FEE56C0"/>
    <w:multiLevelType w:val="multilevel"/>
    <w:tmpl w:val="7DBE41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3" w15:restartNumberingAfterBreak="0">
    <w:nsid w:val="6FF605D0"/>
    <w:multiLevelType w:val="hybridMultilevel"/>
    <w:tmpl w:val="62C81942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020466C"/>
    <w:multiLevelType w:val="hybridMultilevel"/>
    <w:tmpl w:val="B3BE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0DA3E51"/>
    <w:multiLevelType w:val="hybridMultilevel"/>
    <w:tmpl w:val="F6B2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AD62B4"/>
    <w:multiLevelType w:val="hybridMultilevel"/>
    <w:tmpl w:val="E1D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D90A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8" w15:restartNumberingAfterBreak="0">
    <w:nsid w:val="74D9719E"/>
    <w:multiLevelType w:val="multilevel"/>
    <w:tmpl w:val="1A30F8B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9" w15:restartNumberingAfterBreak="0">
    <w:nsid w:val="750A3ED5"/>
    <w:multiLevelType w:val="hybridMultilevel"/>
    <w:tmpl w:val="8E945B44"/>
    <w:lvl w:ilvl="0" w:tplc="96467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53C554C"/>
    <w:multiLevelType w:val="multilevel"/>
    <w:tmpl w:val="124079E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31" w15:restartNumberingAfterBreak="0">
    <w:nsid w:val="77030484"/>
    <w:multiLevelType w:val="hybridMultilevel"/>
    <w:tmpl w:val="C722198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2" w15:restartNumberingAfterBreak="0">
    <w:nsid w:val="770669A2"/>
    <w:multiLevelType w:val="hybridMultilevel"/>
    <w:tmpl w:val="D0AA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32632C"/>
    <w:multiLevelType w:val="multilevel"/>
    <w:tmpl w:val="19C87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786914C3"/>
    <w:multiLevelType w:val="hybridMultilevel"/>
    <w:tmpl w:val="581C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5" w15:restartNumberingAfterBreak="0">
    <w:nsid w:val="7905096B"/>
    <w:multiLevelType w:val="hybridMultilevel"/>
    <w:tmpl w:val="95A463BC"/>
    <w:lvl w:ilvl="0" w:tplc="A8881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AC406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7" w15:restartNumberingAfterBreak="0">
    <w:nsid w:val="7B0A140E"/>
    <w:multiLevelType w:val="hybridMultilevel"/>
    <w:tmpl w:val="32B0F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BBF1A4B"/>
    <w:multiLevelType w:val="hybridMultilevel"/>
    <w:tmpl w:val="9D5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BF54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 w15:restartNumberingAfterBreak="0">
    <w:nsid w:val="7E170E97"/>
    <w:multiLevelType w:val="multilevel"/>
    <w:tmpl w:val="985C9FEE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1" w15:restartNumberingAfterBreak="0">
    <w:nsid w:val="7E7D5D1B"/>
    <w:multiLevelType w:val="hybridMultilevel"/>
    <w:tmpl w:val="54F84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81"/>
  </w:num>
  <w:num w:numId="3">
    <w:abstractNumId w:val="139"/>
  </w:num>
  <w:num w:numId="4">
    <w:abstractNumId w:val="135"/>
  </w:num>
  <w:num w:numId="5">
    <w:abstractNumId w:val="28"/>
  </w:num>
  <w:num w:numId="6">
    <w:abstractNumId w:val="56"/>
  </w:num>
  <w:num w:numId="7">
    <w:abstractNumId w:val="42"/>
  </w:num>
  <w:num w:numId="8">
    <w:abstractNumId w:val="74"/>
  </w:num>
  <w:num w:numId="9">
    <w:abstractNumId w:val="68"/>
  </w:num>
  <w:num w:numId="10">
    <w:abstractNumId w:val="113"/>
  </w:num>
  <w:num w:numId="11">
    <w:abstractNumId w:val="138"/>
  </w:num>
  <w:num w:numId="12">
    <w:abstractNumId w:val="17"/>
  </w:num>
  <w:num w:numId="13">
    <w:abstractNumId w:val="131"/>
  </w:num>
  <w:num w:numId="14">
    <w:abstractNumId w:val="4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8"/>
  </w:num>
  <w:num w:numId="17">
    <w:abstractNumId w:val="80"/>
  </w:num>
  <w:num w:numId="18">
    <w:abstractNumId w:val="103"/>
  </w:num>
  <w:num w:numId="19">
    <w:abstractNumId w:val="6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6"/>
  </w:num>
  <w:num w:numId="23">
    <w:abstractNumId w:val="6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4">
    <w:abstractNumId w:val="31"/>
  </w:num>
  <w:num w:numId="25">
    <w:abstractNumId w:val="43"/>
  </w:num>
  <w:num w:numId="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6"/>
  </w:num>
  <w:num w:numId="28">
    <w:abstractNumId w:val="104"/>
  </w:num>
  <w:num w:numId="29">
    <w:abstractNumId w:val="116"/>
  </w:num>
  <w:num w:numId="30">
    <w:abstractNumId w:val="102"/>
  </w:num>
  <w:num w:numId="31">
    <w:abstractNumId w:val="83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57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7"/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41"/>
  </w:num>
  <w:num w:numId="43">
    <w:abstractNumId w:val="111"/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8"/>
  </w:num>
  <w:num w:numId="46">
    <w:abstractNumId w:val="13"/>
  </w:num>
  <w:num w:numId="47">
    <w:abstractNumId w:val="7"/>
  </w:num>
  <w:num w:numId="48">
    <w:abstractNumId w:val="95"/>
  </w:num>
  <w:num w:numId="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 w:numId="51">
    <w:abstractNumId w:val="118"/>
  </w:num>
  <w:num w:numId="52">
    <w:abstractNumId w:val="121"/>
  </w:num>
  <w:num w:numId="53">
    <w:abstractNumId w:val="109"/>
  </w:num>
  <w:num w:numId="54">
    <w:abstractNumId w:val="93"/>
  </w:num>
  <w:num w:numId="55">
    <w:abstractNumId w:val="64"/>
  </w:num>
  <w:num w:numId="56">
    <w:abstractNumId w:val="30"/>
  </w:num>
  <w:num w:numId="57">
    <w:abstractNumId w:val="46"/>
  </w:num>
  <w:num w:numId="58">
    <w:abstractNumId w:val="27"/>
  </w:num>
  <w:num w:numId="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6"/>
  </w:num>
  <w:num w:numId="61">
    <w:abstractNumId w:val="106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9"/>
  </w:num>
  <w:num w:numId="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9"/>
  </w:num>
  <w:num w:numId="6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36"/>
  </w:num>
  <w:num w:numId="68">
    <w:abstractNumId w:val="12"/>
  </w:num>
  <w:num w:numId="6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1"/>
  </w:num>
  <w:num w:numId="71">
    <w:abstractNumId w:val="97"/>
  </w:num>
  <w:num w:numId="72">
    <w:abstractNumId w:val="71"/>
  </w:num>
  <w:num w:numId="73">
    <w:abstractNumId w:val="70"/>
  </w:num>
  <w:num w:numId="74">
    <w:abstractNumId w:val="114"/>
  </w:num>
  <w:num w:numId="75">
    <w:abstractNumId w:val="67"/>
  </w:num>
  <w:num w:numId="76">
    <w:abstractNumId w:val="88"/>
  </w:num>
  <w:num w:numId="77">
    <w:abstractNumId w:val="14"/>
  </w:num>
  <w:num w:numId="78">
    <w:abstractNumId w:val="134"/>
  </w:num>
  <w:num w:numId="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15"/>
  </w:num>
  <w:num w:numId="82">
    <w:abstractNumId w:val="40"/>
  </w:num>
  <w:num w:numId="83">
    <w:abstractNumId w:val="32"/>
  </w:num>
  <w:num w:numId="84">
    <w:abstractNumId w:val="59"/>
  </w:num>
  <w:num w:numId="85">
    <w:abstractNumId w:val="69"/>
  </w:num>
  <w:num w:numId="86">
    <w:abstractNumId w:val="73"/>
  </w:num>
  <w:num w:numId="8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9"/>
  </w:num>
  <w:num w:numId="89">
    <w:abstractNumId w:val="8"/>
  </w:num>
  <w:num w:numId="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26"/>
  </w:num>
  <w:num w:numId="92">
    <w:abstractNumId w:val="76"/>
  </w:num>
  <w:num w:numId="9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85"/>
  </w:num>
  <w:num w:numId="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47"/>
  </w:num>
  <w:num w:numId="97">
    <w:abstractNumId w:val="48"/>
  </w:num>
  <w:num w:numId="98">
    <w:abstractNumId w:val="52"/>
  </w:num>
  <w:num w:numId="9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>
    <w:abstractNumId w:val="29"/>
  </w:num>
  <w:num w:numId="102">
    <w:abstractNumId w:val="37"/>
  </w:num>
  <w:num w:numId="103">
    <w:abstractNumId w:val="124"/>
  </w:num>
  <w:num w:numId="104">
    <w:abstractNumId w:val="5"/>
  </w:num>
  <w:num w:numId="1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86"/>
  </w:num>
  <w:num w:numId="107">
    <w:abstractNumId w:val="22"/>
  </w:num>
  <w:num w:numId="1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>
    <w:abstractNumId w:val="132"/>
  </w:num>
  <w:num w:numId="110">
    <w:abstractNumId w:val="10"/>
  </w:num>
  <w:num w:numId="111">
    <w:abstractNumId w:val="72"/>
  </w:num>
  <w:num w:numId="112">
    <w:abstractNumId w:val="16"/>
  </w:num>
  <w:num w:numId="113">
    <w:abstractNumId w:val="34"/>
  </w:num>
  <w:num w:numId="1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125"/>
  </w:num>
  <w:num w:numId="116">
    <w:abstractNumId w:val="39"/>
  </w:num>
  <w:num w:numId="117">
    <w:abstractNumId w:val="107"/>
  </w:num>
  <w:num w:numId="118">
    <w:abstractNumId w:val="129"/>
  </w:num>
  <w:num w:numId="1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>
    <w:abstractNumId w:val="3"/>
  </w:num>
  <w:num w:numId="1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>
    <w:abstractNumId w:val="94"/>
  </w:num>
  <w:num w:numId="1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>
    <w:abstractNumId w:val="79"/>
  </w:num>
  <w:num w:numId="125">
    <w:abstractNumId w:val="100"/>
  </w:num>
  <w:num w:numId="12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>
    <w:abstractNumId w:val="122"/>
  </w:num>
  <w:num w:numId="128">
    <w:abstractNumId w:val="133"/>
  </w:num>
  <w:num w:numId="129">
    <w:abstractNumId w:val="50"/>
  </w:num>
  <w:num w:numId="1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20"/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130"/>
  </w:num>
  <w:num w:numId="1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61"/>
  </w:num>
  <w:num w:numId="1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>
    <w:abstractNumId w:val="60"/>
  </w:num>
  <w:num w:numId="138">
    <w:abstractNumId w:val="112"/>
  </w:num>
  <w:num w:numId="139">
    <w:abstractNumId w:val="54"/>
  </w:num>
  <w:num w:numId="140">
    <w:abstractNumId w:val="87"/>
  </w:num>
  <w:num w:numId="141">
    <w:abstractNumId w:val="120"/>
  </w:num>
  <w:num w:numId="142">
    <w:abstractNumId w:val="92"/>
  </w:num>
  <w:num w:numId="143">
    <w:abstractNumId w:val="15"/>
  </w:num>
  <w:num w:numId="144">
    <w:abstractNumId w:val="99"/>
  </w:num>
  <w:num w:numId="1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117"/>
  </w:num>
  <w:num w:numId="147">
    <w:abstractNumId w:val="65"/>
  </w:num>
  <w:num w:numId="148">
    <w:abstractNumId w:val="33"/>
  </w:num>
  <w:num w:numId="149">
    <w:abstractNumId w:val="89"/>
  </w:num>
  <w:num w:numId="1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>
    <w:abstractNumId w:val="0"/>
  </w:num>
  <w:num w:numId="15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>
    <w:abstractNumId w:val="78"/>
  </w:num>
  <w:num w:numId="154">
    <w:abstractNumId w:val="84"/>
  </w:num>
  <w:num w:numId="155">
    <w:abstractNumId w:val="82"/>
  </w:num>
  <w:num w:numId="156">
    <w:abstractNumId w:val="53"/>
  </w:num>
  <w:num w:numId="157">
    <w:abstractNumId w:val="108"/>
  </w:num>
  <w:num w:numId="158">
    <w:abstractNumId w:val="91"/>
  </w:num>
  <w:num w:numId="159">
    <w:abstractNumId w:val="98"/>
  </w:num>
  <w:num w:numId="160">
    <w:abstractNumId w:val="110"/>
  </w:num>
  <w:num w:numId="161">
    <w:abstractNumId w:val="25"/>
  </w:num>
  <w:num w:numId="162">
    <w:abstractNumId w:val="44"/>
  </w:num>
  <w:num w:numId="163">
    <w:abstractNumId w:val="55"/>
  </w:num>
  <w:num w:numId="164">
    <w:abstractNumId w:val="38"/>
  </w:num>
  <w:num w:numId="165">
    <w:abstractNumId w:val="23"/>
  </w:num>
  <w:num w:numId="166">
    <w:abstractNumId w:val="35"/>
  </w:num>
  <w:num w:numId="167">
    <w:abstractNumId w:val="4"/>
  </w:num>
  <w:num w:numId="168">
    <w:abstractNumId w:val="66"/>
  </w:num>
  <w:num w:numId="169">
    <w:abstractNumId w:val="101"/>
  </w:num>
  <w:num w:numId="170">
    <w:abstractNumId w:val="11"/>
  </w:num>
  <w:num w:numId="171">
    <w:abstractNumId w:val="1"/>
  </w:num>
  <w:num w:numId="172">
    <w:abstractNumId w:val="96"/>
  </w:num>
  <w:num w:numId="173">
    <w:abstractNumId w:val="45"/>
  </w:num>
  <w:num w:numId="174">
    <w:abstractNumId w:val="75"/>
  </w:num>
  <w:num w:numId="175">
    <w:abstractNumId w:val="123"/>
  </w:num>
  <w:num w:numId="176">
    <w:abstractNumId w:val="2"/>
  </w:num>
  <w:num w:numId="177">
    <w:abstractNumId w:val="127"/>
  </w:num>
  <w:num w:numId="178">
    <w:abstractNumId w:val="140"/>
  </w:num>
  <w:num w:numId="179">
    <w:abstractNumId w:val="18"/>
  </w:num>
  <w:num w:numId="18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63"/>
  </w:num>
  <w:num w:numId="182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137"/>
  </w:num>
  <w:num w:numId="184">
    <w:abstractNumId w:val="105"/>
  </w:num>
  <w:num w:numId="185">
    <w:abstractNumId w:val="90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AC"/>
    <w:rsid w:val="000071CE"/>
    <w:rsid w:val="00013F53"/>
    <w:rsid w:val="000158B8"/>
    <w:rsid w:val="00020620"/>
    <w:rsid w:val="00021B04"/>
    <w:rsid w:val="00030562"/>
    <w:rsid w:val="00035AE0"/>
    <w:rsid w:val="0004200E"/>
    <w:rsid w:val="000449B0"/>
    <w:rsid w:val="0004689D"/>
    <w:rsid w:val="000620F4"/>
    <w:rsid w:val="00067F62"/>
    <w:rsid w:val="000732FD"/>
    <w:rsid w:val="000829FA"/>
    <w:rsid w:val="000847A6"/>
    <w:rsid w:val="000848C5"/>
    <w:rsid w:val="000862DD"/>
    <w:rsid w:val="000878EB"/>
    <w:rsid w:val="000907B2"/>
    <w:rsid w:val="00091269"/>
    <w:rsid w:val="00096D39"/>
    <w:rsid w:val="000A3645"/>
    <w:rsid w:val="000A4092"/>
    <w:rsid w:val="000A45BE"/>
    <w:rsid w:val="000C2579"/>
    <w:rsid w:val="000C2A99"/>
    <w:rsid w:val="000C4F76"/>
    <w:rsid w:val="000D15B9"/>
    <w:rsid w:val="000D34A0"/>
    <w:rsid w:val="000D4548"/>
    <w:rsid w:val="000E1FDF"/>
    <w:rsid w:val="000F09DC"/>
    <w:rsid w:val="000F1AE8"/>
    <w:rsid w:val="000F31C8"/>
    <w:rsid w:val="00100644"/>
    <w:rsid w:val="00101894"/>
    <w:rsid w:val="0010751A"/>
    <w:rsid w:val="00107C88"/>
    <w:rsid w:val="0011131D"/>
    <w:rsid w:val="00112040"/>
    <w:rsid w:val="001125B3"/>
    <w:rsid w:val="00117939"/>
    <w:rsid w:val="00117C0A"/>
    <w:rsid w:val="00126750"/>
    <w:rsid w:val="00130870"/>
    <w:rsid w:val="00132E53"/>
    <w:rsid w:val="001346DE"/>
    <w:rsid w:val="00137ADF"/>
    <w:rsid w:val="00143B21"/>
    <w:rsid w:val="001451F5"/>
    <w:rsid w:val="001532E9"/>
    <w:rsid w:val="00160836"/>
    <w:rsid w:val="00167C57"/>
    <w:rsid w:val="001751E7"/>
    <w:rsid w:val="00177003"/>
    <w:rsid w:val="0018064B"/>
    <w:rsid w:val="00180E03"/>
    <w:rsid w:val="001830A6"/>
    <w:rsid w:val="0018639B"/>
    <w:rsid w:val="00186D72"/>
    <w:rsid w:val="001909C2"/>
    <w:rsid w:val="00190C0F"/>
    <w:rsid w:val="0019142C"/>
    <w:rsid w:val="00191541"/>
    <w:rsid w:val="0019685F"/>
    <w:rsid w:val="0019778D"/>
    <w:rsid w:val="001A23C5"/>
    <w:rsid w:val="001A2B63"/>
    <w:rsid w:val="001A2C69"/>
    <w:rsid w:val="001B2F4C"/>
    <w:rsid w:val="001C2948"/>
    <w:rsid w:val="001C356C"/>
    <w:rsid w:val="001D4250"/>
    <w:rsid w:val="001D6CD7"/>
    <w:rsid w:val="001E6213"/>
    <w:rsid w:val="001E6D56"/>
    <w:rsid w:val="001F0B59"/>
    <w:rsid w:val="001F1334"/>
    <w:rsid w:val="001F1FCB"/>
    <w:rsid w:val="001F63A3"/>
    <w:rsid w:val="00204383"/>
    <w:rsid w:val="00204F3A"/>
    <w:rsid w:val="0020793B"/>
    <w:rsid w:val="00210115"/>
    <w:rsid w:val="00212E93"/>
    <w:rsid w:val="00214105"/>
    <w:rsid w:val="00217083"/>
    <w:rsid w:val="00220C0F"/>
    <w:rsid w:val="00225590"/>
    <w:rsid w:val="00225BF8"/>
    <w:rsid w:val="002312DB"/>
    <w:rsid w:val="002348C7"/>
    <w:rsid w:val="0023605E"/>
    <w:rsid w:val="00240FE2"/>
    <w:rsid w:val="002410BE"/>
    <w:rsid w:val="002439BA"/>
    <w:rsid w:val="00246FC6"/>
    <w:rsid w:val="002473B2"/>
    <w:rsid w:val="00251701"/>
    <w:rsid w:val="0025177B"/>
    <w:rsid w:val="00252D80"/>
    <w:rsid w:val="002554FE"/>
    <w:rsid w:val="00257110"/>
    <w:rsid w:val="002575CF"/>
    <w:rsid w:val="00257772"/>
    <w:rsid w:val="0026109F"/>
    <w:rsid w:val="0026327E"/>
    <w:rsid w:val="002744BF"/>
    <w:rsid w:val="00274523"/>
    <w:rsid w:val="00274A32"/>
    <w:rsid w:val="00277167"/>
    <w:rsid w:val="0029050B"/>
    <w:rsid w:val="002936C3"/>
    <w:rsid w:val="002A1757"/>
    <w:rsid w:val="002A4213"/>
    <w:rsid w:val="002A64BF"/>
    <w:rsid w:val="002B0561"/>
    <w:rsid w:val="002B07B3"/>
    <w:rsid w:val="002B4688"/>
    <w:rsid w:val="002B6280"/>
    <w:rsid w:val="002C1B05"/>
    <w:rsid w:val="002C2222"/>
    <w:rsid w:val="002C61CB"/>
    <w:rsid w:val="002D1C3B"/>
    <w:rsid w:val="002D3ED0"/>
    <w:rsid w:val="002D5887"/>
    <w:rsid w:val="002D5B72"/>
    <w:rsid w:val="002D651F"/>
    <w:rsid w:val="002E185C"/>
    <w:rsid w:val="002F1FBE"/>
    <w:rsid w:val="002F5E00"/>
    <w:rsid w:val="00305105"/>
    <w:rsid w:val="0031117A"/>
    <w:rsid w:val="00314755"/>
    <w:rsid w:val="003155C2"/>
    <w:rsid w:val="00315BFB"/>
    <w:rsid w:val="00323998"/>
    <w:rsid w:val="0032633C"/>
    <w:rsid w:val="003333D3"/>
    <w:rsid w:val="00334862"/>
    <w:rsid w:val="00345B95"/>
    <w:rsid w:val="0034623A"/>
    <w:rsid w:val="003543C5"/>
    <w:rsid w:val="00354C89"/>
    <w:rsid w:val="0037120D"/>
    <w:rsid w:val="00372D26"/>
    <w:rsid w:val="00375B19"/>
    <w:rsid w:val="00377F30"/>
    <w:rsid w:val="00394076"/>
    <w:rsid w:val="0039733E"/>
    <w:rsid w:val="003A113E"/>
    <w:rsid w:val="003A27D9"/>
    <w:rsid w:val="003A401A"/>
    <w:rsid w:val="003A683D"/>
    <w:rsid w:val="003A7494"/>
    <w:rsid w:val="003B3F44"/>
    <w:rsid w:val="003B764F"/>
    <w:rsid w:val="003D0186"/>
    <w:rsid w:val="003D52F4"/>
    <w:rsid w:val="003D6B7E"/>
    <w:rsid w:val="003E1B62"/>
    <w:rsid w:val="00401367"/>
    <w:rsid w:val="00405046"/>
    <w:rsid w:val="00411A57"/>
    <w:rsid w:val="00420B9A"/>
    <w:rsid w:val="00422998"/>
    <w:rsid w:val="00423084"/>
    <w:rsid w:val="004256C6"/>
    <w:rsid w:val="00434F3A"/>
    <w:rsid w:val="004418FB"/>
    <w:rsid w:val="00447B6E"/>
    <w:rsid w:val="0045201A"/>
    <w:rsid w:val="004523D8"/>
    <w:rsid w:val="00461DDB"/>
    <w:rsid w:val="00462035"/>
    <w:rsid w:val="00462F76"/>
    <w:rsid w:val="00465FD7"/>
    <w:rsid w:val="00466DEB"/>
    <w:rsid w:val="00470382"/>
    <w:rsid w:val="004729EC"/>
    <w:rsid w:val="00474282"/>
    <w:rsid w:val="00475F01"/>
    <w:rsid w:val="00477B11"/>
    <w:rsid w:val="004967CB"/>
    <w:rsid w:val="004A251F"/>
    <w:rsid w:val="004A5C71"/>
    <w:rsid w:val="004A629D"/>
    <w:rsid w:val="004A7DAC"/>
    <w:rsid w:val="004B0F43"/>
    <w:rsid w:val="004B2B3D"/>
    <w:rsid w:val="004B3F27"/>
    <w:rsid w:val="004B3FAA"/>
    <w:rsid w:val="004B428C"/>
    <w:rsid w:val="004B5994"/>
    <w:rsid w:val="004C5DF6"/>
    <w:rsid w:val="004C6AB3"/>
    <w:rsid w:val="004D020D"/>
    <w:rsid w:val="004D1EB0"/>
    <w:rsid w:val="004E4F3B"/>
    <w:rsid w:val="004E5BF4"/>
    <w:rsid w:val="004E7E17"/>
    <w:rsid w:val="004F2392"/>
    <w:rsid w:val="004F2F24"/>
    <w:rsid w:val="004F462F"/>
    <w:rsid w:val="004F7667"/>
    <w:rsid w:val="005024E2"/>
    <w:rsid w:val="0050505D"/>
    <w:rsid w:val="005114DF"/>
    <w:rsid w:val="00511B89"/>
    <w:rsid w:val="005312E3"/>
    <w:rsid w:val="00531476"/>
    <w:rsid w:val="00533CF3"/>
    <w:rsid w:val="00535BB7"/>
    <w:rsid w:val="00543405"/>
    <w:rsid w:val="00543C9C"/>
    <w:rsid w:val="00545A1C"/>
    <w:rsid w:val="005479C7"/>
    <w:rsid w:val="005507F8"/>
    <w:rsid w:val="005511E4"/>
    <w:rsid w:val="0055151F"/>
    <w:rsid w:val="00557F06"/>
    <w:rsid w:val="00564916"/>
    <w:rsid w:val="00581FC1"/>
    <w:rsid w:val="00593FDE"/>
    <w:rsid w:val="005A6D38"/>
    <w:rsid w:val="005B24C6"/>
    <w:rsid w:val="005B3714"/>
    <w:rsid w:val="005B79C1"/>
    <w:rsid w:val="005C22FB"/>
    <w:rsid w:val="005C268C"/>
    <w:rsid w:val="005D0649"/>
    <w:rsid w:val="005D0BE2"/>
    <w:rsid w:val="005D0C10"/>
    <w:rsid w:val="005D271A"/>
    <w:rsid w:val="005D27CA"/>
    <w:rsid w:val="005D535C"/>
    <w:rsid w:val="005D72A3"/>
    <w:rsid w:val="005D7840"/>
    <w:rsid w:val="005E6D6E"/>
    <w:rsid w:val="005F4475"/>
    <w:rsid w:val="005F504D"/>
    <w:rsid w:val="005F543F"/>
    <w:rsid w:val="006124AE"/>
    <w:rsid w:val="00612883"/>
    <w:rsid w:val="0062083C"/>
    <w:rsid w:val="00622EC9"/>
    <w:rsid w:val="00633437"/>
    <w:rsid w:val="00634585"/>
    <w:rsid w:val="00643943"/>
    <w:rsid w:val="00645C90"/>
    <w:rsid w:val="00651706"/>
    <w:rsid w:val="00656B6C"/>
    <w:rsid w:val="00662807"/>
    <w:rsid w:val="00664866"/>
    <w:rsid w:val="0066621E"/>
    <w:rsid w:val="0067514E"/>
    <w:rsid w:val="00676061"/>
    <w:rsid w:val="00677CBB"/>
    <w:rsid w:val="0068431A"/>
    <w:rsid w:val="0069168A"/>
    <w:rsid w:val="006B0905"/>
    <w:rsid w:val="006B1DC4"/>
    <w:rsid w:val="006B2A16"/>
    <w:rsid w:val="006B73C7"/>
    <w:rsid w:val="006B7D20"/>
    <w:rsid w:val="006C5D37"/>
    <w:rsid w:val="006D327A"/>
    <w:rsid w:val="006D7F1A"/>
    <w:rsid w:val="006E024E"/>
    <w:rsid w:val="006E42E7"/>
    <w:rsid w:val="006F290C"/>
    <w:rsid w:val="0070169B"/>
    <w:rsid w:val="00704532"/>
    <w:rsid w:val="00705C28"/>
    <w:rsid w:val="00707D72"/>
    <w:rsid w:val="0071257C"/>
    <w:rsid w:val="00720B8F"/>
    <w:rsid w:val="00721F8F"/>
    <w:rsid w:val="00722B7A"/>
    <w:rsid w:val="00734A04"/>
    <w:rsid w:val="00740923"/>
    <w:rsid w:val="00741B49"/>
    <w:rsid w:val="007451E9"/>
    <w:rsid w:val="00745B4D"/>
    <w:rsid w:val="007464F5"/>
    <w:rsid w:val="0075471D"/>
    <w:rsid w:val="007555F8"/>
    <w:rsid w:val="007615BE"/>
    <w:rsid w:val="00771626"/>
    <w:rsid w:val="00776EEF"/>
    <w:rsid w:val="00781229"/>
    <w:rsid w:val="00787DE8"/>
    <w:rsid w:val="00791FD9"/>
    <w:rsid w:val="0079680C"/>
    <w:rsid w:val="00797EB0"/>
    <w:rsid w:val="007A0599"/>
    <w:rsid w:val="007A2B91"/>
    <w:rsid w:val="007A3B14"/>
    <w:rsid w:val="007A4261"/>
    <w:rsid w:val="007A6C31"/>
    <w:rsid w:val="007A7931"/>
    <w:rsid w:val="007C3FD9"/>
    <w:rsid w:val="007C4EC1"/>
    <w:rsid w:val="007D0BF4"/>
    <w:rsid w:val="007D35A1"/>
    <w:rsid w:val="007D410C"/>
    <w:rsid w:val="007E17F2"/>
    <w:rsid w:val="007E2E91"/>
    <w:rsid w:val="007F4E93"/>
    <w:rsid w:val="007F519A"/>
    <w:rsid w:val="007F62CF"/>
    <w:rsid w:val="007F72A3"/>
    <w:rsid w:val="00804400"/>
    <w:rsid w:val="0080450A"/>
    <w:rsid w:val="0080653C"/>
    <w:rsid w:val="00807B2C"/>
    <w:rsid w:val="00811684"/>
    <w:rsid w:val="00811ADE"/>
    <w:rsid w:val="008169EB"/>
    <w:rsid w:val="00820325"/>
    <w:rsid w:val="008232AF"/>
    <w:rsid w:val="00825392"/>
    <w:rsid w:val="00831107"/>
    <w:rsid w:val="008418FA"/>
    <w:rsid w:val="0084406F"/>
    <w:rsid w:val="00846212"/>
    <w:rsid w:val="0085073D"/>
    <w:rsid w:val="00852133"/>
    <w:rsid w:val="008547D8"/>
    <w:rsid w:val="00855396"/>
    <w:rsid w:val="00863514"/>
    <w:rsid w:val="008667F9"/>
    <w:rsid w:val="00867347"/>
    <w:rsid w:val="008734F6"/>
    <w:rsid w:val="008736FF"/>
    <w:rsid w:val="00873A83"/>
    <w:rsid w:val="008742D2"/>
    <w:rsid w:val="00876AB1"/>
    <w:rsid w:val="008779C9"/>
    <w:rsid w:val="00885B26"/>
    <w:rsid w:val="00887476"/>
    <w:rsid w:val="00890548"/>
    <w:rsid w:val="0089403D"/>
    <w:rsid w:val="00897297"/>
    <w:rsid w:val="00897577"/>
    <w:rsid w:val="008A0422"/>
    <w:rsid w:val="008A0547"/>
    <w:rsid w:val="008A05E4"/>
    <w:rsid w:val="008A22C4"/>
    <w:rsid w:val="008A5975"/>
    <w:rsid w:val="008A5BC3"/>
    <w:rsid w:val="008B4B9A"/>
    <w:rsid w:val="008B6E62"/>
    <w:rsid w:val="008B77FE"/>
    <w:rsid w:val="008C036E"/>
    <w:rsid w:val="008C33F7"/>
    <w:rsid w:val="008C4D9D"/>
    <w:rsid w:val="008D094B"/>
    <w:rsid w:val="008D099D"/>
    <w:rsid w:val="008D39FC"/>
    <w:rsid w:val="008D3BA2"/>
    <w:rsid w:val="008D420D"/>
    <w:rsid w:val="008D7BEB"/>
    <w:rsid w:val="008E31FF"/>
    <w:rsid w:val="0090069F"/>
    <w:rsid w:val="009054C1"/>
    <w:rsid w:val="00905D50"/>
    <w:rsid w:val="00912867"/>
    <w:rsid w:val="00917C55"/>
    <w:rsid w:val="00925BB6"/>
    <w:rsid w:val="00927DCE"/>
    <w:rsid w:val="00927F90"/>
    <w:rsid w:val="00932D03"/>
    <w:rsid w:val="009333B8"/>
    <w:rsid w:val="00937D22"/>
    <w:rsid w:val="00937F2C"/>
    <w:rsid w:val="0094138E"/>
    <w:rsid w:val="00943A2F"/>
    <w:rsid w:val="00944981"/>
    <w:rsid w:val="0094704D"/>
    <w:rsid w:val="00947515"/>
    <w:rsid w:val="009508C1"/>
    <w:rsid w:val="009545DE"/>
    <w:rsid w:val="00957813"/>
    <w:rsid w:val="00957D70"/>
    <w:rsid w:val="00960C84"/>
    <w:rsid w:val="009617DC"/>
    <w:rsid w:val="009712FF"/>
    <w:rsid w:val="009827EC"/>
    <w:rsid w:val="00984947"/>
    <w:rsid w:val="00985C85"/>
    <w:rsid w:val="009872AC"/>
    <w:rsid w:val="00991D86"/>
    <w:rsid w:val="00992D94"/>
    <w:rsid w:val="00994339"/>
    <w:rsid w:val="009968EE"/>
    <w:rsid w:val="009A001C"/>
    <w:rsid w:val="009A027A"/>
    <w:rsid w:val="009A03EA"/>
    <w:rsid w:val="009A0B23"/>
    <w:rsid w:val="009A3317"/>
    <w:rsid w:val="009A42A7"/>
    <w:rsid w:val="009A61C4"/>
    <w:rsid w:val="009A73AE"/>
    <w:rsid w:val="009B1CEB"/>
    <w:rsid w:val="009B3378"/>
    <w:rsid w:val="009B5CED"/>
    <w:rsid w:val="009C17EF"/>
    <w:rsid w:val="009C2AD5"/>
    <w:rsid w:val="009C37EF"/>
    <w:rsid w:val="009C5BFE"/>
    <w:rsid w:val="009C6476"/>
    <w:rsid w:val="009C6B09"/>
    <w:rsid w:val="009D1C3B"/>
    <w:rsid w:val="009D448A"/>
    <w:rsid w:val="009D7873"/>
    <w:rsid w:val="009E0BD3"/>
    <w:rsid w:val="009E7E03"/>
    <w:rsid w:val="009F373F"/>
    <w:rsid w:val="009F3ABA"/>
    <w:rsid w:val="009F3F12"/>
    <w:rsid w:val="009F47AA"/>
    <w:rsid w:val="009F47CC"/>
    <w:rsid w:val="00A0566B"/>
    <w:rsid w:val="00A07ED4"/>
    <w:rsid w:val="00A114AE"/>
    <w:rsid w:val="00A20285"/>
    <w:rsid w:val="00A27A2C"/>
    <w:rsid w:val="00A33FD8"/>
    <w:rsid w:val="00A37F0C"/>
    <w:rsid w:val="00A42B37"/>
    <w:rsid w:val="00A439A2"/>
    <w:rsid w:val="00A51D05"/>
    <w:rsid w:val="00A51E9C"/>
    <w:rsid w:val="00A5211A"/>
    <w:rsid w:val="00A56AF0"/>
    <w:rsid w:val="00A602EE"/>
    <w:rsid w:val="00A71887"/>
    <w:rsid w:val="00A75F16"/>
    <w:rsid w:val="00A77DBA"/>
    <w:rsid w:val="00A818AC"/>
    <w:rsid w:val="00A82083"/>
    <w:rsid w:val="00A846E5"/>
    <w:rsid w:val="00A854C1"/>
    <w:rsid w:val="00A905C8"/>
    <w:rsid w:val="00A90792"/>
    <w:rsid w:val="00A942F5"/>
    <w:rsid w:val="00A953A9"/>
    <w:rsid w:val="00AA2472"/>
    <w:rsid w:val="00AA7C33"/>
    <w:rsid w:val="00AB761A"/>
    <w:rsid w:val="00AC7863"/>
    <w:rsid w:val="00AC7C1E"/>
    <w:rsid w:val="00AD040C"/>
    <w:rsid w:val="00AD0AE9"/>
    <w:rsid w:val="00AD42A5"/>
    <w:rsid w:val="00AD4FC5"/>
    <w:rsid w:val="00AD50F1"/>
    <w:rsid w:val="00AF1D9D"/>
    <w:rsid w:val="00AF3638"/>
    <w:rsid w:val="00AF6E32"/>
    <w:rsid w:val="00B00B52"/>
    <w:rsid w:val="00B03290"/>
    <w:rsid w:val="00B03ADC"/>
    <w:rsid w:val="00B06DB2"/>
    <w:rsid w:val="00B1199B"/>
    <w:rsid w:val="00B17806"/>
    <w:rsid w:val="00B2264B"/>
    <w:rsid w:val="00B26FCA"/>
    <w:rsid w:val="00B5131F"/>
    <w:rsid w:val="00B56E1D"/>
    <w:rsid w:val="00B577D2"/>
    <w:rsid w:val="00B657EC"/>
    <w:rsid w:val="00B66C2B"/>
    <w:rsid w:val="00B66C8C"/>
    <w:rsid w:val="00B66DAE"/>
    <w:rsid w:val="00B70BF8"/>
    <w:rsid w:val="00B71E82"/>
    <w:rsid w:val="00B74454"/>
    <w:rsid w:val="00B850CD"/>
    <w:rsid w:val="00B946E6"/>
    <w:rsid w:val="00B97E6E"/>
    <w:rsid w:val="00BA448E"/>
    <w:rsid w:val="00BA46CF"/>
    <w:rsid w:val="00BA6830"/>
    <w:rsid w:val="00BA69D0"/>
    <w:rsid w:val="00BB249B"/>
    <w:rsid w:val="00BB3DB0"/>
    <w:rsid w:val="00BB4EA2"/>
    <w:rsid w:val="00BB6919"/>
    <w:rsid w:val="00BC0379"/>
    <w:rsid w:val="00BC069E"/>
    <w:rsid w:val="00BC11D8"/>
    <w:rsid w:val="00BC6FA4"/>
    <w:rsid w:val="00BD14FF"/>
    <w:rsid w:val="00BD238B"/>
    <w:rsid w:val="00BD53D6"/>
    <w:rsid w:val="00BE4C21"/>
    <w:rsid w:val="00BE685B"/>
    <w:rsid w:val="00BF08AD"/>
    <w:rsid w:val="00C155A6"/>
    <w:rsid w:val="00C1660B"/>
    <w:rsid w:val="00C3074A"/>
    <w:rsid w:val="00C40316"/>
    <w:rsid w:val="00C42C6A"/>
    <w:rsid w:val="00C52F54"/>
    <w:rsid w:val="00C77DE0"/>
    <w:rsid w:val="00C81CB1"/>
    <w:rsid w:val="00C825FF"/>
    <w:rsid w:val="00C90625"/>
    <w:rsid w:val="00C914EB"/>
    <w:rsid w:val="00C95C5A"/>
    <w:rsid w:val="00CA099E"/>
    <w:rsid w:val="00CA636E"/>
    <w:rsid w:val="00CB4F25"/>
    <w:rsid w:val="00CB78B4"/>
    <w:rsid w:val="00CC049E"/>
    <w:rsid w:val="00CC5DFA"/>
    <w:rsid w:val="00CD6EF1"/>
    <w:rsid w:val="00CD7E2A"/>
    <w:rsid w:val="00CF04A3"/>
    <w:rsid w:val="00CF072A"/>
    <w:rsid w:val="00D03195"/>
    <w:rsid w:val="00D060F4"/>
    <w:rsid w:val="00D10C98"/>
    <w:rsid w:val="00D13CF0"/>
    <w:rsid w:val="00D15669"/>
    <w:rsid w:val="00D21C36"/>
    <w:rsid w:val="00D343CA"/>
    <w:rsid w:val="00D345CD"/>
    <w:rsid w:val="00D436B6"/>
    <w:rsid w:val="00D512A2"/>
    <w:rsid w:val="00D564AF"/>
    <w:rsid w:val="00D60842"/>
    <w:rsid w:val="00D62435"/>
    <w:rsid w:val="00D6727D"/>
    <w:rsid w:val="00D752CA"/>
    <w:rsid w:val="00D76214"/>
    <w:rsid w:val="00D76ACE"/>
    <w:rsid w:val="00D85223"/>
    <w:rsid w:val="00D93FB0"/>
    <w:rsid w:val="00D97C51"/>
    <w:rsid w:val="00DA0AA8"/>
    <w:rsid w:val="00DA5485"/>
    <w:rsid w:val="00DA5835"/>
    <w:rsid w:val="00DA5A98"/>
    <w:rsid w:val="00DA6097"/>
    <w:rsid w:val="00DA70EF"/>
    <w:rsid w:val="00DB2E73"/>
    <w:rsid w:val="00DD005D"/>
    <w:rsid w:val="00DD1278"/>
    <w:rsid w:val="00DD293A"/>
    <w:rsid w:val="00DD33D0"/>
    <w:rsid w:val="00DE074B"/>
    <w:rsid w:val="00DE164A"/>
    <w:rsid w:val="00DE481F"/>
    <w:rsid w:val="00E025F0"/>
    <w:rsid w:val="00E053D4"/>
    <w:rsid w:val="00E17369"/>
    <w:rsid w:val="00E20541"/>
    <w:rsid w:val="00E21609"/>
    <w:rsid w:val="00E25BC6"/>
    <w:rsid w:val="00E31DF9"/>
    <w:rsid w:val="00E4236A"/>
    <w:rsid w:val="00E508C9"/>
    <w:rsid w:val="00E51061"/>
    <w:rsid w:val="00E555DB"/>
    <w:rsid w:val="00E556A1"/>
    <w:rsid w:val="00E60E2C"/>
    <w:rsid w:val="00E613AF"/>
    <w:rsid w:val="00E63F4A"/>
    <w:rsid w:val="00E641A4"/>
    <w:rsid w:val="00E70BFD"/>
    <w:rsid w:val="00E727CD"/>
    <w:rsid w:val="00E73CF2"/>
    <w:rsid w:val="00E74849"/>
    <w:rsid w:val="00E823C5"/>
    <w:rsid w:val="00E8301C"/>
    <w:rsid w:val="00E92F6F"/>
    <w:rsid w:val="00EB268E"/>
    <w:rsid w:val="00EB656D"/>
    <w:rsid w:val="00EB6ACB"/>
    <w:rsid w:val="00EB78C4"/>
    <w:rsid w:val="00EC0476"/>
    <w:rsid w:val="00EC2921"/>
    <w:rsid w:val="00ED0F09"/>
    <w:rsid w:val="00ED4169"/>
    <w:rsid w:val="00ED4B12"/>
    <w:rsid w:val="00EE1938"/>
    <w:rsid w:val="00EE4046"/>
    <w:rsid w:val="00EE4121"/>
    <w:rsid w:val="00EF7E82"/>
    <w:rsid w:val="00F016B0"/>
    <w:rsid w:val="00F12150"/>
    <w:rsid w:val="00F22ABB"/>
    <w:rsid w:val="00F22EB8"/>
    <w:rsid w:val="00F23216"/>
    <w:rsid w:val="00F25288"/>
    <w:rsid w:val="00F300D0"/>
    <w:rsid w:val="00F30C76"/>
    <w:rsid w:val="00F463FE"/>
    <w:rsid w:val="00F531E1"/>
    <w:rsid w:val="00F661A4"/>
    <w:rsid w:val="00F71ADC"/>
    <w:rsid w:val="00F7443C"/>
    <w:rsid w:val="00F763A5"/>
    <w:rsid w:val="00F7664B"/>
    <w:rsid w:val="00F77A7F"/>
    <w:rsid w:val="00F82B14"/>
    <w:rsid w:val="00F82DF8"/>
    <w:rsid w:val="00F85C77"/>
    <w:rsid w:val="00F95C2D"/>
    <w:rsid w:val="00F9704A"/>
    <w:rsid w:val="00FA01AB"/>
    <w:rsid w:val="00FA7DCB"/>
    <w:rsid w:val="00FB3351"/>
    <w:rsid w:val="00FB7175"/>
    <w:rsid w:val="00FC0F7B"/>
    <w:rsid w:val="00FC6212"/>
    <w:rsid w:val="00FD76F1"/>
    <w:rsid w:val="00FD7BB2"/>
    <w:rsid w:val="00FE50DA"/>
    <w:rsid w:val="00FE5E4A"/>
    <w:rsid w:val="00FE7806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46FCEC"/>
  <w15:docId w15:val="{56F1ED62-CBFB-4254-BCD9-7FCBD3F9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541"/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numPr>
        <w:numId w:val="5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DC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B9A"/>
    <w:pPr>
      <w:keepNext/>
      <w:keepLines/>
      <w:numPr>
        <w:ilvl w:val="2"/>
        <w:numId w:val="5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B9A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B9A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476B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9A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9A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9A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9A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Theme="majorHAnsi" w:eastAsiaTheme="majorEastAsia" w:hAnsiTheme="majorHAnsi" w:cstheme="majorBidi"/>
      <w:b/>
      <w:bCs/>
      <w:color w:val="3476B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B1DC4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DC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B1DC4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DC4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1DC4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6B1DC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B1DC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53D4"/>
    <w:rPr>
      <w:color w:val="0E57C4" w:themeColor="background2" w:themeShade="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C4"/>
  </w:style>
  <w:style w:type="paragraph" w:styleId="Footer">
    <w:name w:val="footer"/>
    <w:basedOn w:val="Normal"/>
    <w:link w:val="FooterChar"/>
    <w:uiPriority w:val="99"/>
    <w:unhideWhenUsed/>
    <w:rsid w:val="006B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C4"/>
  </w:style>
  <w:style w:type="character" w:customStyle="1" w:styleId="Heading3Char">
    <w:name w:val="Heading 3 Char"/>
    <w:basedOn w:val="DefaultParagraphFont"/>
    <w:link w:val="Heading3"/>
    <w:uiPriority w:val="9"/>
    <w:rsid w:val="00420B9A"/>
    <w:rPr>
      <w:rFonts w:asciiTheme="majorHAnsi" w:eastAsiaTheme="majorEastAsia" w:hAnsiTheme="majorHAnsi" w:cstheme="majorBidi"/>
      <w:color w:val="224E7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B9A"/>
    <w:rPr>
      <w:rFonts w:asciiTheme="majorHAnsi" w:eastAsiaTheme="majorEastAsia" w:hAnsiTheme="majorHAnsi" w:cstheme="majorBidi"/>
      <w:i/>
      <w:iCs/>
      <w:color w:val="3476B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B9A"/>
    <w:rPr>
      <w:rFonts w:asciiTheme="majorHAnsi" w:eastAsiaTheme="majorEastAsia" w:hAnsiTheme="majorHAnsi" w:cstheme="majorBidi"/>
      <w:color w:val="3476B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9A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9A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0B9A"/>
    <w:pPr>
      <w:spacing w:after="160" w:line="259" w:lineRule="auto"/>
      <w:ind w:left="720"/>
      <w:contextualSpacing/>
    </w:pPr>
  </w:style>
  <w:style w:type="paragraph" w:customStyle="1" w:styleId="Heading20">
    <w:name w:val="#Heading 2"/>
    <w:basedOn w:val="Heading2"/>
    <w:link w:val="Heading2Char0"/>
    <w:qFormat/>
    <w:rsid w:val="00420B9A"/>
    <w:pPr>
      <w:spacing w:before="40" w:line="259" w:lineRule="auto"/>
    </w:pPr>
    <w:rPr>
      <w:bCs w:val="0"/>
      <w:color w:val="234F77" w:themeColor="accent1" w:themeShade="80"/>
    </w:rPr>
  </w:style>
  <w:style w:type="character" w:customStyle="1" w:styleId="Heading2Char0">
    <w:name w:val="#Heading 2 Char"/>
    <w:basedOn w:val="Heading2Char"/>
    <w:link w:val="Heading20"/>
    <w:rsid w:val="00420B9A"/>
    <w:rPr>
      <w:rFonts w:asciiTheme="majorHAnsi" w:eastAsiaTheme="majorEastAsia" w:hAnsiTheme="majorHAnsi" w:cstheme="majorBidi"/>
      <w:b/>
      <w:bCs w:val="0"/>
      <w:color w:val="234F77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42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2">
    <w:name w:val="Style12"/>
    <w:uiPriority w:val="99"/>
    <w:rsid w:val="00420B9A"/>
    <w:pPr>
      <w:numPr>
        <w:numId w:val="1"/>
      </w:numPr>
    </w:pPr>
  </w:style>
  <w:style w:type="table" w:customStyle="1" w:styleId="GridTable4-Accent51">
    <w:name w:val="Grid Table 4 - Accent 51"/>
    <w:basedOn w:val="TableNormal"/>
    <w:uiPriority w:val="49"/>
    <w:rsid w:val="00420B9A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customStyle="1" w:styleId="BodyA">
    <w:name w:val="Body A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">
    <w:name w:val="Body"/>
    <w:rsid w:val="00420B9A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basedOn w:val="Heading1"/>
    <w:next w:val="Body"/>
    <w:rsid w:val="001346DE"/>
    <w:pPr>
      <w:ind w:left="360" w:hanging="360"/>
    </w:pPr>
  </w:style>
  <w:style w:type="character" w:customStyle="1" w:styleId="Link">
    <w:name w:val="Link"/>
    <w:rsid w:val="00420B9A"/>
    <w:rPr>
      <w:color w:val="0000FF"/>
      <w:u w:val="single" w:color="0000FF"/>
    </w:rPr>
  </w:style>
  <w:style w:type="character" w:customStyle="1" w:styleId="Hyperlink0">
    <w:name w:val="Hyperlink.0"/>
    <w:basedOn w:val="Link"/>
    <w:rsid w:val="00420B9A"/>
    <w:rPr>
      <w:color w:val="000000"/>
      <w:u w:val="none" w:color="000000"/>
      <w:lang w:val="en-US"/>
    </w:rPr>
  </w:style>
  <w:style w:type="paragraph" w:customStyle="1" w:styleId="Heading10">
    <w:name w:val="#Heading 1"/>
    <w:link w:val="Heading1Char0"/>
    <w:qFormat/>
    <w:rsid w:val="00420B9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59" w:lineRule="auto"/>
      <w:ind w:left="432" w:hanging="432"/>
      <w:outlineLvl w:val="1"/>
    </w:pPr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paragraph" w:customStyle="1" w:styleId="Heading30">
    <w:name w:val="#Heading 3"/>
    <w:basedOn w:val="Heading3"/>
    <w:link w:val="Heading3Char0"/>
    <w:qFormat/>
    <w:rsid w:val="00DD33D0"/>
    <w:pPr>
      <w:ind w:left="0" w:firstLine="0"/>
    </w:pPr>
    <w:rPr>
      <w:color w:val="234F77" w:themeColor="accent1" w:themeShade="80"/>
    </w:rPr>
  </w:style>
  <w:style w:type="character" w:customStyle="1" w:styleId="Heading3Char0">
    <w:name w:val="#Heading 3 Char"/>
    <w:basedOn w:val="Heading3Char"/>
    <w:link w:val="Heading30"/>
    <w:rsid w:val="00DD33D0"/>
    <w:rPr>
      <w:rFonts w:asciiTheme="majorHAnsi" w:eastAsiaTheme="majorEastAsia" w:hAnsiTheme="majorHAnsi" w:cstheme="majorBidi"/>
      <w:color w:val="234F77" w:themeColor="accent1" w:themeShade="80"/>
      <w:sz w:val="24"/>
      <w:szCs w:val="24"/>
    </w:rPr>
  </w:style>
  <w:style w:type="character" w:customStyle="1" w:styleId="Heading1Char0">
    <w:name w:val="#Heading 1 Char"/>
    <w:basedOn w:val="Heading2Char0"/>
    <w:link w:val="Heading10"/>
    <w:rsid w:val="000848C5"/>
    <w:rPr>
      <w:rFonts w:ascii="Calibri Light" w:eastAsia="Calibri Light" w:hAnsi="Calibri Light" w:cs="Calibri Light"/>
      <w:b/>
      <w:bCs/>
      <w:color w:val="1F4E79"/>
      <w:sz w:val="36"/>
      <w:szCs w:val="36"/>
      <w:u w:color="1F4E79"/>
      <w:bdr w:val="nil"/>
    </w:rPr>
  </w:style>
  <w:style w:type="numbering" w:customStyle="1" w:styleId="ImportedStyle1">
    <w:name w:val="Imported Style 1"/>
    <w:rsid w:val="000848C5"/>
    <w:pPr>
      <w:numPr>
        <w:numId w:val="30"/>
      </w:numPr>
    </w:pPr>
  </w:style>
  <w:style w:type="character" w:customStyle="1" w:styleId="None">
    <w:name w:val="None"/>
    <w:rsid w:val="008A5BC3"/>
  </w:style>
  <w:style w:type="paragraph" w:styleId="TOC2">
    <w:name w:val="toc 2"/>
    <w:basedOn w:val="Normal"/>
    <w:next w:val="Normal"/>
    <w:autoRedefine/>
    <w:uiPriority w:val="39"/>
    <w:unhideWhenUsed/>
    <w:rsid w:val="00AF1D9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F1D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F1D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F1D9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F1D9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F1D9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F1D9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F1D9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F1D9D"/>
    <w:pPr>
      <w:spacing w:after="100" w:line="259" w:lineRule="auto"/>
      <w:ind w:left="1760"/>
    </w:pPr>
    <w:rPr>
      <w:rFonts w:eastAsiaTheme="minorEastAsia"/>
    </w:rPr>
  </w:style>
  <w:style w:type="table" w:customStyle="1" w:styleId="GridTable4-Accent52">
    <w:name w:val="Grid Table 4 - Accent 52"/>
    <w:basedOn w:val="TableNormal"/>
    <w:uiPriority w:val="49"/>
    <w:rsid w:val="003155C2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character" w:customStyle="1" w:styleId="NoneA">
    <w:name w:val="None A"/>
    <w:rsid w:val="005312E3"/>
    <w:rPr>
      <w:lang w:val="it-IT"/>
    </w:rPr>
  </w:style>
  <w:style w:type="character" w:customStyle="1" w:styleId="Hyperlink1">
    <w:name w:val="Hyperlink.1"/>
    <w:basedOn w:val="NoneA"/>
    <w:rsid w:val="005312E3"/>
    <w:rPr>
      <w:color w:val="0563C1"/>
      <w:u w:val="single" w:color="0563C1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825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392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392"/>
    <w:pPr>
      <w:spacing w:after="20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392"/>
    <w:rPr>
      <w:b/>
      <w:bCs/>
      <w:sz w:val="20"/>
      <w:szCs w:val="20"/>
    </w:rPr>
  </w:style>
  <w:style w:type="numbering" w:customStyle="1" w:styleId="ImportedStyle73">
    <w:name w:val="Imported Style 73"/>
    <w:rsid w:val="0079680C"/>
    <w:pPr>
      <w:numPr>
        <w:numId w:val="53"/>
      </w:numPr>
    </w:pPr>
  </w:style>
  <w:style w:type="numbering" w:customStyle="1" w:styleId="ImportedStyle74">
    <w:name w:val="Imported Style 74"/>
    <w:rsid w:val="0079680C"/>
    <w:pPr>
      <w:numPr>
        <w:numId w:val="55"/>
      </w:numPr>
    </w:pPr>
  </w:style>
  <w:style w:type="numbering" w:customStyle="1" w:styleId="ImportedStyle75">
    <w:name w:val="Imported Style 75"/>
    <w:rsid w:val="0079680C"/>
    <w:pPr>
      <w:numPr>
        <w:numId w:val="57"/>
      </w:numPr>
    </w:pPr>
  </w:style>
  <w:style w:type="numbering" w:customStyle="1" w:styleId="ImportedStyle98">
    <w:name w:val="Imported Style 98"/>
    <w:rsid w:val="004A251F"/>
    <w:pPr>
      <w:numPr>
        <w:numId w:val="67"/>
      </w:numPr>
    </w:pPr>
  </w:style>
  <w:style w:type="numbering" w:customStyle="1" w:styleId="ImportedStyle3">
    <w:name w:val="Imported Style 3"/>
    <w:rsid w:val="008734F6"/>
    <w:pPr>
      <w:numPr>
        <w:numId w:val="74"/>
      </w:numPr>
    </w:pPr>
  </w:style>
  <w:style w:type="numbering" w:customStyle="1" w:styleId="ImportedStyle40">
    <w:name w:val="Imported Style 40"/>
    <w:rsid w:val="008734F6"/>
    <w:pPr>
      <w:numPr>
        <w:numId w:val="76"/>
      </w:numPr>
    </w:pPr>
  </w:style>
  <w:style w:type="table" w:customStyle="1" w:styleId="ListTable3-Accent11">
    <w:name w:val="List Table 3 - Accent 11"/>
    <w:basedOn w:val="TableNormal"/>
    <w:uiPriority w:val="48"/>
    <w:rsid w:val="00E8301C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1"/>
        <w:left w:val="single" w:sz="4" w:space="0" w:color="629DD1" w:themeColor="accent1"/>
        <w:bottom w:val="single" w:sz="4" w:space="0" w:color="629DD1" w:themeColor="accent1"/>
        <w:right w:val="single" w:sz="4" w:space="0" w:color="629DD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1"/>
          <w:right w:val="single" w:sz="4" w:space="0" w:color="629DD1" w:themeColor="accent1"/>
        </w:tcBorders>
      </w:tcPr>
    </w:tblStylePr>
    <w:tblStylePr w:type="band1Horz">
      <w:tblPr/>
      <w:tcPr>
        <w:tcBorders>
          <w:top w:val="single" w:sz="4" w:space="0" w:color="629DD1" w:themeColor="accent1"/>
          <w:bottom w:val="single" w:sz="4" w:space="0" w:color="629DD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1"/>
          <w:left w:val="nil"/>
        </w:tcBorders>
      </w:tcPr>
    </w:tblStylePr>
    <w:tblStylePr w:type="swCell">
      <w:tblPr/>
      <w:tcPr>
        <w:tcBorders>
          <w:top w:val="double" w:sz="4" w:space="0" w:color="629DD1" w:themeColor="accent1"/>
          <w:right w:val="nil"/>
        </w:tcBorders>
      </w:tcPr>
    </w:tblStylePr>
  </w:style>
  <w:style w:type="numbering" w:customStyle="1" w:styleId="ImportedStyle30">
    <w:name w:val="Imported Style 30"/>
    <w:rsid w:val="0085073D"/>
    <w:pPr>
      <w:numPr>
        <w:numId w:val="88"/>
      </w:numPr>
    </w:pPr>
  </w:style>
  <w:style w:type="paragraph" w:customStyle="1" w:styleId="Default">
    <w:name w:val="Default"/>
    <w:rsid w:val="004013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rsid w:val="00401367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BodyText">
    <w:name w:val="Body Text"/>
    <w:basedOn w:val="Normal"/>
    <w:link w:val="BodyTextChar"/>
    <w:rsid w:val="009E0BD3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E0BD3"/>
    <w:rPr>
      <w:rFonts w:ascii="Arial" w:eastAsia="Times New Roman" w:hAnsi="Arial" w:cs="Times New Roman"/>
      <w:sz w:val="20"/>
      <w:szCs w:val="20"/>
    </w:rPr>
  </w:style>
  <w:style w:type="paragraph" w:customStyle="1" w:styleId="NormalafterHeading">
    <w:name w:val="Normal after Heading"/>
    <w:basedOn w:val="Normal"/>
    <w:next w:val="Normal"/>
    <w:link w:val="NormalafterHeadingChar"/>
    <w:rsid w:val="009E0BD3"/>
    <w:pPr>
      <w:spacing w:after="12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ListBullet">
    <w:name w:val="List Bullet"/>
    <w:rsid w:val="009E0BD3"/>
    <w:pPr>
      <w:numPr>
        <w:numId w:val="151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NormalafterHeadingChar">
    <w:name w:val="Normal after Heading Char"/>
    <w:link w:val="NormalafterHeading"/>
    <w:rsid w:val="009E0BD3"/>
    <w:rPr>
      <w:rFonts w:ascii="Verdana" w:eastAsia="Times New Roman" w:hAnsi="Verdana" w:cs="Times New Roman"/>
      <w:sz w:val="20"/>
      <w:szCs w:val="20"/>
    </w:rPr>
  </w:style>
  <w:style w:type="paragraph" w:customStyle="1" w:styleId="HeadingTitle">
    <w:name w:val="Heading_Title"/>
    <w:basedOn w:val="Title"/>
    <w:qFormat/>
    <w:rsid w:val="000F1AE8"/>
    <w:pPr>
      <w:pBdr>
        <w:bottom w:val="single" w:sz="12" w:space="1" w:color="auto"/>
      </w:pBdr>
      <w:spacing w:after="0"/>
    </w:pPr>
    <w:rPr>
      <w:color w:val="auto"/>
      <w:spacing w:val="-10"/>
      <w:sz w:val="48"/>
      <w:szCs w:val="48"/>
    </w:rPr>
  </w:style>
  <w:style w:type="table" w:customStyle="1" w:styleId="ListTable4-Accent21">
    <w:name w:val="List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1" w:themeTint="99"/>
        <w:left w:val="single" w:sz="4" w:space="0" w:color="A0C3E3" w:themeColor="accent1" w:themeTint="99"/>
        <w:bottom w:val="single" w:sz="4" w:space="0" w:color="A0C3E3" w:themeColor="accent1" w:themeTint="99"/>
        <w:right w:val="single" w:sz="4" w:space="0" w:color="A0C3E3" w:themeColor="accent1" w:themeTint="99"/>
        <w:insideH w:val="single" w:sz="4" w:space="0" w:color="A0C3E3" w:themeColor="accent1" w:themeTint="99"/>
        <w:insideV w:val="single" w:sz="4" w:space="0" w:color="A0C3E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1"/>
          <w:left w:val="single" w:sz="4" w:space="0" w:color="629DD1" w:themeColor="accent1"/>
          <w:bottom w:val="single" w:sz="4" w:space="0" w:color="629DD1" w:themeColor="accent1"/>
          <w:right w:val="single" w:sz="4" w:space="0" w:color="629DD1" w:themeColor="accent1"/>
          <w:insideH w:val="nil"/>
          <w:insideV w:val="nil"/>
        </w:tcBorders>
        <w:shd w:val="clear" w:color="auto" w:fill="629DD1" w:themeFill="accent1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1" w:themeFillTint="33"/>
      </w:tcPr>
    </w:tblStylePr>
    <w:tblStylePr w:type="band1Horz">
      <w:tblPr/>
      <w:tcPr>
        <w:shd w:val="clear" w:color="auto" w:fill="DFEBF5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B3F44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2" w:themeTint="99"/>
        <w:left w:val="single" w:sz="4" w:space="0" w:color="7EB1E6" w:themeColor="accent2" w:themeTint="99"/>
        <w:bottom w:val="single" w:sz="4" w:space="0" w:color="7EB1E6" w:themeColor="accent2" w:themeTint="99"/>
        <w:right w:val="single" w:sz="4" w:space="0" w:color="7EB1E6" w:themeColor="accent2" w:themeTint="99"/>
        <w:insideH w:val="single" w:sz="4" w:space="0" w:color="7EB1E6" w:themeColor="accent2" w:themeTint="99"/>
        <w:insideV w:val="single" w:sz="4" w:space="0" w:color="7EB1E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2"/>
          <w:left w:val="single" w:sz="4" w:space="0" w:color="297FD5" w:themeColor="accent2"/>
          <w:bottom w:val="single" w:sz="4" w:space="0" w:color="297FD5" w:themeColor="accent2"/>
          <w:right w:val="single" w:sz="4" w:space="0" w:color="297FD5" w:themeColor="accent2"/>
          <w:insideH w:val="nil"/>
          <w:insideV w:val="nil"/>
        </w:tcBorders>
        <w:shd w:val="clear" w:color="auto" w:fill="297FD5" w:themeFill="accent2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2" w:themeFillTint="33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33E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sans.org/critical-security-controls/control/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s.org/critical-security-controls/control/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nreca.coop/wp-content/uploads/2015/09/cyber_security_policy_framework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eks\Documents\Custom%20Office%20Templates\ISPLv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Atlanta GA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C55544-49C6-4593-9DA0-480D7AAA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ISPLv1.dotx</Template>
  <TotalTime>3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Policies &amp; Procedures</vt:lpstr>
    </vt:vector>
  </TitlesOfParts>
  <Company>Windows User</Company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&amp; Procedures</dc:title>
  <dc:creator>Jacek Szamrej</dc:creator>
  <cp:lastModifiedBy>Rose Hosey</cp:lastModifiedBy>
  <cp:revision>4</cp:revision>
  <dcterms:created xsi:type="dcterms:W3CDTF">2016-06-10T13:53:00Z</dcterms:created>
  <dcterms:modified xsi:type="dcterms:W3CDTF">2016-06-10T14:48:00Z</dcterms:modified>
</cp:coreProperties>
</file>