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1"/>
        <w:gridCol w:w="14"/>
        <w:gridCol w:w="2610"/>
        <w:gridCol w:w="183"/>
        <w:gridCol w:w="251"/>
        <w:gridCol w:w="428"/>
        <w:gridCol w:w="1701"/>
        <w:gridCol w:w="850"/>
        <w:gridCol w:w="960"/>
        <w:gridCol w:w="458"/>
        <w:gridCol w:w="567"/>
        <w:gridCol w:w="332"/>
        <w:gridCol w:w="1299"/>
      </w:tblGrid>
      <w:tr w:rsidR="009948BE" w:rsidRPr="00BF7288" w:rsidTr="00D54F8A">
        <w:trPr>
          <w:trHeight w:val="422"/>
        </w:trPr>
        <w:tc>
          <w:tcPr>
            <w:tcW w:w="975" w:type="dxa"/>
            <w:gridSpan w:val="2"/>
            <w:vAlign w:val="center"/>
          </w:tcPr>
          <w:p w:rsidR="009948BE" w:rsidRPr="00E33C55" w:rsidRDefault="009948BE" w:rsidP="003C6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 xml:space="preserve">Asunto: </w:t>
            </w:r>
          </w:p>
        </w:tc>
        <w:tc>
          <w:tcPr>
            <w:tcW w:w="9639" w:type="dxa"/>
            <w:gridSpan w:val="11"/>
            <w:vAlign w:val="center"/>
          </w:tcPr>
          <w:p w:rsidR="009948BE" w:rsidRPr="00BF7288" w:rsidRDefault="00B925E8" w:rsidP="003C6B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Comité De Cambios - </w:t>
            </w:r>
            <w:r w:rsidR="000C7F08" w:rsidRPr="000C7F08">
              <w:rPr>
                <w:rFonts w:ascii="Arial" w:hAnsi="Arial" w:cs="Arial"/>
              </w:rPr>
              <w:t>Cobro indebido de cuotas a créditos pre</w:t>
            </w:r>
            <w:r w:rsidR="000C7F08">
              <w:rPr>
                <w:rFonts w:ascii="Arial" w:hAnsi="Arial" w:cs="Arial"/>
              </w:rPr>
              <w:t xml:space="preserve"> </w:t>
            </w:r>
            <w:r w:rsidR="000C7F08" w:rsidRPr="000C7F08">
              <w:rPr>
                <w:rFonts w:ascii="Arial" w:hAnsi="Arial" w:cs="Arial"/>
              </w:rPr>
              <w:t>cancelados de tipo refinanciados y devolución de valores</w:t>
            </w:r>
          </w:p>
        </w:tc>
      </w:tr>
      <w:tr w:rsidR="007D3011" w:rsidRPr="00BF7288" w:rsidTr="00D54F8A">
        <w:trPr>
          <w:trHeight w:val="255"/>
        </w:trPr>
        <w:tc>
          <w:tcPr>
            <w:tcW w:w="961" w:type="dxa"/>
            <w:vAlign w:val="center"/>
          </w:tcPr>
          <w:p w:rsidR="00112822" w:rsidRPr="00E33C55" w:rsidRDefault="00112822" w:rsidP="005206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Lugar:</w:t>
            </w:r>
          </w:p>
        </w:tc>
        <w:tc>
          <w:tcPr>
            <w:tcW w:w="2624" w:type="dxa"/>
            <w:gridSpan w:val="2"/>
            <w:vAlign w:val="center"/>
          </w:tcPr>
          <w:p w:rsidR="00112822" w:rsidRPr="00BF7288" w:rsidRDefault="00B925E8" w:rsidP="00B925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 de reuniones Riesgos</w:t>
            </w:r>
          </w:p>
        </w:tc>
        <w:tc>
          <w:tcPr>
            <w:tcW w:w="862" w:type="dxa"/>
            <w:gridSpan w:val="3"/>
            <w:vAlign w:val="center"/>
          </w:tcPr>
          <w:p w:rsidR="00112822" w:rsidRPr="00E33C55" w:rsidRDefault="00112822" w:rsidP="005206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:rsidR="00112822" w:rsidRPr="00BF7288" w:rsidRDefault="000C7F08" w:rsidP="005206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04/06</w:t>
            </w:r>
            <w:r w:rsidR="00B925E8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  <w:tc>
          <w:tcPr>
            <w:tcW w:w="850" w:type="dxa"/>
            <w:vAlign w:val="center"/>
          </w:tcPr>
          <w:p w:rsidR="00112822" w:rsidRPr="00BF7288" w:rsidRDefault="00112822" w:rsidP="0052066F">
            <w:pPr>
              <w:rPr>
                <w:rFonts w:ascii="Arial" w:hAnsi="Arial" w:cs="Arial"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  <w:r w:rsidRPr="00BF728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gridSpan w:val="2"/>
            <w:vAlign w:val="center"/>
          </w:tcPr>
          <w:p w:rsidR="00112822" w:rsidRPr="00BF7288" w:rsidRDefault="000C7F08" w:rsidP="00B92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10h15</w:t>
            </w:r>
          </w:p>
        </w:tc>
        <w:tc>
          <w:tcPr>
            <w:tcW w:w="899" w:type="dxa"/>
            <w:gridSpan w:val="2"/>
            <w:vAlign w:val="center"/>
          </w:tcPr>
          <w:p w:rsidR="00112822" w:rsidRPr="00E33C55" w:rsidRDefault="00112822" w:rsidP="005206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Hora Fin:</w:t>
            </w:r>
          </w:p>
        </w:tc>
        <w:tc>
          <w:tcPr>
            <w:tcW w:w="1299" w:type="dxa"/>
            <w:vAlign w:val="center"/>
          </w:tcPr>
          <w:p w:rsidR="00112822" w:rsidRPr="00BF7288" w:rsidRDefault="000C7F08" w:rsidP="00B92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10h45</w:t>
            </w:r>
          </w:p>
        </w:tc>
      </w:tr>
      <w:tr w:rsidR="00F942D5" w:rsidRPr="00BF7288" w:rsidTr="00D54F8A">
        <w:trPr>
          <w:trHeight w:val="255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F942D5" w:rsidRPr="00E33C55" w:rsidRDefault="00F942D5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Objetivo(s):</w:t>
            </w:r>
          </w:p>
        </w:tc>
      </w:tr>
      <w:tr w:rsidR="00F942D5" w:rsidRPr="00BF7288" w:rsidTr="00A40910">
        <w:trPr>
          <w:trHeight w:val="478"/>
        </w:trPr>
        <w:tc>
          <w:tcPr>
            <w:tcW w:w="10614" w:type="dxa"/>
            <w:gridSpan w:val="13"/>
          </w:tcPr>
          <w:p w:rsidR="00E40519" w:rsidRPr="00D9118E" w:rsidRDefault="00B925E8" w:rsidP="00D54F8A">
            <w:pPr>
              <w:pStyle w:val="Prrafodelista"/>
              <w:numPr>
                <w:ilvl w:val="0"/>
                <w:numId w:val="11"/>
              </w:numPr>
              <w:ind w:left="284" w:hanging="142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Analizar y aprobar el control de cambios levantado por el</w:t>
            </w:r>
            <w:r w:rsidR="00D54F8A">
              <w:rPr>
                <w:rFonts w:ascii="Arial" w:hAnsi="Arial" w:cs="Arial"/>
                <w:sz w:val="20"/>
                <w:szCs w:val="20"/>
              </w:rPr>
              <w:t xml:space="preserve"> área de </w:t>
            </w:r>
            <w:r w:rsidR="000C7F08">
              <w:rPr>
                <w:rFonts w:ascii="Arial" w:hAnsi="Arial" w:cs="Arial"/>
                <w:sz w:val="20"/>
                <w:szCs w:val="20"/>
              </w:rPr>
              <w:t>Mesa de Servicio TI</w:t>
            </w:r>
            <w:r>
              <w:rPr>
                <w:rFonts w:ascii="Arial" w:hAnsi="Arial" w:cs="Arial"/>
                <w:sz w:val="20"/>
                <w:szCs w:val="20"/>
              </w:rPr>
              <w:t xml:space="preserve">, para ejecutar la implementación en la </w:t>
            </w:r>
            <w:r w:rsidR="000C7F08">
              <w:rPr>
                <w:rFonts w:ascii="Arial" w:hAnsi="Arial" w:cs="Arial"/>
                <w:sz w:val="20"/>
                <w:szCs w:val="20"/>
              </w:rPr>
              <w:t xml:space="preserve">corrección de cobros indebidos a cuotas de créditos </w:t>
            </w:r>
            <w:r w:rsidR="00D54F8A">
              <w:rPr>
                <w:rFonts w:ascii="Arial" w:hAnsi="Arial" w:cs="Arial"/>
                <w:sz w:val="20"/>
                <w:szCs w:val="20"/>
              </w:rPr>
              <w:t>pre</w:t>
            </w:r>
            <w:r w:rsidR="000C7F08">
              <w:rPr>
                <w:rFonts w:ascii="Arial" w:hAnsi="Arial" w:cs="Arial"/>
                <w:sz w:val="20"/>
                <w:szCs w:val="20"/>
              </w:rPr>
              <w:t>cancelados de tipos refinanciados</w:t>
            </w:r>
            <w:r w:rsidR="00505084">
              <w:t>.</w:t>
            </w:r>
          </w:p>
        </w:tc>
      </w:tr>
      <w:tr w:rsidR="00F942D5" w:rsidRPr="00BF7288" w:rsidTr="00D54F8A">
        <w:trPr>
          <w:trHeight w:val="217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F942D5" w:rsidRPr="00E33C55" w:rsidRDefault="00F942D5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Desarrollo:</w:t>
            </w:r>
          </w:p>
        </w:tc>
      </w:tr>
      <w:tr w:rsidR="00F942D5" w:rsidRPr="00BF7288" w:rsidTr="004F5C13">
        <w:trPr>
          <w:trHeight w:val="56"/>
        </w:trPr>
        <w:tc>
          <w:tcPr>
            <w:tcW w:w="10614" w:type="dxa"/>
            <w:gridSpan w:val="13"/>
          </w:tcPr>
          <w:p w:rsidR="00553626" w:rsidRDefault="00983AC5" w:rsidP="00553626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Xavier Albán da comienzo al comité de cambios, indicando que este es un control que fue levantado por el área de </w:t>
            </w:r>
            <w:r w:rsidR="008E33BB">
              <w:rPr>
                <w:rFonts w:ascii="Arial" w:hAnsi="Arial" w:cs="Arial"/>
                <w:sz w:val="20"/>
                <w:szCs w:val="20"/>
              </w:rPr>
              <w:t>Mesa TI</w:t>
            </w:r>
            <w:r>
              <w:rPr>
                <w:rFonts w:ascii="Arial" w:hAnsi="Arial" w:cs="Arial"/>
                <w:sz w:val="20"/>
                <w:szCs w:val="20"/>
              </w:rPr>
              <w:t xml:space="preserve">, para la </w:t>
            </w:r>
            <w:r w:rsidR="00D54F8A">
              <w:rPr>
                <w:rFonts w:ascii="Arial" w:hAnsi="Arial" w:cs="Arial"/>
                <w:sz w:val="20"/>
                <w:szCs w:val="20"/>
              </w:rPr>
              <w:t>corrección</w:t>
            </w:r>
            <w:r w:rsidR="004F5C13">
              <w:rPr>
                <w:rFonts w:ascii="Arial" w:hAnsi="Arial" w:cs="Arial"/>
                <w:sz w:val="20"/>
                <w:szCs w:val="20"/>
              </w:rPr>
              <w:t xml:space="preserve"> de las cuotas que se generan a créditos que se encuentra en estado pre cancelado</w:t>
            </w:r>
            <w:r w:rsidR="00D54F8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42EA1" w:rsidRDefault="000C7F08" w:rsidP="00242EA1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Zambrano pregunta a F</w:t>
            </w:r>
            <w:r w:rsidR="004F5C13">
              <w:rPr>
                <w:rFonts w:ascii="Arial" w:hAnsi="Arial" w:cs="Arial"/>
                <w:sz w:val="20"/>
                <w:szCs w:val="20"/>
              </w:rPr>
              <w:t xml:space="preserve">rancisco 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5C13">
              <w:rPr>
                <w:rFonts w:ascii="Arial" w:hAnsi="Arial" w:cs="Arial"/>
                <w:sz w:val="20"/>
                <w:szCs w:val="20"/>
              </w:rPr>
              <w:t>uamán</w:t>
            </w:r>
            <w:r>
              <w:rPr>
                <w:rFonts w:ascii="Arial" w:hAnsi="Arial" w:cs="Arial"/>
                <w:sz w:val="20"/>
                <w:szCs w:val="20"/>
              </w:rPr>
              <w:t xml:space="preserve"> quien fue la persona que certifico la solución de la aplicación </w:t>
            </w:r>
          </w:p>
          <w:p w:rsidR="000C7F08" w:rsidRDefault="000C7F08" w:rsidP="00242EA1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4F5C13">
              <w:rPr>
                <w:rFonts w:ascii="Arial" w:hAnsi="Arial" w:cs="Arial"/>
                <w:sz w:val="20"/>
                <w:szCs w:val="20"/>
              </w:rPr>
              <w:t xml:space="preserve">rancisco 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5C13">
              <w:rPr>
                <w:rFonts w:ascii="Arial" w:hAnsi="Arial" w:cs="Arial"/>
                <w:sz w:val="20"/>
                <w:szCs w:val="20"/>
              </w:rPr>
              <w:t>uamán</w:t>
            </w:r>
            <w:r>
              <w:rPr>
                <w:rFonts w:ascii="Arial" w:hAnsi="Arial" w:cs="Arial"/>
                <w:sz w:val="20"/>
                <w:szCs w:val="20"/>
              </w:rPr>
              <w:t xml:space="preserve"> indica que la persona que realiz</w:t>
            </w:r>
            <w:r w:rsidR="004F5C13">
              <w:rPr>
                <w:rFonts w:ascii="Arial" w:hAnsi="Arial" w:cs="Arial"/>
                <w:sz w:val="20"/>
                <w:szCs w:val="20"/>
              </w:rPr>
              <w:t>o las pruebas es Silvia Pilatasig</w:t>
            </w:r>
            <w:r>
              <w:rPr>
                <w:rFonts w:ascii="Arial" w:hAnsi="Arial" w:cs="Arial"/>
                <w:sz w:val="20"/>
                <w:szCs w:val="20"/>
              </w:rPr>
              <w:t xml:space="preserve"> funcionalmente y técnicamente se validó por su misma parte.</w:t>
            </w:r>
          </w:p>
          <w:p w:rsidR="000C7F08" w:rsidRDefault="000C7F08" w:rsidP="00242EA1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Z</w:t>
            </w:r>
            <w:r w:rsidR="00D95702">
              <w:rPr>
                <w:rFonts w:ascii="Arial" w:hAnsi="Arial" w:cs="Arial"/>
                <w:sz w:val="20"/>
                <w:szCs w:val="20"/>
              </w:rPr>
              <w:t>ambrano</w:t>
            </w:r>
            <w:r>
              <w:rPr>
                <w:rFonts w:ascii="Arial" w:hAnsi="Arial" w:cs="Arial"/>
                <w:sz w:val="20"/>
                <w:szCs w:val="20"/>
              </w:rPr>
              <w:t xml:space="preserve"> indica que debe tener un informe técnico por parte de Gestión de Aplicaciones el cual garantice que el cambio que se </w:t>
            </w:r>
            <w:r w:rsidR="00D54F8A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implementando en producción no afecte tanto a corto como a largo plazo como el cambio que se </w:t>
            </w:r>
            <w:r w:rsidR="00D54F8A">
              <w:rPr>
                <w:rFonts w:ascii="Arial" w:hAnsi="Arial" w:cs="Arial"/>
                <w:sz w:val="20"/>
                <w:szCs w:val="20"/>
              </w:rPr>
              <w:t>implementó</w:t>
            </w:r>
            <w:r>
              <w:rPr>
                <w:rFonts w:ascii="Arial" w:hAnsi="Arial" w:cs="Arial"/>
                <w:sz w:val="20"/>
                <w:szCs w:val="20"/>
              </w:rPr>
              <w:t xml:space="preserve"> en COSEDE y los ATM’s.</w:t>
            </w:r>
          </w:p>
          <w:p w:rsidR="000C7F08" w:rsidRDefault="000C7F08" w:rsidP="00242EA1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indica que este cambio esta </w:t>
            </w:r>
            <w:r w:rsidR="00D54F8A">
              <w:rPr>
                <w:rFonts w:ascii="Arial" w:hAnsi="Arial" w:cs="Arial"/>
                <w:sz w:val="20"/>
                <w:szCs w:val="20"/>
              </w:rPr>
              <w:t>rezagado</w:t>
            </w:r>
            <w:r>
              <w:rPr>
                <w:rFonts w:ascii="Arial" w:hAnsi="Arial" w:cs="Arial"/>
                <w:sz w:val="20"/>
                <w:szCs w:val="20"/>
              </w:rPr>
              <w:t xml:space="preserve"> desde hace 2 meses y que no se tenía visionado el área de Control de Calidad, y que el encargado de la misma es Xavier Albán</w:t>
            </w:r>
            <w:r w:rsidR="00A4091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C7F08" w:rsidRDefault="00434542" w:rsidP="00242EA1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Z</w:t>
            </w:r>
            <w:r w:rsidR="00D95702">
              <w:rPr>
                <w:rFonts w:ascii="Arial" w:hAnsi="Arial" w:cs="Arial"/>
                <w:sz w:val="20"/>
                <w:szCs w:val="20"/>
              </w:rPr>
              <w:t>ambrano</w:t>
            </w:r>
            <w:r>
              <w:rPr>
                <w:rFonts w:ascii="Arial" w:hAnsi="Arial" w:cs="Arial"/>
                <w:sz w:val="20"/>
                <w:szCs w:val="20"/>
              </w:rPr>
              <w:t xml:space="preserve"> indica que el QA debe tener conocimiento tanto de la parte técnica como de la parte funcional para poder generar un informe que asegure el funcionamiento de este control y que no se tenga impactos colaterales.</w:t>
            </w:r>
          </w:p>
          <w:p w:rsidR="00434542" w:rsidRDefault="00434542" w:rsidP="00242EA1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Xavier Albán se compromete en realizar validaciones en </w:t>
            </w:r>
            <w:r w:rsidR="00D54F8A">
              <w:rPr>
                <w:rFonts w:ascii="Arial" w:hAnsi="Arial" w:cs="Arial"/>
                <w:sz w:val="20"/>
                <w:szCs w:val="20"/>
              </w:rPr>
              <w:t>relación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al cambio y generar un informe como QA para asegurar que no se tenga impactos por este cambio.</w:t>
            </w:r>
          </w:p>
          <w:p w:rsidR="00434542" w:rsidRDefault="00434542" w:rsidP="00434542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Z</w:t>
            </w:r>
            <w:r w:rsidR="00D95702">
              <w:rPr>
                <w:rFonts w:ascii="Arial" w:hAnsi="Arial" w:cs="Arial"/>
                <w:sz w:val="20"/>
                <w:szCs w:val="20"/>
              </w:rPr>
              <w:t>ambrano</w:t>
            </w:r>
            <w:r>
              <w:rPr>
                <w:rFonts w:ascii="Arial" w:hAnsi="Arial" w:cs="Arial"/>
                <w:sz w:val="20"/>
                <w:szCs w:val="20"/>
              </w:rPr>
              <w:t xml:space="preserve"> también indica que en estos día se está generando el balance general, mismo que se genera durante los 3 primeros días laborales de cada mes, y que adicional luego de este balance se generan los reporte de estructuras, por lo que no se recomienda ejecutar el control de cambios por lo menos esta semana.</w:t>
            </w:r>
          </w:p>
          <w:p w:rsidR="00434542" w:rsidRDefault="00434542" w:rsidP="00434542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toma en cuenta este </w:t>
            </w:r>
            <w:r w:rsidR="00D54F8A">
              <w:rPr>
                <w:rFonts w:ascii="Arial" w:hAnsi="Arial" w:cs="Arial"/>
                <w:sz w:val="20"/>
                <w:szCs w:val="20"/>
              </w:rPr>
              <w:t>último</w:t>
            </w:r>
            <w:r>
              <w:rPr>
                <w:rFonts w:ascii="Arial" w:hAnsi="Arial" w:cs="Arial"/>
                <w:sz w:val="20"/>
                <w:szCs w:val="20"/>
              </w:rPr>
              <w:t xml:space="preserve"> punto, para que como Control de Cambios se tenga presente para todos los controles, y se tenga como premisa, que no se pueden pasar cambios al ambiente de producción los primeros días de cada mes.</w:t>
            </w:r>
          </w:p>
          <w:p w:rsidR="00434542" w:rsidRDefault="00434542" w:rsidP="00434542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Vinicio C</w:t>
            </w:r>
            <w:r w:rsidR="004F5C13">
              <w:rPr>
                <w:rFonts w:ascii="Arial" w:hAnsi="Arial" w:cs="Arial"/>
                <w:sz w:val="20"/>
                <w:szCs w:val="20"/>
              </w:rPr>
              <w:t>evallos</w:t>
            </w:r>
            <w:r>
              <w:rPr>
                <w:rFonts w:ascii="Arial" w:hAnsi="Arial" w:cs="Arial"/>
                <w:sz w:val="20"/>
                <w:szCs w:val="20"/>
              </w:rPr>
              <w:t xml:space="preserve"> pregunta si se tiene dependencia de cada uno de los pasos a ejecutar en el </w:t>
            </w:r>
            <w:r w:rsidR="00FB4D11">
              <w:rPr>
                <w:rFonts w:ascii="Arial" w:hAnsi="Arial" w:cs="Arial"/>
                <w:sz w:val="20"/>
                <w:szCs w:val="20"/>
              </w:rPr>
              <w:t>plan, es decir, si se ejecuta primero el script de base de datos, se tendría algún tipo de impacto en el cambio.</w:t>
            </w:r>
          </w:p>
          <w:p w:rsidR="00FB4D11" w:rsidRDefault="00FB4D11" w:rsidP="00434542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Francisco G</w:t>
            </w:r>
            <w:r w:rsidR="00D95702">
              <w:rPr>
                <w:rFonts w:ascii="Arial" w:hAnsi="Arial" w:cs="Arial"/>
                <w:sz w:val="20"/>
                <w:szCs w:val="20"/>
              </w:rPr>
              <w:t>uamán</w:t>
            </w:r>
            <w:r>
              <w:rPr>
                <w:rFonts w:ascii="Arial" w:hAnsi="Arial" w:cs="Arial"/>
                <w:sz w:val="20"/>
                <w:szCs w:val="20"/>
              </w:rPr>
              <w:t xml:space="preserve"> indica que no se tendría ningún impacto ya que cada uno es independiente, y que el script</w:t>
            </w:r>
            <w:r w:rsidR="00A40910">
              <w:rPr>
                <w:rFonts w:ascii="Arial" w:hAnsi="Arial" w:cs="Arial"/>
                <w:sz w:val="20"/>
                <w:szCs w:val="20"/>
              </w:rPr>
              <w:t>, enviado por el proveedor,</w:t>
            </w:r>
            <w:r>
              <w:rPr>
                <w:rFonts w:ascii="Arial" w:hAnsi="Arial" w:cs="Arial"/>
                <w:sz w:val="20"/>
                <w:szCs w:val="20"/>
              </w:rPr>
              <w:t xml:space="preserve"> generará un archivo plano con las cuentas que se encuentran afectadas y poder generar la </w:t>
            </w:r>
            <w:r w:rsidR="00D54F8A">
              <w:rPr>
                <w:rFonts w:ascii="Arial" w:hAnsi="Arial" w:cs="Arial"/>
                <w:sz w:val="20"/>
                <w:szCs w:val="20"/>
              </w:rPr>
              <w:t>devolución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dinero descontado de las cuentas de los socios, y que el cambio del archivo jar, hace referencia a un parche o solución definitiva para </w:t>
            </w:r>
            <w:r w:rsidR="00D54F8A">
              <w:rPr>
                <w:rFonts w:ascii="Arial" w:hAnsi="Arial" w:cs="Arial"/>
                <w:sz w:val="20"/>
                <w:szCs w:val="20"/>
              </w:rPr>
              <w:t>evitar</w:t>
            </w:r>
            <w:r>
              <w:rPr>
                <w:rFonts w:ascii="Arial" w:hAnsi="Arial" w:cs="Arial"/>
                <w:sz w:val="20"/>
                <w:szCs w:val="20"/>
              </w:rPr>
              <w:t xml:space="preserve"> que esto suceda en futuras </w:t>
            </w:r>
            <w:r w:rsidR="00D54F8A">
              <w:rPr>
                <w:rFonts w:ascii="Arial" w:hAnsi="Arial" w:cs="Arial"/>
                <w:sz w:val="20"/>
                <w:szCs w:val="20"/>
              </w:rPr>
              <w:t>ocasiones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4D11" w:rsidRDefault="00FB4D11" w:rsidP="00434542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Hugo C</w:t>
            </w:r>
            <w:r w:rsidR="00D95702">
              <w:rPr>
                <w:rFonts w:ascii="Arial" w:hAnsi="Arial" w:cs="Arial"/>
                <w:sz w:val="20"/>
                <w:szCs w:val="20"/>
              </w:rPr>
              <w:t>hanatasig</w:t>
            </w:r>
            <w:r>
              <w:rPr>
                <w:rFonts w:ascii="Arial" w:hAnsi="Arial" w:cs="Arial"/>
                <w:sz w:val="20"/>
                <w:szCs w:val="20"/>
              </w:rPr>
              <w:t xml:space="preserve"> Pregunta si se debe realizar algún reinicio en el servidor</w:t>
            </w:r>
            <w:r w:rsidR="00A4091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4D11" w:rsidRDefault="00FB4D11" w:rsidP="00434542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Francisco G</w:t>
            </w:r>
            <w:r w:rsidR="00D95702">
              <w:rPr>
                <w:rFonts w:ascii="Arial" w:hAnsi="Arial" w:cs="Arial"/>
                <w:sz w:val="20"/>
                <w:szCs w:val="20"/>
              </w:rPr>
              <w:t>uamán</w:t>
            </w:r>
            <w:r>
              <w:rPr>
                <w:rFonts w:ascii="Arial" w:hAnsi="Arial" w:cs="Arial"/>
                <w:sz w:val="20"/>
                <w:szCs w:val="20"/>
              </w:rPr>
              <w:t xml:space="preserve"> indica que si se debe reiniciar el servidor, ya que debido a que se trata de un cambio de archivos de aplicación se debe realizar el mismo, para poder ver la afectación del cambio</w:t>
            </w:r>
            <w:r w:rsidR="00A4091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4D11" w:rsidRDefault="00D54F8A" w:rsidP="00434542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También</w:t>
            </w:r>
            <w:r w:rsidR="00FB4D11">
              <w:rPr>
                <w:rFonts w:ascii="Arial" w:hAnsi="Arial" w:cs="Arial"/>
                <w:sz w:val="20"/>
                <w:szCs w:val="20"/>
              </w:rPr>
              <w:t xml:space="preserve"> se indica que una vez realizado el cambio se debe </w:t>
            </w:r>
            <w:r w:rsidR="008E33BB">
              <w:rPr>
                <w:rFonts w:ascii="Arial" w:hAnsi="Arial" w:cs="Arial"/>
                <w:sz w:val="20"/>
                <w:szCs w:val="20"/>
              </w:rPr>
              <w:t>solicitar a operaciones se realice el seguimiento del mismo, para constatar que se haya realizado con éxito este cambio</w:t>
            </w:r>
            <w:r w:rsidR="00A40910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D91236" w:rsidRPr="004F5C13" w:rsidRDefault="008E33BB" w:rsidP="004F5C13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Como conclusión, se acuerdan con todos los presentes aprobar el control de cambios, pero bajo las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condiciones que se detallan en la siguiente sección. </w:t>
            </w:r>
          </w:p>
        </w:tc>
      </w:tr>
      <w:tr w:rsidR="00F942D5" w:rsidRPr="00BF7288" w:rsidTr="00D54F8A">
        <w:trPr>
          <w:trHeight w:val="255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F942D5" w:rsidRPr="00E33C55" w:rsidRDefault="00214146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lastRenderedPageBreak/>
              <w:t>Acuerdo</w:t>
            </w:r>
            <w:r w:rsidR="00F942D5" w:rsidRPr="00E33C55">
              <w:rPr>
                <w:rFonts w:ascii="Arial" w:hAnsi="Arial" w:cs="Arial"/>
                <w:b/>
                <w:sz w:val="20"/>
                <w:szCs w:val="20"/>
              </w:rPr>
              <w:t>(s):</w:t>
            </w:r>
          </w:p>
        </w:tc>
      </w:tr>
      <w:tr w:rsidR="00F942D5" w:rsidRPr="00BF7288" w:rsidTr="00D54F8A">
        <w:trPr>
          <w:trHeight w:val="285"/>
        </w:trPr>
        <w:tc>
          <w:tcPr>
            <w:tcW w:w="4019" w:type="dxa"/>
            <w:gridSpan w:val="5"/>
          </w:tcPr>
          <w:p w:rsidR="00F942D5" w:rsidRPr="00BF7288" w:rsidRDefault="00F942D5" w:rsidP="00A32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2979" w:type="dxa"/>
            <w:gridSpan w:val="3"/>
          </w:tcPr>
          <w:p w:rsidR="00F942D5" w:rsidRPr="00BF7288" w:rsidRDefault="00F942D5" w:rsidP="00A32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985" w:type="dxa"/>
            <w:gridSpan w:val="3"/>
          </w:tcPr>
          <w:p w:rsidR="00F942D5" w:rsidRPr="00BF7288" w:rsidRDefault="00F942D5" w:rsidP="00DE1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Fecha Inicio</w:t>
            </w:r>
          </w:p>
        </w:tc>
        <w:tc>
          <w:tcPr>
            <w:tcW w:w="1631" w:type="dxa"/>
            <w:gridSpan w:val="2"/>
          </w:tcPr>
          <w:p w:rsidR="00F942D5" w:rsidRPr="00BF7288" w:rsidRDefault="00F942D5" w:rsidP="00DD0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Fecha Fin.</w:t>
            </w:r>
          </w:p>
        </w:tc>
      </w:tr>
      <w:tr w:rsidR="004A1E75" w:rsidRPr="00BF7288" w:rsidTr="00D54F8A">
        <w:trPr>
          <w:trHeight w:val="255"/>
        </w:trPr>
        <w:tc>
          <w:tcPr>
            <w:tcW w:w="4019" w:type="dxa"/>
            <w:gridSpan w:val="5"/>
            <w:vAlign w:val="center"/>
          </w:tcPr>
          <w:p w:rsidR="004A1E75" w:rsidRPr="004C1332" w:rsidRDefault="008E33BB" w:rsidP="0072531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validaciones funcionales y técnicas como área de QA para garantizar la </w:t>
            </w:r>
            <w:r w:rsidR="00D54F8A">
              <w:rPr>
                <w:rFonts w:ascii="Arial" w:hAnsi="Arial" w:cs="Arial"/>
                <w:sz w:val="20"/>
                <w:szCs w:val="20"/>
              </w:rPr>
              <w:t>mínima</w:t>
            </w:r>
            <w:r>
              <w:rPr>
                <w:rFonts w:ascii="Arial" w:hAnsi="Arial" w:cs="Arial"/>
                <w:sz w:val="20"/>
                <w:szCs w:val="20"/>
              </w:rPr>
              <w:t xml:space="preserve"> cantidad de incidentes que se puedan presentar en Producción </w:t>
            </w:r>
          </w:p>
        </w:tc>
        <w:tc>
          <w:tcPr>
            <w:tcW w:w="2979" w:type="dxa"/>
            <w:gridSpan w:val="3"/>
            <w:vAlign w:val="center"/>
          </w:tcPr>
          <w:p w:rsidR="004A1E75" w:rsidRPr="004C1332" w:rsidRDefault="008E33BB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Cambios y Calidad</w:t>
            </w:r>
          </w:p>
        </w:tc>
        <w:tc>
          <w:tcPr>
            <w:tcW w:w="1985" w:type="dxa"/>
            <w:gridSpan w:val="3"/>
            <w:vAlign w:val="center"/>
          </w:tcPr>
          <w:p w:rsidR="004A1E75" w:rsidRPr="00BF7288" w:rsidRDefault="00D54F8A" w:rsidP="007253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04/06/2019</w:t>
            </w:r>
          </w:p>
        </w:tc>
        <w:tc>
          <w:tcPr>
            <w:tcW w:w="1631" w:type="dxa"/>
            <w:gridSpan w:val="2"/>
            <w:vAlign w:val="center"/>
          </w:tcPr>
          <w:p w:rsidR="004A1E75" w:rsidRPr="00BF7288" w:rsidRDefault="00D54F8A" w:rsidP="007253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07/06/2019</w:t>
            </w:r>
          </w:p>
        </w:tc>
      </w:tr>
      <w:tr w:rsidR="00B825BF" w:rsidRPr="00BF7288" w:rsidTr="00D54F8A">
        <w:trPr>
          <w:trHeight w:val="255"/>
        </w:trPr>
        <w:tc>
          <w:tcPr>
            <w:tcW w:w="4019" w:type="dxa"/>
            <w:gridSpan w:val="5"/>
            <w:vAlign w:val="center"/>
          </w:tcPr>
          <w:p w:rsidR="00B825BF" w:rsidRPr="004C1332" w:rsidRDefault="008E33BB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un informe con los componentes técnicos validados y la funcionalidad probada</w:t>
            </w:r>
          </w:p>
        </w:tc>
        <w:tc>
          <w:tcPr>
            <w:tcW w:w="2979" w:type="dxa"/>
            <w:gridSpan w:val="3"/>
            <w:vAlign w:val="center"/>
          </w:tcPr>
          <w:p w:rsidR="00B825BF" w:rsidRPr="004C1332" w:rsidRDefault="008E33BB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Cambios y Calidad</w:t>
            </w:r>
          </w:p>
        </w:tc>
        <w:tc>
          <w:tcPr>
            <w:tcW w:w="1985" w:type="dxa"/>
            <w:gridSpan w:val="3"/>
            <w:vAlign w:val="center"/>
          </w:tcPr>
          <w:p w:rsidR="00B825BF" w:rsidRPr="00264B2A" w:rsidRDefault="00D54F8A" w:rsidP="007253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04/06/2019</w:t>
            </w:r>
          </w:p>
        </w:tc>
        <w:tc>
          <w:tcPr>
            <w:tcW w:w="1631" w:type="dxa"/>
            <w:gridSpan w:val="2"/>
            <w:vAlign w:val="center"/>
          </w:tcPr>
          <w:p w:rsidR="00B825BF" w:rsidRDefault="00D54F8A" w:rsidP="0072531C">
            <w:r>
              <w:rPr>
                <w:rFonts w:ascii="Arial" w:hAnsi="Arial" w:cs="Arial"/>
                <w:sz w:val="18"/>
                <w:szCs w:val="18"/>
              </w:rPr>
              <w:t>07/06/2019</w:t>
            </w:r>
          </w:p>
        </w:tc>
      </w:tr>
      <w:tr w:rsidR="008E33BB" w:rsidRPr="00BF7288" w:rsidTr="00D54F8A">
        <w:trPr>
          <w:trHeight w:val="255"/>
        </w:trPr>
        <w:tc>
          <w:tcPr>
            <w:tcW w:w="4019" w:type="dxa"/>
            <w:gridSpan w:val="5"/>
            <w:vAlign w:val="center"/>
          </w:tcPr>
          <w:p w:rsidR="008E33BB" w:rsidRDefault="008E33BB" w:rsidP="00A40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Cambiar el plan de implementación en tanto se refiere a las fechas, </w:t>
            </w:r>
            <w:r w:rsidR="00A40910">
              <w:rPr>
                <w:rFonts w:ascii="Arial" w:hAnsi="Arial" w:cs="Arial"/>
                <w:sz w:val="20"/>
                <w:szCs w:val="20"/>
              </w:rPr>
              <w:t xml:space="preserve">y el </w:t>
            </w:r>
            <w:r>
              <w:rPr>
                <w:rFonts w:ascii="Arial" w:hAnsi="Arial" w:cs="Arial"/>
                <w:sz w:val="20"/>
                <w:szCs w:val="20"/>
              </w:rPr>
              <w:t xml:space="preserve">riesgo </w:t>
            </w:r>
            <w:r w:rsidR="00A40910">
              <w:rPr>
                <w:rFonts w:ascii="Arial" w:hAnsi="Arial" w:cs="Arial"/>
                <w:sz w:val="20"/>
                <w:szCs w:val="20"/>
              </w:rPr>
              <w:t>en el impacto mismo que ya se aumentó en el comité.</w:t>
            </w:r>
          </w:p>
        </w:tc>
        <w:tc>
          <w:tcPr>
            <w:tcW w:w="2979" w:type="dxa"/>
            <w:gridSpan w:val="3"/>
            <w:vAlign w:val="center"/>
          </w:tcPr>
          <w:p w:rsidR="008E33BB" w:rsidRDefault="00D54F8A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Mesa TI</w:t>
            </w:r>
          </w:p>
        </w:tc>
        <w:tc>
          <w:tcPr>
            <w:tcW w:w="1985" w:type="dxa"/>
            <w:gridSpan w:val="3"/>
            <w:vAlign w:val="center"/>
          </w:tcPr>
          <w:p w:rsidR="008E33BB" w:rsidRPr="00264B2A" w:rsidRDefault="00D54F8A" w:rsidP="007253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04/06/2019</w:t>
            </w:r>
          </w:p>
        </w:tc>
        <w:tc>
          <w:tcPr>
            <w:tcW w:w="1631" w:type="dxa"/>
            <w:gridSpan w:val="2"/>
            <w:vAlign w:val="center"/>
          </w:tcPr>
          <w:p w:rsidR="008E33BB" w:rsidRDefault="00D54F8A" w:rsidP="0072531C">
            <w:r>
              <w:rPr>
                <w:rFonts w:ascii="Arial" w:hAnsi="Arial" w:cs="Arial"/>
                <w:sz w:val="18"/>
                <w:szCs w:val="18"/>
              </w:rPr>
              <w:t>07/06/2019</w:t>
            </w:r>
          </w:p>
        </w:tc>
      </w:tr>
      <w:tr w:rsidR="00F942D5" w:rsidRPr="00BF7288" w:rsidTr="00D54F8A">
        <w:trPr>
          <w:trHeight w:val="255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F942D5" w:rsidRPr="00E33C55" w:rsidRDefault="00214146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Participantes:</w:t>
            </w:r>
          </w:p>
        </w:tc>
      </w:tr>
      <w:tr w:rsidR="00F942D5" w:rsidRPr="00BF7288" w:rsidTr="00D54F8A">
        <w:trPr>
          <w:trHeight w:val="255"/>
        </w:trPr>
        <w:tc>
          <w:tcPr>
            <w:tcW w:w="3768" w:type="dxa"/>
            <w:gridSpan w:val="4"/>
          </w:tcPr>
          <w:p w:rsidR="00F942D5" w:rsidRPr="00BF7288" w:rsidRDefault="00F942D5" w:rsidP="00894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4190" w:type="dxa"/>
            <w:gridSpan w:val="5"/>
          </w:tcPr>
          <w:p w:rsidR="00F942D5" w:rsidRPr="00BF7288" w:rsidRDefault="00F942D5" w:rsidP="00894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656" w:type="dxa"/>
            <w:gridSpan w:val="4"/>
          </w:tcPr>
          <w:p w:rsidR="00F942D5" w:rsidRPr="00BF7288" w:rsidRDefault="00F942D5" w:rsidP="00894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</w:tr>
      <w:tr w:rsidR="00AF6060" w:rsidRPr="00BF7288" w:rsidTr="00D54F8A">
        <w:trPr>
          <w:trHeight w:val="509"/>
        </w:trPr>
        <w:tc>
          <w:tcPr>
            <w:tcW w:w="3768" w:type="dxa"/>
            <w:gridSpan w:val="4"/>
            <w:vAlign w:val="center"/>
          </w:tcPr>
          <w:p w:rsidR="00AF6060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Zambrano</w:t>
            </w:r>
            <w:r w:rsidR="002266AA" w:rsidRPr="0092752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90" w:type="dxa"/>
            <w:gridSpan w:val="5"/>
            <w:vAlign w:val="center"/>
          </w:tcPr>
          <w:p w:rsidR="00B234D6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Riesgo Integral</w:t>
            </w:r>
          </w:p>
        </w:tc>
        <w:tc>
          <w:tcPr>
            <w:tcW w:w="2656" w:type="dxa"/>
            <w:gridSpan w:val="4"/>
          </w:tcPr>
          <w:p w:rsidR="00AF6060" w:rsidRPr="00BF7288" w:rsidRDefault="00AF6060" w:rsidP="00AF6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6060" w:rsidRPr="00BF7288" w:rsidTr="00D54F8A">
        <w:trPr>
          <w:trHeight w:val="547"/>
        </w:trPr>
        <w:tc>
          <w:tcPr>
            <w:tcW w:w="3768" w:type="dxa"/>
            <w:gridSpan w:val="4"/>
            <w:vAlign w:val="center"/>
          </w:tcPr>
          <w:p w:rsidR="00AF6060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Vinicio Cevallos</w:t>
            </w:r>
          </w:p>
        </w:tc>
        <w:tc>
          <w:tcPr>
            <w:tcW w:w="4190" w:type="dxa"/>
            <w:gridSpan w:val="5"/>
            <w:vAlign w:val="center"/>
          </w:tcPr>
          <w:p w:rsidR="00AF6060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Seguridad de la Información</w:t>
            </w:r>
          </w:p>
        </w:tc>
        <w:tc>
          <w:tcPr>
            <w:tcW w:w="2656" w:type="dxa"/>
            <w:gridSpan w:val="4"/>
          </w:tcPr>
          <w:p w:rsidR="00AF6060" w:rsidRPr="00BF7288" w:rsidRDefault="00AF6060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52D" w:rsidRPr="00BF7288" w:rsidTr="00D54F8A">
        <w:trPr>
          <w:trHeight w:val="547"/>
        </w:trPr>
        <w:tc>
          <w:tcPr>
            <w:tcW w:w="3768" w:type="dxa"/>
            <w:gridSpan w:val="4"/>
            <w:vAlign w:val="center"/>
          </w:tcPr>
          <w:p w:rsidR="0092752D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Hugo Chanatasig</w:t>
            </w:r>
          </w:p>
        </w:tc>
        <w:tc>
          <w:tcPr>
            <w:tcW w:w="4190" w:type="dxa"/>
            <w:gridSpan w:val="5"/>
            <w:vAlign w:val="center"/>
          </w:tcPr>
          <w:p w:rsidR="0092752D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de Riesgo Operativo</w:t>
            </w:r>
          </w:p>
        </w:tc>
        <w:tc>
          <w:tcPr>
            <w:tcW w:w="2656" w:type="dxa"/>
            <w:gridSpan w:val="4"/>
          </w:tcPr>
          <w:p w:rsidR="0092752D" w:rsidRPr="00BF7288" w:rsidRDefault="0092752D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52D" w:rsidRPr="00BF7288" w:rsidTr="00D54F8A">
        <w:trPr>
          <w:trHeight w:val="547"/>
        </w:trPr>
        <w:tc>
          <w:tcPr>
            <w:tcW w:w="3768" w:type="dxa"/>
            <w:gridSpan w:val="4"/>
            <w:vAlign w:val="center"/>
          </w:tcPr>
          <w:p w:rsidR="0092752D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Francisco Guamán</w:t>
            </w:r>
          </w:p>
        </w:tc>
        <w:tc>
          <w:tcPr>
            <w:tcW w:w="4190" w:type="dxa"/>
            <w:gridSpan w:val="5"/>
            <w:vAlign w:val="center"/>
          </w:tcPr>
          <w:p w:rsidR="0092752D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Mesa TI</w:t>
            </w:r>
          </w:p>
        </w:tc>
        <w:tc>
          <w:tcPr>
            <w:tcW w:w="2656" w:type="dxa"/>
            <w:gridSpan w:val="4"/>
          </w:tcPr>
          <w:p w:rsidR="0092752D" w:rsidRPr="00BF7288" w:rsidRDefault="0092752D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6060" w:rsidRPr="00BF7288" w:rsidTr="00D54F8A">
        <w:trPr>
          <w:trHeight w:val="551"/>
        </w:trPr>
        <w:tc>
          <w:tcPr>
            <w:tcW w:w="3768" w:type="dxa"/>
            <w:gridSpan w:val="4"/>
            <w:vAlign w:val="center"/>
          </w:tcPr>
          <w:p w:rsidR="00AF6060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Xavier Albán</w:t>
            </w:r>
          </w:p>
        </w:tc>
        <w:tc>
          <w:tcPr>
            <w:tcW w:w="4190" w:type="dxa"/>
            <w:gridSpan w:val="5"/>
            <w:vAlign w:val="center"/>
          </w:tcPr>
          <w:p w:rsidR="00AF6060" w:rsidRPr="0092752D" w:rsidRDefault="00D54F8A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Control de Cambios y Calidad</w:t>
            </w:r>
          </w:p>
        </w:tc>
        <w:tc>
          <w:tcPr>
            <w:tcW w:w="2656" w:type="dxa"/>
            <w:gridSpan w:val="4"/>
          </w:tcPr>
          <w:p w:rsidR="00AF6060" w:rsidRPr="00BF7288" w:rsidRDefault="00AF6060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65B6" w:rsidRDefault="007A2E00" w:rsidP="007A2E00">
      <w:pPr>
        <w:spacing w:after="0" w:line="240" w:lineRule="auto"/>
        <w:rPr>
          <w:rFonts w:ascii="Arial" w:hAnsi="Arial" w:cs="Arial"/>
          <w:b/>
        </w:rPr>
      </w:pPr>
      <w:r w:rsidRPr="007A2E00">
        <w:rPr>
          <w:rFonts w:ascii="Arial" w:hAnsi="Arial" w:cs="Arial"/>
          <w:b/>
        </w:rPr>
        <w:tab/>
      </w:r>
      <w:r w:rsidRPr="007A2E00">
        <w:rPr>
          <w:rFonts w:ascii="Arial" w:hAnsi="Arial" w:cs="Arial"/>
          <w:b/>
        </w:rPr>
        <w:tab/>
      </w:r>
      <w:r w:rsidRPr="007A2E00">
        <w:rPr>
          <w:rFonts w:ascii="Arial" w:hAnsi="Arial" w:cs="Arial"/>
          <w:b/>
        </w:rPr>
        <w:tab/>
      </w:r>
      <w:r w:rsidRPr="007A2E00">
        <w:rPr>
          <w:rFonts w:ascii="Arial" w:hAnsi="Arial" w:cs="Arial"/>
          <w:b/>
        </w:rPr>
        <w:tab/>
      </w:r>
      <w:r w:rsidRPr="007A2E00">
        <w:rPr>
          <w:rFonts w:ascii="Arial" w:hAnsi="Arial" w:cs="Arial"/>
          <w:b/>
        </w:rPr>
        <w:tab/>
      </w:r>
      <w:r w:rsidRPr="007A2E00">
        <w:rPr>
          <w:rFonts w:ascii="Arial" w:hAnsi="Arial" w:cs="Arial"/>
          <w:b/>
        </w:rPr>
        <w:tab/>
      </w:r>
    </w:p>
    <w:sectPr w:rsidR="008F65B6" w:rsidSect="00A311DD">
      <w:headerReference w:type="default" r:id="rId9"/>
      <w:footerReference w:type="default" r:id="rId10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60" w:rsidRDefault="00712360" w:rsidP="00F7713F">
      <w:pPr>
        <w:spacing w:after="0" w:line="240" w:lineRule="auto"/>
      </w:pPr>
      <w:r>
        <w:separator/>
      </w:r>
    </w:p>
  </w:endnote>
  <w:endnote w:type="continuationSeparator" w:id="0">
    <w:p w:rsidR="00712360" w:rsidRDefault="00712360" w:rsidP="00F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ndelGotDLig">
    <w:altName w:val="Tahoma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95267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A2E00" w:rsidRDefault="007E3F88">
            <w:pPr>
              <w:pStyle w:val="Piedepgina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A2E00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9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7A2E00">
              <w:rPr>
                <w:lang w:val="es-ES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A2E00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91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2E00" w:rsidRDefault="007A2E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60" w:rsidRDefault="00712360" w:rsidP="00F7713F">
      <w:pPr>
        <w:spacing w:after="0" w:line="240" w:lineRule="auto"/>
      </w:pPr>
      <w:r>
        <w:separator/>
      </w:r>
    </w:p>
  </w:footnote>
  <w:footnote w:type="continuationSeparator" w:id="0">
    <w:p w:rsidR="00712360" w:rsidRDefault="00712360" w:rsidP="00F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8"/>
      <w:gridCol w:w="6364"/>
      <w:gridCol w:w="1386"/>
    </w:tblGrid>
    <w:tr w:rsidR="00BA7323" w:rsidRPr="00F87478" w:rsidTr="00BA7323">
      <w:trPr>
        <w:cantSplit/>
        <w:trHeight w:val="207"/>
        <w:jc w:val="center"/>
      </w:trPr>
      <w:tc>
        <w:tcPr>
          <w:tcW w:w="1371" w:type="pct"/>
          <w:vMerge w:val="restart"/>
          <w:vAlign w:val="center"/>
        </w:tcPr>
        <w:p w:rsidR="00BA7323" w:rsidRPr="00865A47" w:rsidRDefault="00BA7323" w:rsidP="009948BE">
          <w:pPr>
            <w:pStyle w:val="Ttulo2"/>
          </w:pPr>
          <w:r>
            <w:object w:dxaOrig="3661" w:dyaOrig="1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7.1pt;height:47.25pt" o:ole="">
                <v:imagedata r:id="rId1" o:title=""/>
              </v:shape>
              <o:OLEObject Type="Embed" ProgID="Visio.Drawing.15" ShapeID="_x0000_i1025" DrawAspect="Content" ObjectID="_1621318860" r:id="rId2"/>
            </w:object>
          </w:r>
        </w:p>
      </w:tc>
      <w:tc>
        <w:tcPr>
          <w:tcW w:w="2980" w:type="pct"/>
          <w:vMerge w:val="restart"/>
          <w:tcBorders>
            <w:right w:val="single" w:sz="4" w:space="0" w:color="auto"/>
          </w:tcBorders>
          <w:vAlign w:val="center"/>
        </w:tcPr>
        <w:p w:rsidR="00BA7323" w:rsidRDefault="00BA7323" w:rsidP="00BD72ED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BA7323">
            <w:rPr>
              <w:rFonts w:ascii="Arial" w:hAnsi="Arial" w:cs="Arial"/>
              <w:b/>
              <w:sz w:val="16"/>
              <w:szCs w:val="16"/>
            </w:rPr>
            <w:t>ACTA DE REUNIÓN</w:t>
          </w:r>
        </w:p>
        <w:p w:rsidR="00B925E8" w:rsidRPr="00BA7323" w:rsidRDefault="00B925E8" w:rsidP="00BD72E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COMITÉ DE CAMBIOS</w:t>
          </w:r>
        </w:p>
      </w:tc>
      <w:tc>
        <w:tcPr>
          <w:tcW w:w="649" w:type="pc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A7323" w:rsidRPr="00BA7323" w:rsidRDefault="00BA7323" w:rsidP="00BA7323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  <w:r w:rsidRPr="00BA7323">
            <w:rPr>
              <w:rFonts w:cs="Arial"/>
              <w:b/>
              <w:sz w:val="16"/>
              <w:szCs w:val="16"/>
              <w:highlight w:val="yellow"/>
            </w:rPr>
            <w:t>No. 001</w:t>
          </w:r>
        </w:p>
      </w:tc>
    </w:tr>
    <w:tr w:rsidR="00BA7323" w:rsidRPr="00F87478" w:rsidTr="00BA7323">
      <w:trPr>
        <w:cantSplit/>
        <w:trHeight w:val="230"/>
        <w:jc w:val="center"/>
      </w:trPr>
      <w:tc>
        <w:tcPr>
          <w:tcW w:w="1371" w:type="pct"/>
          <w:vMerge/>
          <w:vAlign w:val="center"/>
        </w:tcPr>
        <w:p w:rsidR="00BA7323" w:rsidRDefault="00BA7323" w:rsidP="009948BE">
          <w:pPr>
            <w:pStyle w:val="Ttulo2"/>
          </w:pPr>
        </w:p>
      </w:tc>
      <w:tc>
        <w:tcPr>
          <w:tcW w:w="2980" w:type="pct"/>
          <w:vMerge/>
          <w:tcBorders>
            <w:right w:val="single" w:sz="4" w:space="0" w:color="auto"/>
          </w:tcBorders>
          <w:vAlign w:val="center"/>
        </w:tcPr>
        <w:p w:rsidR="00BA7323" w:rsidRPr="00BA7323" w:rsidRDefault="00BA7323" w:rsidP="00BD72ED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649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:rsidR="00BA7323" w:rsidRPr="00BA7323" w:rsidRDefault="00BA7323" w:rsidP="00BA7323">
          <w:pPr>
            <w:spacing w:after="0"/>
            <w:jc w:val="center"/>
            <w:rPr>
              <w:rFonts w:cs="Arial"/>
              <w:b/>
              <w:sz w:val="16"/>
              <w:szCs w:val="16"/>
              <w:highlight w:val="yellow"/>
            </w:rPr>
          </w:pPr>
          <w:r w:rsidRPr="00BA7323">
            <w:rPr>
              <w:rFonts w:cs="Arial"/>
              <w:b/>
              <w:sz w:val="16"/>
              <w:szCs w:val="16"/>
            </w:rPr>
            <w:t>Información Privada</w:t>
          </w:r>
        </w:p>
      </w:tc>
    </w:tr>
  </w:tbl>
  <w:p w:rsidR="007A2E00" w:rsidRDefault="007A2E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1BC"/>
    <w:multiLevelType w:val="hybridMultilevel"/>
    <w:tmpl w:val="B1C091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95AC7"/>
    <w:multiLevelType w:val="hybridMultilevel"/>
    <w:tmpl w:val="9C20E9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DEB"/>
    <w:multiLevelType w:val="hybridMultilevel"/>
    <w:tmpl w:val="1E6A10D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D7675"/>
    <w:multiLevelType w:val="hybridMultilevel"/>
    <w:tmpl w:val="7C7E5B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A2A8C"/>
    <w:multiLevelType w:val="hybridMultilevel"/>
    <w:tmpl w:val="3416A3A0"/>
    <w:lvl w:ilvl="0" w:tplc="CF903CD4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45E69AC"/>
    <w:multiLevelType w:val="hybridMultilevel"/>
    <w:tmpl w:val="68560CC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AE5779"/>
    <w:multiLevelType w:val="hybridMultilevel"/>
    <w:tmpl w:val="E8BE6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00CEE"/>
    <w:multiLevelType w:val="hybridMultilevel"/>
    <w:tmpl w:val="F8800A5E"/>
    <w:lvl w:ilvl="0" w:tplc="03EA6E9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D5E1D"/>
    <w:multiLevelType w:val="hybridMultilevel"/>
    <w:tmpl w:val="B5A2A3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EE7DBF"/>
    <w:multiLevelType w:val="hybridMultilevel"/>
    <w:tmpl w:val="C7965D3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D53E4B"/>
    <w:multiLevelType w:val="hybridMultilevel"/>
    <w:tmpl w:val="55E0EE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96F41"/>
    <w:multiLevelType w:val="hybridMultilevel"/>
    <w:tmpl w:val="D17E8B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ED01E5"/>
    <w:multiLevelType w:val="hybridMultilevel"/>
    <w:tmpl w:val="B176A1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62B4E"/>
    <w:multiLevelType w:val="hybridMultilevel"/>
    <w:tmpl w:val="CE9029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2177E5"/>
    <w:multiLevelType w:val="hybridMultilevel"/>
    <w:tmpl w:val="888E1ED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356708"/>
    <w:multiLevelType w:val="hybridMultilevel"/>
    <w:tmpl w:val="92E00772"/>
    <w:lvl w:ilvl="0" w:tplc="17B24520">
      <w:start w:val="1"/>
      <w:numFmt w:val="lowerLetter"/>
      <w:lvlText w:val="%1)"/>
      <w:lvlJc w:val="left"/>
      <w:pPr>
        <w:ind w:left="783" w:hanging="360"/>
      </w:pPr>
      <w:rPr>
        <w:rFonts w:hint="default"/>
        <w:b/>
      </w:rPr>
    </w:lvl>
    <w:lvl w:ilvl="1" w:tplc="30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>
    <w:nsid w:val="72CE1CDC"/>
    <w:multiLevelType w:val="hybridMultilevel"/>
    <w:tmpl w:val="8F460D60"/>
    <w:lvl w:ilvl="0" w:tplc="79FA1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1516C1"/>
    <w:multiLevelType w:val="hybridMultilevel"/>
    <w:tmpl w:val="BDAC11E4"/>
    <w:lvl w:ilvl="0" w:tplc="9350E84E">
      <w:start w:val="1"/>
      <w:numFmt w:val="decimal"/>
      <w:lvlText w:val="6.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C2947"/>
    <w:multiLevelType w:val="hybridMultilevel"/>
    <w:tmpl w:val="6E82CF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6"/>
  </w:num>
  <w:num w:numId="5">
    <w:abstractNumId w:val="8"/>
  </w:num>
  <w:num w:numId="6">
    <w:abstractNumId w:val="3"/>
  </w:num>
  <w:num w:numId="7">
    <w:abstractNumId w:val="18"/>
  </w:num>
  <w:num w:numId="8">
    <w:abstractNumId w:val="1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17"/>
  </w:num>
  <w:num w:numId="14">
    <w:abstractNumId w:val="14"/>
  </w:num>
  <w:num w:numId="15">
    <w:abstractNumId w:val="5"/>
  </w:num>
  <w:num w:numId="16">
    <w:abstractNumId w:val="15"/>
  </w:num>
  <w:num w:numId="17">
    <w:abstractNumId w:val="0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39"/>
    <w:rsid w:val="000046EB"/>
    <w:rsid w:val="00011AB3"/>
    <w:rsid w:val="000338F7"/>
    <w:rsid w:val="00057E09"/>
    <w:rsid w:val="00072231"/>
    <w:rsid w:val="00077491"/>
    <w:rsid w:val="00095F72"/>
    <w:rsid w:val="000963FE"/>
    <w:rsid w:val="000A4F30"/>
    <w:rsid w:val="000B3895"/>
    <w:rsid w:val="000B3EBE"/>
    <w:rsid w:val="000C5FE6"/>
    <w:rsid w:val="000C7F08"/>
    <w:rsid w:val="000D3C1E"/>
    <w:rsid w:val="000E382E"/>
    <w:rsid w:val="000F653B"/>
    <w:rsid w:val="000F798E"/>
    <w:rsid w:val="00112822"/>
    <w:rsid w:val="00122816"/>
    <w:rsid w:val="00126833"/>
    <w:rsid w:val="00151C55"/>
    <w:rsid w:val="0015536B"/>
    <w:rsid w:val="001640E1"/>
    <w:rsid w:val="001665E2"/>
    <w:rsid w:val="0016708E"/>
    <w:rsid w:val="00172958"/>
    <w:rsid w:val="00172AC1"/>
    <w:rsid w:val="00173330"/>
    <w:rsid w:val="00196374"/>
    <w:rsid w:val="001A1889"/>
    <w:rsid w:val="001A3E78"/>
    <w:rsid w:val="001A456C"/>
    <w:rsid w:val="001B23E3"/>
    <w:rsid w:val="001C2332"/>
    <w:rsid w:val="001D2EE9"/>
    <w:rsid w:val="001D4E84"/>
    <w:rsid w:val="001E2F4A"/>
    <w:rsid w:val="00202C10"/>
    <w:rsid w:val="00214146"/>
    <w:rsid w:val="0022187A"/>
    <w:rsid w:val="00223B87"/>
    <w:rsid w:val="00223C75"/>
    <w:rsid w:val="002266AA"/>
    <w:rsid w:val="00230182"/>
    <w:rsid w:val="00231A52"/>
    <w:rsid w:val="00242EA1"/>
    <w:rsid w:val="00255370"/>
    <w:rsid w:val="002615D2"/>
    <w:rsid w:val="00272CD6"/>
    <w:rsid w:val="00277E57"/>
    <w:rsid w:val="002804AE"/>
    <w:rsid w:val="002871C3"/>
    <w:rsid w:val="002A678E"/>
    <w:rsid w:val="002D1E40"/>
    <w:rsid w:val="002D29B8"/>
    <w:rsid w:val="002F3F4F"/>
    <w:rsid w:val="00315278"/>
    <w:rsid w:val="00320CA4"/>
    <w:rsid w:val="00324DC7"/>
    <w:rsid w:val="00326186"/>
    <w:rsid w:val="00332C92"/>
    <w:rsid w:val="00336967"/>
    <w:rsid w:val="00347534"/>
    <w:rsid w:val="00364499"/>
    <w:rsid w:val="00366D16"/>
    <w:rsid w:val="0037021E"/>
    <w:rsid w:val="0037108D"/>
    <w:rsid w:val="00371EFA"/>
    <w:rsid w:val="0037765F"/>
    <w:rsid w:val="003A57BA"/>
    <w:rsid w:val="003B4F2F"/>
    <w:rsid w:val="003B697C"/>
    <w:rsid w:val="003C0AAC"/>
    <w:rsid w:val="003C6BEF"/>
    <w:rsid w:val="003D69DD"/>
    <w:rsid w:val="003E254A"/>
    <w:rsid w:val="003F0192"/>
    <w:rsid w:val="003F7501"/>
    <w:rsid w:val="00406EEE"/>
    <w:rsid w:val="004109B5"/>
    <w:rsid w:val="00413C39"/>
    <w:rsid w:val="0041661F"/>
    <w:rsid w:val="00433147"/>
    <w:rsid w:val="00434542"/>
    <w:rsid w:val="00456CC5"/>
    <w:rsid w:val="00461F58"/>
    <w:rsid w:val="00471F3B"/>
    <w:rsid w:val="0047288D"/>
    <w:rsid w:val="0047419E"/>
    <w:rsid w:val="00493A14"/>
    <w:rsid w:val="004A1E75"/>
    <w:rsid w:val="004A201A"/>
    <w:rsid w:val="004B016F"/>
    <w:rsid w:val="004B4FF9"/>
    <w:rsid w:val="004B6E67"/>
    <w:rsid w:val="004C1332"/>
    <w:rsid w:val="004D1CD7"/>
    <w:rsid w:val="004F2B88"/>
    <w:rsid w:val="004F5C13"/>
    <w:rsid w:val="00505084"/>
    <w:rsid w:val="0052066F"/>
    <w:rsid w:val="00525B55"/>
    <w:rsid w:val="00526760"/>
    <w:rsid w:val="00535F9F"/>
    <w:rsid w:val="00541DC4"/>
    <w:rsid w:val="00542A96"/>
    <w:rsid w:val="00553626"/>
    <w:rsid w:val="0056162B"/>
    <w:rsid w:val="00570A7F"/>
    <w:rsid w:val="0057267B"/>
    <w:rsid w:val="005810C0"/>
    <w:rsid w:val="00581E38"/>
    <w:rsid w:val="00583C6D"/>
    <w:rsid w:val="00594D4D"/>
    <w:rsid w:val="005A49D2"/>
    <w:rsid w:val="005B10C4"/>
    <w:rsid w:val="005B7568"/>
    <w:rsid w:val="005E1EB1"/>
    <w:rsid w:val="005F66B6"/>
    <w:rsid w:val="00617C4A"/>
    <w:rsid w:val="00620820"/>
    <w:rsid w:val="00622FED"/>
    <w:rsid w:val="00624430"/>
    <w:rsid w:val="006375D1"/>
    <w:rsid w:val="006537B3"/>
    <w:rsid w:val="006700AD"/>
    <w:rsid w:val="0067536A"/>
    <w:rsid w:val="006927C3"/>
    <w:rsid w:val="00694381"/>
    <w:rsid w:val="006B2D93"/>
    <w:rsid w:val="006C223D"/>
    <w:rsid w:val="006F6FDE"/>
    <w:rsid w:val="00703595"/>
    <w:rsid w:val="00712360"/>
    <w:rsid w:val="0071305B"/>
    <w:rsid w:val="00714084"/>
    <w:rsid w:val="0072531C"/>
    <w:rsid w:val="00734985"/>
    <w:rsid w:val="0074008E"/>
    <w:rsid w:val="00741E70"/>
    <w:rsid w:val="0077466E"/>
    <w:rsid w:val="007748CA"/>
    <w:rsid w:val="00782B1C"/>
    <w:rsid w:val="007855EF"/>
    <w:rsid w:val="007943E3"/>
    <w:rsid w:val="007A2E00"/>
    <w:rsid w:val="007C0967"/>
    <w:rsid w:val="007D178E"/>
    <w:rsid w:val="007D3011"/>
    <w:rsid w:val="007E3F88"/>
    <w:rsid w:val="008013A8"/>
    <w:rsid w:val="00810189"/>
    <w:rsid w:val="00823D58"/>
    <w:rsid w:val="00823D87"/>
    <w:rsid w:val="00836223"/>
    <w:rsid w:val="00855A1F"/>
    <w:rsid w:val="0086044C"/>
    <w:rsid w:val="00865A47"/>
    <w:rsid w:val="008704A6"/>
    <w:rsid w:val="00880D4B"/>
    <w:rsid w:val="008872FF"/>
    <w:rsid w:val="0089409E"/>
    <w:rsid w:val="008A4812"/>
    <w:rsid w:val="008B3A55"/>
    <w:rsid w:val="008C2540"/>
    <w:rsid w:val="008E33BB"/>
    <w:rsid w:val="008E52C6"/>
    <w:rsid w:val="008E6495"/>
    <w:rsid w:val="008F3B7F"/>
    <w:rsid w:val="008F65B6"/>
    <w:rsid w:val="00900E7F"/>
    <w:rsid w:val="009056FE"/>
    <w:rsid w:val="00912208"/>
    <w:rsid w:val="009201BC"/>
    <w:rsid w:val="00924147"/>
    <w:rsid w:val="0092752D"/>
    <w:rsid w:val="0095142B"/>
    <w:rsid w:val="009529AD"/>
    <w:rsid w:val="00956C99"/>
    <w:rsid w:val="00957BDC"/>
    <w:rsid w:val="00967A47"/>
    <w:rsid w:val="00981FEE"/>
    <w:rsid w:val="00983AC5"/>
    <w:rsid w:val="009870C3"/>
    <w:rsid w:val="00987214"/>
    <w:rsid w:val="009948BE"/>
    <w:rsid w:val="009A5F50"/>
    <w:rsid w:val="009B4D8C"/>
    <w:rsid w:val="009C57C7"/>
    <w:rsid w:val="009F5C0F"/>
    <w:rsid w:val="00A1107C"/>
    <w:rsid w:val="00A11455"/>
    <w:rsid w:val="00A136B2"/>
    <w:rsid w:val="00A311DD"/>
    <w:rsid w:val="00A32288"/>
    <w:rsid w:val="00A344F0"/>
    <w:rsid w:val="00A40910"/>
    <w:rsid w:val="00A43112"/>
    <w:rsid w:val="00A43C6B"/>
    <w:rsid w:val="00A44203"/>
    <w:rsid w:val="00A55F4A"/>
    <w:rsid w:val="00A82FEC"/>
    <w:rsid w:val="00AA13D5"/>
    <w:rsid w:val="00AA6104"/>
    <w:rsid w:val="00AB70FB"/>
    <w:rsid w:val="00AC16CC"/>
    <w:rsid w:val="00AC5720"/>
    <w:rsid w:val="00AD0594"/>
    <w:rsid w:val="00AD2EC6"/>
    <w:rsid w:val="00AD3D44"/>
    <w:rsid w:val="00AE025C"/>
    <w:rsid w:val="00AE7846"/>
    <w:rsid w:val="00AE7A1F"/>
    <w:rsid w:val="00AF6060"/>
    <w:rsid w:val="00B01F67"/>
    <w:rsid w:val="00B0766A"/>
    <w:rsid w:val="00B170DC"/>
    <w:rsid w:val="00B234D6"/>
    <w:rsid w:val="00B41B70"/>
    <w:rsid w:val="00B45E6D"/>
    <w:rsid w:val="00B54A39"/>
    <w:rsid w:val="00B5768A"/>
    <w:rsid w:val="00B612B2"/>
    <w:rsid w:val="00B825BF"/>
    <w:rsid w:val="00B925E8"/>
    <w:rsid w:val="00B92DD3"/>
    <w:rsid w:val="00B9414B"/>
    <w:rsid w:val="00BA7323"/>
    <w:rsid w:val="00BA7A2C"/>
    <w:rsid w:val="00BD3F8A"/>
    <w:rsid w:val="00BD4CA9"/>
    <w:rsid w:val="00BD4D39"/>
    <w:rsid w:val="00BD72ED"/>
    <w:rsid w:val="00BE1114"/>
    <w:rsid w:val="00BF7288"/>
    <w:rsid w:val="00C07932"/>
    <w:rsid w:val="00C12C54"/>
    <w:rsid w:val="00C13701"/>
    <w:rsid w:val="00C138F6"/>
    <w:rsid w:val="00C16444"/>
    <w:rsid w:val="00C174D7"/>
    <w:rsid w:val="00C3585A"/>
    <w:rsid w:val="00C36A2D"/>
    <w:rsid w:val="00C54B8C"/>
    <w:rsid w:val="00C756E3"/>
    <w:rsid w:val="00C87DAA"/>
    <w:rsid w:val="00C938B8"/>
    <w:rsid w:val="00CC31DA"/>
    <w:rsid w:val="00CC33EC"/>
    <w:rsid w:val="00D047C5"/>
    <w:rsid w:val="00D22BEF"/>
    <w:rsid w:val="00D41699"/>
    <w:rsid w:val="00D53E00"/>
    <w:rsid w:val="00D54F8A"/>
    <w:rsid w:val="00D63CC2"/>
    <w:rsid w:val="00D66940"/>
    <w:rsid w:val="00D87C0D"/>
    <w:rsid w:val="00D9118E"/>
    <w:rsid w:val="00D91236"/>
    <w:rsid w:val="00D918C2"/>
    <w:rsid w:val="00D95702"/>
    <w:rsid w:val="00DA03FB"/>
    <w:rsid w:val="00DA55E4"/>
    <w:rsid w:val="00DB1B9F"/>
    <w:rsid w:val="00DB72D3"/>
    <w:rsid w:val="00DC2214"/>
    <w:rsid w:val="00DC75ED"/>
    <w:rsid w:val="00DD01B1"/>
    <w:rsid w:val="00DD3592"/>
    <w:rsid w:val="00DD64AF"/>
    <w:rsid w:val="00DE11F0"/>
    <w:rsid w:val="00DE1EDE"/>
    <w:rsid w:val="00DE512F"/>
    <w:rsid w:val="00DF550D"/>
    <w:rsid w:val="00DF7147"/>
    <w:rsid w:val="00E152D8"/>
    <w:rsid w:val="00E1793F"/>
    <w:rsid w:val="00E23804"/>
    <w:rsid w:val="00E2576D"/>
    <w:rsid w:val="00E27C44"/>
    <w:rsid w:val="00E321E6"/>
    <w:rsid w:val="00E33C55"/>
    <w:rsid w:val="00E40519"/>
    <w:rsid w:val="00E4057F"/>
    <w:rsid w:val="00E4088C"/>
    <w:rsid w:val="00E41A14"/>
    <w:rsid w:val="00E437FA"/>
    <w:rsid w:val="00E60DB2"/>
    <w:rsid w:val="00E7554A"/>
    <w:rsid w:val="00E77488"/>
    <w:rsid w:val="00E868E8"/>
    <w:rsid w:val="00E935DC"/>
    <w:rsid w:val="00E9495F"/>
    <w:rsid w:val="00EB743F"/>
    <w:rsid w:val="00EC1CBF"/>
    <w:rsid w:val="00EC3786"/>
    <w:rsid w:val="00EC45EC"/>
    <w:rsid w:val="00EE0C62"/>
    <w:rsid w:val="00EE67B5"/>
    <w:rsid w:val="00EF3F14"/>
    <w:rsid w:val="00F52FBB"/>
    <w:rsid w:val="00F7713F"/>
    <w:rsid w:val="00F942D5"/>
    <w:rsid w:val="00FA08FA"/>
    <w:rsid w:val="00FA6263"/>
    <w:rsid w:val="00FB407C"/>
    <w:rsid w:val="00FB4D11"/>
    <w:rsid w:val="00FC437F"/>
    <w:rsid w:val="00FC7BC2"/>
    <w:rsid w:val="00FE675C"/>
    <w:rsid w:val="00FF710E"/>
    <w:rsid w:val="00FF7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7F"/>
  </w:style>
  <w:style w:type="paragraph" w:styleId="Ttulo1">
    <w:name w:val="heading 1"/>
    <w:basedOn w:val="Normal"/>
    <w:next w:val="Normal"/>
    <w:link w:val="Ttulo1Car"/>
    <w:uiPriority w:val="9"/>
    <w:qFormat/>
    <w:rsid w:val="00AC5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A678E"/>
    <w:pPr>
      <w:keepNext/>
      <w:spacing w:after="0" w:line="240" w:lineRule="auto"/>
      <w:jc w:val="center"/>
      <w:outlineLvl w:val="1"/>
    </w:pPr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C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13F"/>
  </w:style>
  <w:style w:type="paragraph" w:styleId="Piedepgina">
    <w:name w:val="footer"/>
    <w:basedOn w:val="Normal"/>
    <w:link w:val="Piedepgina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13F"/>
  </w:style>
  <w:style w:type="paragraph" w:styleId="Textodeglobo">
    <w:name w:val="Balloon Text"/>
    <w:basedOn w:val="Normal"/>
    <w:link w:val="TextodegloboCar"/>
    <w:uiPriority w:val="99"/>
    <w:semiHidden/>
    <w:unhideWhenUsed/>
    <w:rsid w:val="00F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1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9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A678E"/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5616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162B"/>
  </w:style>
  <w:style w:type="character" w:styleId="Textoennegrita">
    <w:name w:val="Strong"/>
    <w:basedOn w:val="Fuentedeprrafopredeter"/>
    <w:uiPriority w:val="22"/>
    <w:qFormat/>
    <w:rsid w:val="0056162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C5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7F"/>
  </w:style>
  <w:style w:type="paragraph" w:styleId="Ttulo1">
    <w:name w:val="heading 1"/>
    <w:basedOn w:val="Normal"/>
    <w:next w:val="Normal"/>
    <w:link w:val="Ttulo1Car"/>
    <w:uiPriority w:val="9"/>
    <w:qFormat/>
    <w:rsid w:val="00AC5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A678E"/>
    <w:pPr>
      <w:keepNext/>
      <w:spacing w:after="0" w:line="240" w:lineRule="auto"/>
      <w:jc w:val="center"/>
      <w:outlineLvl w:val="1"/>
    </w:pPr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C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13F"/>
  </w:style>
  <w:style w:type="paragraph" w:styleId="Piedepgina">
    <w:name w:val="footer"/>
    <w:basedOn w:val="Normal"/>
    <w:link w:val="Piedepgina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13F"/>
  </w:style>
  <w:style w:type="paragraph" w:styleId="Textodeglobo">
    <w:name w:val="Balloon Text"/>
    <w:basedOn w:val="Normal"/>
    <w:link w:val="TextodegloboCar"/>
    <w:uiPriority w:val="99"/>
    <w:semiHidden/>
    <w:unhideWhenUsed/>
    <w:rsid w:val="00F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1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9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A678E"/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5616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162B"/>
  </w:style>
  <w:style w:type="character" w:styleId="Textoennegrita">
    <w:name w:val="Strong"/>
    <w:basedOn w:val="Fuentedeprrafopredeter"/>
    <w:uiPriority w:val="22"/>
    <w:qFormat/>
    <w:rsid w:val="0056162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C5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Dibujo_de_Microsoft_Visio1111.vsd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7AF6F-DAB4-4E51-AECD-B5AED192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5</cp:revision>
  <cp:lastPrinted>2016-02-22T20:04:00Z</cp:lastPrinted>
  <dcterms:created xsi:type="dcterms:W3CDTF">2019-06-04T17:10:00Z</dcterms:created>
  <dcterms:modified xsi:type="dcterms:W3CDTF">2019-06-06T14:35:00Z</dcterms:modified>
</cp:coreProperties>
</file>