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82" w:rsidRDefault="009F20B2">
      <w:pPr>
        <w:tabs>
          <w:tab w:val="left" w:pos="2552"/>
        </w:tabs>
        <w:jc w:val="center"/>
      </w:pPr>
      <w:r>
        <w:rPr>
          <w:rFonts w:ascii="Arial" w:hAnsi="Arial" w:cs="Arial"/>
          <w:b/>
          <w:sz w:val="22"/>
        </w:rPr>
        <w:t>PLAN DE IMPLEMENTACIÓN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Arquitectura General de la solución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servidor 192.168.29.43, 44, 47, 48 posee las siguientes instancias de aplicaciones instaladas.</w:t>
      </w:r>
    </w:p>
    <w:p w:rsidR="005F7382" w:rsidRDefault="009F20B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CORE </w:t>
      </w:r>
    </w:p>
    <w:p w:rsidR="005F7382" w:rsidRDefault="009F20B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UCI</w:t>
      </w:r>
    </w:p>
    <w:p w:rsidR="005F7382" w:rsidRDefault="009F20B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WEB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Propósito del cambio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spacing w:line="276" w:lineRule="auto"/>
        <w:jc w:val="both"/>
      </w:pPr>
      <w:r>
        <w:rPr>
          <w:rFonts w:ascii="Arial" w:hAnsi="Arial" w:cs="Arial"/>
          <w:sz w:val="22"/>
        </w:rPr>
        <w:t xml:space="preserve">El cambio a ser instalado surge de la necesidad de solucionar de raíz casos reportados en agencias, de socios con créditos re financiados donde se realiza el débito de su cuenta de </w:t>
      </w:r>
      <w:proofErr w:type="gramStart"/>
      <w:r>
        <w:rPr>
          <w:rFonts w:ascii="Arial" w:hAnsi="Arial" w:cs="Arial"/>
          <w:sz w:val="22"/>
        </w:rPr>
        <w:t>ahorros</w:t>
      </w:r>
      <w:proofErr w:type="gramEnd"/>
      <w:r>
        <w:rPr>
          <w:rFonts w:ascii="Arial" w:hAnsi="Arial" w:cs="Arial"/>
          <w:sz w:val="22"/>
        </w:rPr>
        <w:t xml:space="preserve"> hacia créditos con estado pre-cancelado.</w:t>
      </w:r>
    </w:p>
    <w:p w:rsidR="005F7382" w:rsidRDefault="005F7382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</w:pPr>
      <w:r>
        <w:rPr>
          <w:rFonts w:ascii="Arial" w:hAnsi="Arial" w:cs="Arial"/>
          <w:b/>
          <w:sz w:val="22"/>
        </w:rPr>
        <w:t>Cronograma de Implementación Propuesto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F7382" w:rsidRDefault="009F20B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C54425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 Silvia Pilatasig</w:t>
      </w:r>
    </w:p>
    <w:p w:rsidR="00C54425" w:rsidRDefault="00C54425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Samuel Caguana</w:t>
      </w:r>
    </w:p>
    <w:p w:rsidR="00C54425" w:rsidRDefault="00C54425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</w:t>
      </w:r>
      <w:r>
        <w:rPr>
          <w:rFonts w:ascii="Arial" w:hAnsi="Arial" w:cs="Arial"/>
          <w:sz w:val="22"/>
        </w:rPr>
        <w:t xml:space="preserve"> F</w:t>
      </w:r>
      <w:r>
        <w:rPr>
          <w:rFonts w:ascii="Arial" w:hAnsi="Arial" w:cs="Arial"/>
          <w:sz w:val="22"/>
        </w:rPr>
        <w:t xml:space="preserve">rancisco </w:t>
      </w:r>
      <w:r>
        <w:rPr>
          <w:rFonts w:ascii="Arial" w:hAnsi="Arial" w:cs="Arial"/>
          <w:sz w:val="22"/>
        </w:rPr>
        <w:t>Guamán</w:t>
      </w:r>
    </w:p>
    <w:p w:rsidR="00C54425" w:rsidRDefault="00C54425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t>Cooperativa</w:t>
      </w:r>
      <w:r>
        <w:rPr>
          <w:rFonts w:ascii="Arial" w:hAnsi="Arial" w:cs="Arial"/>
          <w:sz w:val="22"/>
        </w:rPr>
        <w:t xml:space="preserve"> Xavier Albán</w:t>
      </w:r>
      <w:bookmarkStart w:id="0" w:name="_GoBack"/>
      <w:bookmarkEnd w:id="0"/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C54425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t>Martes 11</w:t>
      </w:r>
      <w:r w:rsidR="009F20B2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junio</w:t>
      </w:r>
      <w:r w:rsidR="009F20B2">
        <w:rPr>
          <w:rFonts w:ascii="Arial" w:hAnsi="Arial" w:cs="Arial"/>
          <w:sz w:val="22"/>
        </w:rPr>
        <w:t xml:space="preserve"> a las 21:00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3"/>
        <w:gridCol w:w="1761"/>
        <w:gridCol w:w="615"/>
        <w:gridCol w:w="675"/>
        <w:gridCol w:w="648"/>
      </w:tblGrid>
      <w:tr w:rsidR="005F7382" w:rsidTr="006E7D57">
        <w:trPr>
          <w:trHeight w:val="288"/>
          <w:jc w:val="center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5F7382" w:rsidTr="006E7D57">
        <w:trPr>
          <w:trHeight w:val="288"/>
          <w:jc w:val="center"/>
        </w:trPr>
        <w:tc>
          <w:tcPr>
            <w:tcW w:w="2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Instalación 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jar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</w:t>
            </w:r>
          </w:p>
        </w:tc>
        <w:tc>
          <w:tcPr>
            <w:tcW w:w="1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jc w:val="center"/>
            </w:pPr>
            <w:r>
              <w:rPr>
                <w:color w:val="000000"/>
                <w:sz w:val="18"/>
                <w:szCs w:val="18"/>
                <w:lang w:val="es-EC" w:eastAsia="es-EC"/>
              </w:rPr>
              <w:t xml:space="preserve">Diego </w:t>
            </w: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Quistanchala</w:t>
            </w:r>
            <w:proofErr w:type="spellEnd"/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jc w:val="center"/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0:10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r>
              <w:rPr>
                <w:color w:val="000000"/>
                <w:sz w:val="18"/>
                <w:szCs w:val="18"/>
                <w:lang w:val="es-EC" w:eastAsia="es-EC"/>
              </w:rPr>
              <w:t>1 días</w:t>
            </w:r>
          </w:p>
        </w:tc>
        <w:tc>
          <w:tcPr>
            <w:tcW w:w="64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2F75B5"/>
            <w:vAlign w:val="center"/>
          </w:tcPr>
          <w:p w:rsidR="005F7382" w:rsidRDefault="005F7382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5F7382" w:rsidTr="006E7D57">
        <w:trPr>
          <w:trHeight w:val="288"/>
          <w:jc w:val="center"/>
        </w:trPr>
        <w:tc>
          <w:tcPr>
            <w:tcW w:w="2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Ejecución creación de Lote devolución valores socios.</w:t>
            </w:r>
          </w:p>
        </w:tc>
        <w:tc>
          <w:tcPr>
            <w:tcW w:w="17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Patricia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Chicaiza</w:t>
            </w:r>
            <w:proofErr w:type="spellEnd"/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9F20B2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0:05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82" w:rsidRDefault="005F7382"/>
        </w:tc>
        <w:tc>
          <w:tcPr>
            <w:tcW w:w="64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2F75B5"/>
            <w:vAlign w:val="center"/>
          </w:tcPr>
          <w:p w:rsidR="005F7382" w:rsidRDefault="005F7382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implementación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t xml:space="preserve">1.- </w:t>
      </w:r>
      <w:bookmarkStart w:id="1" w:name="__DdeLink__326_620916549"/>
      <w:r>
        <w:rPr>
          <w:rFonts w:ascii="Arial" w:hAnsi="Arial" w:cs="Arial"/>
          <w:sz w:val="22"/>
        </w:rPr>
        <w:t>Respaldar y Colocar loan-2.0-SNAPSHOT.jar en los servidores 43,</w:t>
      </w:r>
      <w:r w:rsidR="00132B5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44,</w:t>
      </w:r>
      <w:r w:rsidR="00132B5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47,</w:t>
      </w:r>
      <w:r w:rsidR="00132B5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48</w:t>
      </w:r>
    </w:p>
    <w:p w:rsidR="005F7382" w:rsidRDefault="009F20B2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t>Ruta: /home/</w:t>
      </w:r>
      <w:proofErr w:type="spellStart"/>
      <w:r>
        <w:rPr>
          <w:rFonts w:ascii="Arial" w:hAnsi="Arial" w:cs="Arial"/>
          <w:sz w:val="22"/>
        </w:rPr>
        <w:t>fitbank</w:t>
      </w:r>
      <w:proofErr w:type="spellEnd"/>
      <w:r>
        <w:rPr>
          <w:rFonts w:ascii="Arial" w:hAnsi="Arial" w:cs="Arial"/>
          <w:sz w:val="22"/>
        </w:rPr>
        <w:t>/</w:t>
      </w:r>
      <w:proofErr w:type="spellStart"/>
      <w:r>
        <w:rPr>
          <w:rFonts w:ascii="Arial" w:hAnsi="Arial" w:cs="Arial"/>
          <w:sz w:val="22"/>
        </w:rPr>
        <w:t>jboss</w:t>
      </w:r>
      <w:proofErr w:type="spellEnd"/>
      <w:r>
        <w:rPr>
          <w:rFonts w:ascii="Arial" w:hAnsi="Arial" w:cs="Arial"/>
          <w:sz w:val="22"/>
        </w:rPr>
        <w:t>/server/</w:t>
      </w:r>
      <w:proofErr w:type="spellStart"/>
      <w:r>
        <w:rPr>
          <w:rFonts w:ascii="Arial" w:hAnsi="Arial" w:cs="Arial"/>
          <w:sz w:val="22"/>
        </w:rPr>
        <w:t>core</w:t>
      </w:r>
      <w:proofErr w:type="spellEnd"/>
      <w:r>
        <w:rPr>
          <w:rFonts w:ascii="Arial" w:hAnsi="Arial" w:cs="Arial"/>
          <w:sz w:val="22"/>
        </w:rPr>
        <w:t>/</w:t>
      </w:r>
      <w:proofErr w:type="spellStart"/>
      <w:r>
        <w:rPr>
          <w:rFonts w:ascii="Arial" w:hAnsi="Arial" w:cs="Arial"/>
          <w:sz w:val="22"/>
        </w:rPr>
        <w:t>deploy</w:t>
      </w:r>
      <w:proofErr w:type="spellEnd"/>
      <w:r>
        <w:rPr>
          <w:rFonts w:ascii="Arial" w:hAnsi="Arial" w:cs="Arial"/>
          <w:sz w:val="22"/>
        </w:rPr>
        <w:t>/</w:t>
      </w:r>
      <w:proofErr w:type="spellStart"/>
      <w:r>
        <w:rPr>
          <w:rFonts w:ascii="Arial" w:hAnsi="Arial" w:cs="Arial"/>
          <w:sz w:val="22"/>
        </w:rPr>
        <w:t>CORE.war</w:t>
      </w:r>
      <w:proofErr w:type="spellEnd"/>
      <w:r>
        <w:rPr>
          <w:rFonts w:ascii="Arial" w:hAnsi="Arial" w:cs="Arial"/>
          <w:sz w:val="22"/>
        </w:rPr>
        <w:t>/WEB-INF/</w:t>
      </w:r>
      <w:proofErr w:type="spellStart"/>
      <w:r>
        <w:rPr>
          <w:rFonts w:ascii="Arial" w:hAnsi="Arial" w:cs="Arial"/>
          <w:sz w:val="22"/>
        </w:rPr>
        <w:t>lib</w:t>
      </w:r>
      <w:proofErr w:type="spellEnd"/>
    </w:p>
    <w:p w:rsidR="005F7382" w:rsidRDefault="009F20B2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t>Reiniciar instancia CORE</w:t>
      </w:r>
      <w:bookmarkEnd w:id="1"/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t>Duración: 10 minutos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t xml:space="preserve">2.- Ejecución de scripts: </w:t>
      </w:r>
      <w:proofErr w:type="spellStart"/>
      <w:r>
        <w:rPr>
          <w:rFonts w:ascii="Arial" w:hAnsi="Arial" w:cs="Arial"/>
          <w:sz w:val="22"/>
        </w:rPr>
        <w:t>script.sql</w:t>
      </w:r>
      <w:proofErr w:type="spellEnd"/>
      <w:r>
        <w:rPr>
          <w:rFonts w:ascii="Arial" w:hAnsi="Arial" w:cs="Arial"/>
          <w:sz w:val="22"/>
        </w:rPr>
        <w:t>, script1.sql, script2.sql (Cabe recalcar que dichos script se pueden ej</w:t>
      </w:r>
      <w:r w:rsidR="00132B57">
        <w:rPr>
          <w:rFonts w:ascii="Arial" w:hAnsi="Arial" w:cs="Arial"/>
          <w:sz w:val="22"/>
        </w:rPr>
        <w:t>ecutar a cualquier hora del día</w:t>
      </w:r>
      <w:r>
        <w:rPr>
          <w:rFonts w:ascii="Arial" w:hAnsi="Arial" w:cs="Arial"/>
          <w:sz w:val="22"/>
        </w:rPr>
        <w:t>)</w:t>
      </w:r>
    </w:p>
    <w:p w:rsidR="005F7382" w:rsidRDefault="005F73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Plan de </w:t>
      </w:r>
      <w:proofErr w:type="spellStart"/>
      <w:r>
        <w:rPr>
          <w:rFonts w:ascii="Arial" w:hAnsi="Arial" w:cs="Arial"/>
          <w:b/>
          <w:sz w:val="22"/>
        </w:rPr>
        <w:t>Rollback</w:t>
      </w:r>
      <w:proofErr w:type="spellEnd"/>
    </w:p>
    <w:p w:rsidR="005F7382" w:rsidRDefault="005F7382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5F7382" w:rsidRDefault="009F20B2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lastRenderedPageBreak/>
        <w:t>Colocar respaldo loan-2.0-SNAPSHOT.jar en los servidores 43,</w:t>
      </w:r>
      <w:r w:rsidR="00132B5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44,</w:t>
      </w:r>
      <w:r w:rsidR="00132B5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47,</w:t>
      </w:r>
      <w:r w:rsidR="00132B5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48</w:t>
      </w:r>
    </w:p>
    <w:p w:rsidR="005F7382" w:rsidRDefault="009F20B2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t>Ruta: /home/</w:t>
      </w:r>
      <w:proofErr w:type="spellStart"/>
      <w:r>
        <w:rPr>
          <w:rFonts w:ascii="Arial" w:hAnsi="Arial" w:cs="Arial"/>
          <w:sz w:val="22"/>
        </w:rPr>
        <w:t>fitbank</w:t>
      </w:r>
      <w:proofErr w:type="spellEnd"/>
      <w:r>
        <w:rPr>
          <w:rFonts w:ascii="Arial" w:hAnsi="Arial" w:cs="Arial"/>
          <w:sz w:val="22"/>
        </w:rPr>
        <w:t>/</w:t>
      </w:r>
      <w:proofErr w:type="spellStart"/>
      <w:r>
        <w:rPr>
          <w:rFonts w:ascii="Arial" w:hAnsi="Arial" w:cs="Arial"/>
          <w:sz w:val="22"/>
        </w:rPr>
        <w:t>jboss</w:t>
      </w:r>
      <w:proofErr w:type="spellEnd"/>
      <w:r>
        <w:rPr>
          <w:rFonts w:ascii="Arial" w:hAnsi="Arial" w:cs="Arial"/>
          <w:sz w:val="22"/>
        </w:rPr>
        <w:t>/server/</w:t>
      </w:r>
      <w:proofErr w:type="spellStart"/>
      <w:r>
        <w:rPr>
          <w:rFonts w:ascii="Arial" w:hAnsi="Arial" w:cs="Arial"/>
          <w:sz w:val="22"/>
        </w:rPr>
        <w:t>core</w:t>
      </w:r>
      <w:proofErr w:type="spellEnd"/>
      <w:r>
        <w:rPr>
          <w:rFonts w:ascii="Arial" w:hAnsi="Arial" w:cs="Arial"/>
          <w:sz w:val="22"/>
        </w:rPr>
        <w:t>/</w:t>
      </w:r>
      <w:proofErr w:type="spellStart"/>
      <w:r>
        <w:rPr>
          <w:rFonts w:ascii="Arial" w:hAnsi="Arial" w:cs="Arial"/>
          <w:sz w:val="22"/>
        </w:rPr>
        <w:t>deploy</w:t>
      </w:r>
      <w:proofErr w:type="spellEnd"/>
      <w:r>
        <w:rPr>
          <w:rFonts w:ascii="Arial" w:hAnsi="Arial" w:cs="Arial"/>
          <w:sz w:val="22"/>
        </w:rPr>
        <w:t>/</w:t>
      </w:r>
      <w:proofErr w:type="spellStart"/>
      <w:r>
        <w:rPr>
          <w:rFonts w:ascii="Arial" w:hAnsi="Arial" w:cs="Arial"/>
          <w:sz w:val="22"/>
        </w:rPr>
        <w:t>CORE.war</w:t>
      </w:r>
      <w:proofErr w:type="spellEnd"/>
      <w:r>
        <w:rPr>
          <w:rFonts w:ascii="Arial" w:hAnsi="Arial" w:cs="Arial"/>
          <w:sz w:val="22"/>
        </w:rPr>
        <w:t>/WEB-INF/</w:t>
      </w:r>
      <w:proofErr w:type="spellStart"/>
      <w:r>
        <w:rPr>
          <w:rFonts w:ascii="Arial" w:hAnsi="Arial" w:cs="Arial"/>
          <w:sz w:val="22"/>
        </w:rPr>
        <w:t>lib</w:t>
      </w:r>
      <w:proofErr w:type="spellEnd"/>
    </w:p>
    <w:p w:rsidR="005F7382" w:rsidRDefault="009F20B2">
      <w:pPr>
        <w:tabs>
          <w:tab w:val="left" w:pos="2552"/>
        </w:tabs>
        <w:spacing w:line="276" w:lineRule="auto"/>
        <w:jc w:val="both"/>
      </w:pPr>
      <w:r>
        <w:rPr>
          <w:rFonts w:ascii="Arial" w:hAnsi="Arial" w:cs="Arial"/>
          <w:sz w:val="22"/>
        </w:rPr>
        <w:t>Reiniciar instancia CORE</w:t>
      </w:r>
    </w:p>
    <w:sectPr w:rsidR="005F7382">
      <w:headerReference w:type="default" r:id="rId8"/>
      <w:footerReference w:type="default" r:id="rId9"/>
      <w:pgSz w:w="11906" w:h="16838"/>
      <w:pgMar w:top="2693" w:right="1134" w:bottom="766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C28" w:rsidRDefault="00726C28">
      <w:r>
        <w:separator/>
      </w:r>
    </w:p>
  </w:endnote>
  <w:endnote w:type="continuationSeparator" w:id="0">
    <w:p w:rsidR="00726C28" w:rsidRDefault="0072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382" w:rsidRDefault="009F20B2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C5442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C54425">
      <w:rPr>
        <w:b/>
        <w:bCs/>
        <w:noProof/>
      </w:rPr>
      <w:t>2</w:t>
    </w:r>
    <w:r>
      <w:rPr>
        <w:b/>
        <w:bCs/>
      </w:rPr>
      <w:fldChar w:fldCharType="end"/>
    </w:r>
  </w:p>
  <w:p w:rsidR="005F7382" w:rsidRDefault="005F73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C28" w:rsidRDefault="00726C28">
      <w:r>
        <w:separator/>
      </w:r>
    </w:p>
  </w:footnote>
  <w:footnote w:type="continuationSeparator" w:id="0">
    <w:p w:rsidR="00726C28" w:rsidRDefault="00726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1" w:type="dxa"/>
      <w:tblLook w:val="04A0" w:firstRow="1" w:lastRow="0" w:firstColumn="1" w:lastColumn="0" w:noHBand="0" w:noVBand="1"/>
    </w:tblPr>
    <w:tblGrid>
      <w:gridCol w:w="4460"/>
      <w:gridCol w:w="4461"/>
    </w:tblGrid>
    <w:tr w:rsidR="005F7382">
      <w:tc>
        <w:tcPr>
          <w:tcW w:w="4460" w:type="dxa"/>
          <w:shd w:val="clear" w:color="auto" w:fill="auto"/>
        </w:tcPr>
        <w:p w:rsidR="005F7382" w:rsidRDefault="009F20B2">
          <w:pPr>
            <w:pStyle w:val="Encabezado"/>
          </w:pPr>
          <w:r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1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0" w:type="dxa"/>
          <w:shd w:val="clear" w:color="auto" w:fill="auto"/>
        </w:tcPr>
        <w:p w:rsidR="005F7382" w:rsidRDefault="009F20B2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F7382" w:rsidRDefault="009F20B2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F7382" w:rsidRDefault="009F20B2">
          <w:pPr>
            <w:pStyle w:val="Encabezado"/>
            <w:jc w:val="right"/>
          </w:pPr>
          <w:r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F7382" w:rsidRDefault="005F73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82"/>
    <w:rsid w:val="00132B57"/>
    <w:rsid w:val="005F7382"/>
    <w:rsid w:val="006E7D57"/>
    <w:rsid w:val="00726C28"/>
    <w:rsid w:val="009F20B2"/>
    <w:rsid w:val="00C13D63"/>
    <w:rsid w:val="00C5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link w:val="Ttulo"/>
    <w:qFormat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character" w:customStyle="1" w:styleId="Textoindependiente3Car">
    <w:name w:val="Texto independiente 3 Car"/>
    <w:link w:val="Textoindependiente3"/>
    <w:qFormat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customStyle="1" w:styleId="apple-converted-space">
    <w:name w:val="apple-converted-space"/>
    <w:qFormat/>
    <w:rsid w:val="00515285"/>
  </w:style>
  <w:style w:type="character" w:customStyle="1" w:styleId="EncabezadoCar">
    <w:name w:val="Encabezado Car"/>
    <w:link w:val="Encabezado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link w:val="Ttulo1"/>
    <w:qFormat/>
    <w:rsid w:val="00895855"/>
    <w:rPr>
      <w:rFonts w:ascii="Arial" w:eastAsia="Times New Roman" w:hAnsi="Arial"/>
      <w:b/>
      <w:sz w:val="22"/>
      <w:lang w:val="es-ES" w:eastAsia="es-ES"/>
    </w:rPr>
  </w:style>
  <w:style w:type="character" w:customStyle="1" w:styleId="EnlacedeInternet">
    <w:name w:val="Enlace de Internet"/>
    <w:uiPriority w:val="99"/>
    <w:unhideWhenUsed/>
    <w:rsid w:val="00821DCB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link w:val="Prrafodelista"/>
    <w:uiPriority w:val="34"/>
    <w:qFormat/>
    <w:rsid w:val="004F3182"/>
    <w:rPr>
      <w:rFonts w:ascii="Times New Roman" w:hAnsi="Times New Roman"/>
      <w:sz w:val="24"/>
      <w:szCs w:val="24"/>
      <w:lang w:val="es-EC" w:eastAsia="es-EC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4F3182"/>
    <w:rPr>
      <w:rFonts w:ascii="Times New Roman" w:eastAsia="WenQuanYi Micro Hei" w:hAnsi="Times New Roman"/>
      <w:kern w:val="2"/>
      <w:lang w:val="es-ES_tradnl"/>
    </w:rPr>
  </w:style>
  <w:style w:type="character" w:customStyle="1" w:styleId="TextocomentarioCar1">
    <w:name w:val="Texto comentario Car1"/>
    <w:uiPriority w:val="99"/>
    <w:semiHidden/>
    <w:qFormat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qFormat/>
    <w:rsid w:val="004F3182"/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uiPriority w:val="99"/>
    <w:semiHidden/>
    <w:qFormat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0479A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CierreCar">
    <w:name w:val="Cierre Car"/>
    <w:basedOn w:val="Fuentedeprrafopredeter"/>
    <w:link w:val="Cierr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Times New Roman"/>
      <w:b/>
      <w:color w:val="auto"/>
    </w:rPr>
  </w:style>
  <w:style w:type="character" w:customStyle="1" w:styleId="ListLabel5">
    <w:name w:val="ListLabel 5"/>
    <w:qFormat/>
    <w:rPr>
      <w:rFonts w:cs="Times New Roman"/>
      <w:b/>
      <w:color w:val="auto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rFonts w:eastAsia="Calibri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  <w:b/>
      <w:color w:val="auto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eastAsia="Arial" w:cs="Aria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Times New Roman" w:cs="Times New Roman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Times New Roman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Times New Roman" w:cs="Times New Roman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Times New Roman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Times New Roman"/>
      <w:b/>
      <w:color w:val="auto"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b/>
    </w:rPr>
  </w:style>
  <w:style w:type="character" w:customStyle="1" w:styleId="ListLabel85">
    <w:name w:val="ListLabel 85"/>
    <w:qFormat/>
    <w:rPr>
      <w:b/>
    </w:rPr>
  </w:style>
  <w:style w:type="character" w:customStyle="1" w:styleId="ListLabel86">
    <w:name w:val="ListLabel 86"/>
    <w:qFormat/>
    <w:rPr>
      <w:rFonts w:eastAsia="Arial" w:cs="Aria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eastAsia="Arial" w:cs="Aria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paragraph" w:styleId="Ttulo">
    <w:name w:val="Title"/>
    <w:basedOn w:val="Normal"/>
    <w:next w:val="Textoindependiente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independiente3">
    <w:name w:val="Body Text 3"/>
    <w:basedOn w:val="Normal"/>
    <w:link w:val="Textoindependiente3Car"/>
    <w:qFormat/>
    <w:rsid w:val="0023211D"/>
    <w:pPr>
      <w:spacing w:after="120"/>
    </w:pPr>
    <w:rPr>
      <w:sz w:val="16"/>
      <w:szCs w:val="16"/>
    </w:rPr>
  </w:style>
  <w:style w:type="paragraph" w:customStyle="1" w:styleId="Estilo">
    <w:name w:val="Estilo"/>
    <w:qFormat/>
    <w:rsid w:val="0023211D"/>
    <w:pPr>
      <w:widowControl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qFormat/>
    <w:rsid w:val="00587610"/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qFormat/>
    <w:rsid w:val="001048C0"/>
    <w:pPr>
      <w:spacing w:beforeAutospacing="1" w:afterAutospacing="1"/>
    </w:pPr>
    <w:rPr>
      <w:lang w:val="es-EC" w:eastAsia="es-EC"/>
    </w:rPr>
  </w:style>
  <w:style w:type="paragraph" w:customStyle="1" w:styleId="xmsonormal">
    <w:name w:val="x_msonormal"/>
    <w:basedOn w:val="Normal"/>
    <w:qFormat/>
    <w:rsid w:val="00821DCB"/>
    <w:pPr>
      <w:spacing w:beforeAutospacing="1" w:afterAutospacing="1"/>
    </w:pPr>
    <w:rPr>
      <w:lang w:val="es-EC" w:eastAsia="es-EC"/>
    </w:rPr>
  </w:style>
  <w:style w:type="paragraph" w:customStyle="1" w:styleId="Sangra3detindependiente1">
    <w:name w:val="Sangría 3 de t. independiente1"/>
    <w:basedOn w:val="Normal"/>
    <w:qFormat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paragraph" w:customStyle="1" w:styleId="p1">
    <w:name w:val="p1"/>
    <w:basedOn w:val="Normal"/>
    <w:qFormat/>
    <w:rsid w:val="004F3182"/>
    <w:rPr>
      <w:rFonts w:ascii="Helvetica" w:eastAsia="Calibri" w:hAnsi="Helvetica"/>
      <w:sz w:val="15"/>
      <w:szCs w:val="15"/>
      <w:lang w:val="en-U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F3182"/>
    <w:pPr>
      <w:suppressAutoHyphens/>
      <w:spacing w:line="100" w:lineRule="atLeast"/>
    </w:pPr>
    <w:rPr>
      <w:rFonts w:eastAsia="WenQuanYi Micro Hei"/>
      <w:kern w:val="2"/>
      <w:sz w:val="20"/>
      <w:szCs w:val="20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paragraph" w:styleId="Cierre">
    <w:name w:val="Closing"/>
    <w:basedOn w:val="Normal"/>
    <w:link w:val="CierreCar"/>
    <w:uiPriority w:val="99"/>
    <w:unhideWhenUsed/>
    <w:qFormat/>
    <w:rsid w:val="00825D4C"/>
    <w:pPr>
      <w:ind w:left="4252"/>
    </w:p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paragraph" w:customStyle="1" w:styleId="Firmapuesto">
    <w:name w:val="Firma puesto"/>
    <w:basedOn w:val="Firma"/>
    <w:qFormat/>
    <w:rsid w:val="00825D4C"/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link w:val="Ttulo"/>
    <w:qFormat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character" w:customStyle="1" w:styleId="Textoindependiente3Car">
    <w:name w:val="Texto independiente 3 Car"/>
    <w:link w:val="Textoindependiente3"/>
    <w:qFormat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customStyle="1" w:styleId="apple-converted-space">
    <w:name w:val="apple-converted-space"/>
    <w:qFormat/>
    <w:rsid w:val="00515285"/>
  </w:style>
  <w:style w:type="character" w:customStyle="1" w:styleId="EncabezadoCar">
    <w:name w:val="Encabezado Car"/>
    <w:link w:val="Encabezado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link w:val="Ttulo1"/>
    <w:qFormat/>
    <w:rsid w:val="00895855"/>
    <w:rPr>
      <w:rFonts w:ascii="Arial" w:eastAsia="Times New Roman" w:hAnsi="Arial"/>
      <w:b/>
      <w:sz w:val="22"/>
      <w:lang w:val="es-ES" w:eastAsia="es-ES"/>
    </w:rPr>
  </w:style>
  <w:style w:type="character" w:customStyle="1" w:styleId="EnlacedeInternet">
    <w:name w:val="Enlace de Internet"/>
    <w:uiPriority w:val="99"/>
    <w:unhideWhenUsed/>
    <w:rsid w:val="00821DCB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link w:val="Prrafodelista"/>
    <w:uiPriority w:val="34"/>
    <w:qFormat/>
    <w:rsid w:val="004F3182"/>
    <w:rPr>
      <w:rFonts w:ascii="Times New Roman" w:hAnsi="Times New Roman"/>
      <w:sz w:val="24"/>
      <w:szCs w:val="24"/>
      <w:lang w:val="es-EC" w:eastAsia="es-EC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4F3182"/>
    <w:rPr>
      <w:rFonts w:ascii="Times New Roman" w:eastAsia="WenQuanYi Micro Hei" w:hAnsi="Times New Roman"/>
      <w:kern w:val="2"/>
      <w:lang w:val="es-ES_tradnl"/>
    </w:rPr>
  </w:style>
  <w:style w:type="character" w:customStyle="1" w:styleId="TextocomentarioCar1">
    <w:name w:val="Texto comentario Car1"/>
    <w:uiPriority w:val="99"/>
    <w:semiHidden/>
    <w:qFormat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qFormat/>
    <w:rsid w:val="004F3182"/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uiPriority w:val="99"/>
    <w:semiHidden/>
    <w:qFormat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0479A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CierreCar">
    <w:name w:val="Cierre Car"/>
    <w:basedOn w:val="Fuentedeprrafopredeter"/>
    <w:link w:val="Cierr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Times New Roman"/>
      <w:b/>
      <w:color w:val="auto"/>
    </w:rPr>
  </w:style>
  <w:style w:type="character" w:customStyle="1" w:styleId="ListLabel5">
    <w:name w:val="ListLabel 5"/>
    <w:qFormat/>
    <w:rPr>
      <w:rFonts w:cs="Times New Roman"/>
      <w:b/>
      <w:color w:val="auto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rFonts w:eastAsia="Calibri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  <w:b/>
      <w:color w:val="auto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eastAsia="Arial" w:cs="Aria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Times New Roman" w:cs="Times New Roman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Times New Roman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Times New Roman" w:cs="Times New Roman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Times New Roman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Times New Roman"/>
      <w:b/>
      <w:color w:val="auto"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b/>
    </w:rPr>
  </w:style>
  <w:style w:type="character" w:customStyle="1" w:styleId="ListLabel85">
    <w:name w:val="ListLabel 85"/>
    <w:qFormat/>
    <w:rPr>
      <w:b/>
    </w:rPr>
  </w:style>
  <w:style w:type="character" w:customStyle="1" w:styleId="ListLabel86">
    <w:name w:val="ListLabel 86"/>
    <w:qFormat/>
    <w:rPr>
      <w:rFonts w:eastAsia="Arial" w:cs="Aria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eastAsia="Arial" w:cs="Aria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paragraph" w:styleId="Ttulo">
    <w:name w:val="Title"/>
    <w:basedOn w:val="Normal"/>
    <w:next w:val="Textoindependiente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independiente3">
    <w:name w:val="Body Text 3"/>
    <w:basedOn w:val="Normal"/>
    <w:link w:val="Textoindependiente3Car"/>
    <w:qFormat/>
    <w:rsid w:val="0023211D"/>
    <w:pPr>
      <w:spacing w:after="120"/>
    </w:pPr>
    <w:rPr>
      <w:sz w:val="16"/>
      <w:szCs w:val="16"/>
    </w:rPr>
  </w:style>
  <w:style w:type="paragraph" w:customStyle="1" w:styleId="Estilo">
    <w:name w:val="Estilo"/>
    <w:qFormat/>
    <w:rsid w:val="0023211D"/>
    <w:pPr>
      <w:widowControl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qFormat/>
    <w:rsid w:val="00587610"/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qFormat/>
    <w:rsid w:val="001048C0"/>
    <w:pPr>
      <w:spacing w:beforeAutospacing="1" w:afterAutospacing="1"/>
    </w:pPr>
    <w:rPr>
      <w:lang w:val="es-EC" w:eastAsia="es-EC"/>
    </w:rPr>
  </w:style>
  <w:style w:type="paragraph" w:customStyle="1" w:styleId="xmsonormal">
    <w:name w:val="x_msonormal"/>
    <w:basedOn w:val="Normal"/>
    <w:qFormat/>
    <w:rsid w:val="00821DCB"/>
    <w:pPr>
      <w:spacing w:beforeAutospacing="1" w:afterAutospacing="1"/>
    </w:pPr>
    <w:rPr>
      <w:lang w:val="es-EC" w:eastAsia="es-EC"/>
    </w:rPr>
  </w:style>
  <w:style w:type="paragraph" w:customStyle="1" w:styleId="Sangra3detindependiente1">
    <w:name w:val="Sangría 3 de t. independiente1"/>
    <w:basedOn w:val="Normal"/>
    <w:qFormat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paragraph" w:customStyle="1" w:styleId="p1">
    <w:name w:val="p1"/>
    <w:basedOn w:val="Normal"/>
    <w:qFormat/>
    <w:rsid w:val="004F3182"/>
    <w:rPr>
      <w:rFonts w:ascii="Helvetica" w:eastAsia="Calibri" w:hAnsi="Helvetica"/>
      <w:sz w:val="15"/>
      <w:szCs w:val="15"/>
      <w:lang w:val="en-U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F3182"/>
    <w:pPr>
      <w:suppressAutoHyphens/>
      <w:spacing w:line="100" w:lineRule="atLeast"/>
    </w:pPr>
    <w:rPr>
      <w:rFonts w:eastAsia="WenQuanYi Micro Hei"/>
      <w:kern w:val="2"/>
      <w:sz w:val="20"/>
      <w:szCs w:val="20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paragraph" w:styleId="Cierre">
    <w:name w:val="Closing"/>
    <w:basedOn w:val="Normal"/>
    <w:link w:val="CierreCar"/>
    <w:uiPriority w:val="99"/>
    <w:unhideWhenUsed/>
    <w:qFormat/>
    <w:rsid w:val="00825D4C"/>
    <w:pPr>
      <w:ind w:left="4252"/>
    </w:p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paragraph" w:customStyle="1" w:styleId="Firmapuesto">
    <w:name w:val="Firma puesto"/>
    <w:basedOn w:val="Firma"/>
    <w:qFormat/>
    <w:rsid w:val="00825D4C"/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F336C-AE14-4367-9A14-7754D812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1153</Characters>
  <Application>Microsoft Office Word</Application>
  <DocSecurity>0</DocSecurity>
  <Lines>9</Lines>
  <Paragraphs>2</Paragraphs>
  <ScaleCrop>false</ScaleCrop>
  <Company>HP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4</cp:revision>
  <cp:lastPrinted>2018-11-21T17:25:00Z</cp:lastPrinted>
  <dcterms:created xsi:type="dcterms:W3CDTF">2019-06-04T14:05:00Z</dcterms:created>
  <dcterms:modified xsi:type="dcterms:W3CDTF">2019-06-06T19:27:00Z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