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E32DC" w:rsidRPr="00E079FE" w:rsidRDefault="005E32DC" w:rsidP="00E079FE">
      <w:pPr>
        <w:jc w:val="both"/>
        <w:rPr>
          <w:rFonts w:ascii="Arial" w:hAnsi="Arial" w:cs="Arial"/>
          <w:lang w:val="es-MX"/>
        </w:rPr>
      </w:pPr>
      <w:r w:rsidRPr="00E079FE">
        <w:rPr>
          <w:rFonts w:ascii="Arial" w:hAnsi="Arial" w:cs="Arial"/>
          <w:lang w:val="es-MX"/>
        </w:rPr>
        <w:t xml:space="preserve">Respaldo de </w:t>
      </w:r>
      <w:proofErr w:type="spellStart"/>
      <w:r w:rsidRPr="00E079FE">
        <w:rPr>
          <w:rFonts w:ascii="Arial" w:hAnsi="Arial" w:cs="Arial"/>
          <w:lang w:val="es-MX"/>
        </w:rPr>
        <w:t>HSMs</w:t>
      </w:r>
      <w:proofErr w:type="spellEnd"/>
      <w:r w:rsidRPr="00E079FE">
        <w:rPr>
          <w:rFonts w:ascii="Arial" w:hAnsi="Arial" w:cs="Arial"/>
          <w:lang w:val="es-MX"/>
        </w:rPr>
        <w:t xml:space="preserve"> V1.x (dispositivos actualmente operativos) En el caso de no disponer de un respaldo reciente que garantice la disponibilidad de todas las llaves utilizadas por la organización, se procederá a realizar un nuevo respaldo, para el efecto el responsable de la administración de los dispositivos actualmente </w:t>
      </w:r>
      <w:proofErr w:type="gramStart"/>
      <w:r w:rsidRPr="00E079FE">
        <w:rPr>
          <w:rFonts w:ascii="Arial" w:hAnsi="Arial" w:cs="Arial"/>
          <w:lang w:val="es-MX"/>
        </w:rPr>
        <w:t>operativos,</w:t>
      </w:r>
      <w:proofErr w:type="gramEnd"/>
      <w:r w:rsidRPr="00E079FE">
        <w:rPr>
          <w:rFonts w:ascii="Arial" w:hAnsi="Arial" w:cs="Arial"/>
          <w:lang w:val="es-MX"/>
        </w:rPr>
        <w:t xml:space="preserve"> deberá proporcionar una Tarjeta Inteligente.</w:t>
      </w:r>
    </w:p>
    <w:p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>de comunicaciones y datos de los diferentes servicios de la Cooperativa como pines e índices de seguridad para cajeros automát</w:t>
      </w:r>
      <w:bookmarkStart w:id="1" w:name="_GoBack"/>
      <w:bookmarkEnd w:id="1"/>
      <w:r>
        <w:rPr>
          <w:rFonts w:ascii="Arial" w:hAnsi="Arial" w:cs="Arial"/>
          <w:lang w:val="es-MX"/>
        </w:rPr>
        <w:t xml:space="preserve">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:rsidR="00D85D45" w:rsidRDefault="00D85D45" w:rsidP="00D85D45">
      <w:pPr>
        <w:jc w:val="both"/>
        <w:rPr>
          <w:rFonts w:ascii="Arial" w:hAnsi="Arial" w:cs="Arial"/>
          <w:lang w:val="es-MX"/>
        </w:rPr>
      </w:pPr>
    </w:p>
    <w:p w:rsidR="00D85D45" w:rsidRDefault="00E079FE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</w:t>
      </w:r>
    </w:p>
    <w:p w:rsidR="00D85D45" w:rsidRP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6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1080"/>
        <w:gridCol w:w="900"/>
        <w:gridCol w:w="2250"/>
      </w:tblGrid>
      <w:tr w:rsidR="00E079FE" w:rsidRPr="00E079FE" w:rsidTr="0068646E">
        <w:trPr>
          <w:trHeight w:val="939"/>
        </w:trPr>
        <w:tc>
          <w:tcPr>
            <w:tcW w:w="43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7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c</w:t>
            </w: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ompletado</w:t>
            </w:r>
            <w:proofErr w:type="spellEnd"/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Predecesoras</w:t>
            </w:r>
            <w:proofErr w:type="spellEnd"/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Nombres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de los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recursos</w:t>
            </w:r>
            <w:proofErr w:type="spellEnd"/>
          </w:p>
        </w:tc>
      </w:tr>
      <w:tr w:rsidR="00E079FE" w:rsidRPr="00E079FE" w:rsidTr="0068646E">
        <w:tc>
          <w:tcPr>
            <w:tcW w:w="43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     Respaldo de </w:t>
            </w:r>
            <w:proofErr w:type="spellStart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7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C7EE0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C7EE0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Pillajo</w:t>
            </w:r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, </w:t>
            </w:r>
            <w:proofErr w:type="spellStart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</w:t>
            </w:r>
            <w:r w:rsid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rosupply</w:t>
            </w:r>
            <w:proofErr w:type="spellEnd"/>
          </w:p>
        </w:tc>
      </w:tr>
    </w:tbl>
    <w:p w:rsidR="005E32DC" w:rsidRPr="005E32DC" w:rsidRDefault="005E32DC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6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5"/>
      </w:tblGrid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de dos componentes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</w:p>
        </w:tc>
      </w:tr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785E76" w:rsidRDefault="0068646E" w:rsidP="00785E76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Una vez obtenidos los componentes con su respectivo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KVC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, ingresar a la opción </w:t>
            </w:r>
            <w:proofErr w:type="spellStart"/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OPERATION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  en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el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</w:tr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En este punto el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solicitara una clave configurada en el momento de instalación de estos equipos caso contrario solicitara que se configure una nueva clave</w:t>
            </w:r>
          </w:p>
        </w:tc>
      </w:tr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)</w:t>
            </w:r>
            <w:r w:rsidRPr="0068646E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anteriormente  utilizaremos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componentes que se obtuvieron para este proceso)</w:t>
            </w:r>
          </w:p>
        </w:tc>
      </w:tr>
      <w:tr w:rsidR="0068646E" w:rsidRPr="0068646E" w:rsidTr="0068646E">
        <w:tc>
          <w:tcPr>
            <w:tcW w:w="92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</w:t>
            </w:r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  la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Smart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  <w:p w:rsidR="0068646E" w:rsidRPr="0068646E" w:rsidRDefault="0068646E" w:rsidP="00F64F20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sz w:val="14"/>
                <w:szCs w:val="14"/>
                <w:bdr w:val="none" w:sz="0" w:space="0" w:color="auto" w:frame="1"/>
                <w:lang w:val="es-EC"/>
              </w:rPr>
            </w:pPr>
          </w:p>
        </w:tc>
      </w:tr>
    </w:tbl>
    <w:p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lastRenderedPageBreak/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5E4D52">
        <w:rPr>
          <w:rFonts w:ascii="Arial" w:hAnsi="Arial" w:cs="Arial"/>
          <w:sz w:val="22"/>
        </w:rPr>
        <w:t>1</w:t>
      </w:r>
      <w:r w:rsidR="00EA7667">
        <w:rPr>
          <w:rFonts w:ascii="Arial" w:hAnsi="Arial" w:cs="Arial"/>
          <w:sz w:val="22"/>
        </w:rPr>
        <w:t xml:space="preserve"> hora</w:t>
      </w:r>
    </w:p>
    <w:p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85C90" w:rsidRPr="00385C90" w:rsidRDefault="00385C90" w:rsidP="00385C90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respaldo</w:t>
      </w:r>
      <w:r>
        <w:t xml:space="preserve">, se </w:t>
      </w:r>
      <w:r w:rsidR="00E079FE">
        <w:t xml:space="preserve">cancelará las opciones que permiten ejecutar el </w:t>
      </w:r>
      <w:proofErr w:type="spellStart"/>
      <w:r w:rsidR="00E079FE">
        <w:t>Backup</w:t>
      </w:r>
      <w:proofErr w:type="spellEnd"/>
      <w:r w:rsidR="00E079FE">
        <w:t>.</w:t>
      </w:r>
    </w:p>
    <w:p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EE7" w:rsidRDefault="00FA1EE7" w:rsidP="00857319">
      <w:r>
        <w:separator/>
      </w:r>
    </w:p>
  </w:endnote>
  <w:endnote w:type="continuationSeparator" w:id="0">
    <w:p w:rsidR="00FA1EE7" w:rsidRDefault="00FA1EE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0009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00091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EE7" w:rsidRDefault="00FA1EE7" w:rsidP="00857319">
      <w:bookmarkStart w:id="0" w:name="_Hlk510602747"/>
      <w:bookmarkEnd w:id="0"/>
      <w:r>
        <w:separator/>
      </w:r>
    </w:p>
  </w:footnote>
  <w:footnote w:type="continuationSeparator" w:id="0">
    <w:p w:rsidR="00FA1EE7" w:rsidRDefault="00FA1EE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F247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5CCF4DEC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A4B1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7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8"/>
  </w:num>
  <w:num w:numId="12">
    <w:abstractNumId w:val="10"/>
  </w:num>
  <w:num w:numId="13">
    <w:abstractNumId w:val="24"/>
  </w:num>
  <w:num w:numId="14">
    <w:abstractNumId w:val="36"/>
  </w:num>
  <w:num w:numId="15">
    <w:abstractNumId w:val="43"/>
  </w:num>
  <w:num w:numId="16">
    <w:abstractNumId w:val="46"/>
  </w:num>
  <w:num w:numId="17">
    <w:abstractNumId w:val="39"/>
  </w:num>
  <w:num w:numId="18">
    <w:abstractNumId w:val="30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5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3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4"/>
  </w:num>
  <w:num w:numId="48">
    <w:abstractNumId w:val="41"/>
  </w:num>
  <w:num w:numId="49">
    <w:abstractNumId w:val="9"/>
  </w:num>
  <w:num w:numId="50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90622"/>
    <w:rsid w:val="0099618C"/>
    <w:rsid w:val="009A0085"/>
    <w:rsid w:val="009A00EE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C698F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7CD80-7DAD-4E08-AE9A-54018099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VINICIO ALEXANDER CEVALLOS CAMPAÑA</cp:lastModifiedBy>
  <cp:revision>35</cp:revision>
  <cp:lastPrinted>2018-11-21T17:25:00Z</cp:lastPrinted>
  <dcterms:created xsi:type="dcterms:W3CDTF">2019-03-07T19:31:00Z</dcterms:created>
  <dcterms:modified xsi:type="dcterms:W3CDTF">2019-06-19T17:27:00Z</dcterms:modified>
</cp:coreProperties>
</file>