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EC086C5" w14:textId="77777777"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54626149" w:rsidR="005E32DC" w:rsidRPr="00E079FE" w:rsidRDefault="00704A1A" w:rsidP="00E079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los equipos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han sido configurados por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 en su propios Data Center es necesario ubicarlos en los Racks del Data Center principal de la cooperativa para los cual el proveedor ejecutará el </w:t>
      </w:r>
      <w:proofErr w:type="spellStart"/>
      <w:r>
        <w:rPr>
          <w:rFonts w:ascii="Arial" w:hAnsi="Arial" w:cs="Arial"/>
          <w:lang w:val="es-MX"/>
        </w:rPr>
        <w:t>Rackeado</w:t>
      </w:r>
      <w:proofErr w:type="spellEnd"/>
      <w:r>
        <w:rPr>
          <w:rFonts w:ascii="Arial" w:hAnsi="Arial" w:cs="Arial"/>
          <w:lang w:val="es-MX"/>
        </w:rPr>
        <w:t xml:space="preserve"> en los espacios que la infraestructura disponga.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9AAD72B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296C3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 xml:space="preserve">de comunicaciones y datos de los diferentes servicios de la Cooperativa como pines e índices de seguridad para cajeros automáticos,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14:paraId="477E7987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</w:p>
    <w:p w14:paraId="5A08FCD8" w14:textId="05555874" w:rsidR="00D85D45" w:rsidRDefault="00704A1A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objetivo luego del </w:t>
      </w:r>
      <w:proofErr w:type="spellStart"/>
      <w:r>
        <w:rPr>
          <w:rFonts w:ascii="Arial" w:hAnsi="Arial" w:cs="Arial"/>
          <w:lang w:val="es-MX"/>
        </w:rPr>
        <w:t>Rackeado</w:t>
      </w:r>
      <w:proofErr w:type="spellEnd"/>
      <w:r>
        <w:rPr>
          <w:rFonts w:ascii="Arial" w:hAnsi="Arial" w:cs="Arial"/>
          <w:lang w:val="es-MX"/>
        </w:rPr>
        <w:t xml:space="preserve"> en una segunda etapa es llegar a realizar la migración de la comunicación y de la </w:t>
      </w:r>
      <w:proofErr w:type="spellStart"/>
      <w:r>
        <w:rPr>
          <w:rFonts w:ascii="Arial" w:hAnsi="Arial" w:cs="Arial"/>
          <w:lang w:val="es-MX"/>
        </w:rPr>
        <w:t>encriptacón</w:t>
      </w:r>
      <w:proofErr w:type="spellEnd"/>
      <w:r>
        <w:rPr>
          <w:rFonts w:ascii="Arial" w:hAnsi="Arial" w:cs="Arial"/>
          <w:lang w:val="es-MX"/>
        </w:rPr>
        <w:t xml:space="preserve"> de los nuevos equipos hacia el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>
        <w:rPr>
          <w:rFonts w:ascii="Arial" w:hAnsi="Arial" w:cs="Arial"/>
          <w:lang w:val="es-MX"/>
        </w:rPr>
        <w:t xml:space="preserve"> transaccional de la cooperativa </w:t>
      </w:r>
    </w:p>
    <w:p w14:paraId="25D8CB47" w14:textId="77777777"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commentRangeStart w:id="1"/>
      <w:r w:rsidRPr="00943F4F">
        <w:rPr>
          <w:rFonts w:ascii="Arial" w:hAnsi="Arial" w:cs="Arial"/>
          <w:b/>
          <w:sz w:val="22"/>
          <w:lang w:val="es-MX"/>
        </w:rPr>
        <w:t>Responsables</w:t>
      </w:r>
      <w:commentRangeEnd w:id="1"/>
      <w:r w:rsidRPr="00943F4F">
        <w:rPr>
          <w:rStyle w:val="Refdecomentario"/>
          <w:rFonts w:eastAsia="WenQuanYi Micro Hei"/>
          <w:b/>
          <w:kern w:val="1"/>
          <w:lang w:val="es-ES_tradnl" w:eastAsia="en-US"/>
        </w:rPr>
        <w:commentReference w:id="1"/>
      </w:r>
    </w:p>
    <w:p w14:paraId="277A79BC" w14:textId="77777777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</w:p>
    <w:p w14:paraId="209CEC01" w14:textId="4EFA5093" w:rsidR="00943F4F" w:rsidRPr="00943F4F" w:rsidRDefault="00704A1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Cesar Fonseca</w:t>
      </w:r>
    </w:p>
    <w:p w14:paraId="3F169983" w14:textId="03062D79" w:rsidR="00943F4F" w:rsidRPr="00943F4F" w:rsidRDefault="00704A1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Byron Molina / Diego </w:t>
      </w:r>
      <w:proofErr w:type="gramStart"/>
      <w:r>
        <w:rPr>
          <w:rFonts w:ascii="Arial" w:hAnsi="Arial" w:cs="Arial"/>
          <w:sz w:val="22"/>
        </w:rPr>
        <w:t xml:space="preserve">Ayala </w:t>
      </w:r>
      <w:r w:rsidR="00943F4F" w:rsidRPr="00943F4F">
        <w:rPr>
          <w:rFonts w:ascii="Arial" w:hAnsi="Arial" w:cs="Arial"/>
          <w:sz w:val="22"/>
        </w:rPr>
        <w:t xml:space="preserve"> (</w:t>
      </w:r>
      <w:proofErr w:type="spellStart"/>
      <w:proofErr w:type="gramEnd"/>
      <w:r w:rsidR="00943F4F" w:rsidRPr="00943F4F">
        <w:rPr>
          <w:rFonts w:ascii="Arial" w:hAnsi="Arial" w:cs="Arial"/>
          <w:sz w:val="22"/>
        </w:rPr>
        <w:t>Prosupply</w:t>
      </w:r>
      <w:proofErr w:type="spellEnd"/>
      <w:r w:rsidR="00943F4F" w:rsidRPr="00943F4F">
        <w:rPr>
          <w:rFonts w:ascii="Arial" w:hAnsi="Arial" w:cs="Arial"/>
          <w:sz w:val="22"/>
        </w:rPr>
        <w:t>)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477BE25C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proofErr w:type="spellStart"/>
      <w:r w:rsidRPr="00005F82">
        <w:rPr>
          <w:rFonts w:ascii="Arial" w:hAnsi="Arial" w:cs="Arial"/>
          <w:b/>
          <w:sz w:val="22"/>
        </w:rPr>
        <w:t>Implementacion</w:t>
      </w:r>
      <w:proofErr w:type="spellEnd"/>
      <w:r w:rsidRPr="00005F82">
        <w:rPr>
          <w:rFonts w:ascii="Arial" w:hAnsi="Arial" w:cs="Arial"/>
          <w:b/>
          <w:sz w:val="22"/>
        </w:rPr>
        <w:t xml:space="preserve"> Propuesto</w:t>
      </w:r>
    </w:p>
    <w:p w14:paraId="4B375D4E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035F77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33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60"/>
        <w:gridCol w:w="1384"/>
        <w:gridCol w:w="3092"/>
      </w:tblGrid>
      <w:tr w:rsidR="00704A1A" w:rsidRPr="00E079FE" w14:paraId="0169B0EC" w14:textId="77777777" w:rsidTr="00704A1A">
        <w:trPr>
          <w:trHeight w:val="797"/>
        </w:trPr>
        <w:tc>
          <w:tcPr>
            <w:tcW w:w="48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3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299669D8" w:rsidR="00704A1A" w:rsidRPr="00704A1A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s-EC" w:eastAsia="en-US"/>
              </w:rPr>
            </w:pPr>
            <w:r w:rsidRPr="00704A1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 xml:space="preserve">Nombres de los recursos de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>Prosupply</w:t>
            </w:r>
            <w:proofErr w:type="spellEnd"/>
          </w:p>
        </w:tc>
      </w:tr>
      <w:tr w:rsidR="00704A1A" w:rsidRPr="00E079FE" w14:paraId="3C067435" w14:textId="77777777" w:rsidTr="00704A1A">
        <w:trPr>
          <w:trHeight w:val="428"/>
        </w:trPr>
        <w:tc>
          <w:tcPr>
            <w:tcW w:w="48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2AB8B4E4" w:rsidR="00704A1A" w:rsidRPr="00E079FE" w:rsidRDefault="00704A1A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Rackeado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de equipos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nuevos en Data Center principal</w:t>
            </w:r>
          </w:p>
        </w:tc>
        <w:tc>
          <w:tcPr>
            <w:tcW w:w="13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3B8A8B01" w:rsidR="00704A1A" w:rsidRPr="00E079FE" w:rsidRDefault="00704A1A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 hora</w:t>
            </w:r>
          </w:p>
        </w:tc>
        <w:tc>
          <w:tcPr>
            <w:tcW w:w="3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13EFEA" w14:textId="77777777" w:rsidR="00704A1A" w:rsidRDefault="00704A1A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Byron Molina</w:t>
            </w:r>
          </w:p>
          <w:p w14:paraId="74BAC437" w14:textId="6BF3C5D0" w:rsidR="00704A1A" w:rsidRPr="00EC7EE0" w:rsidRDefault="00704A1A" w:rsidP="00704A1A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C" w:eastAsia="en-US"/>
              </w:rPr>
              <w:t>Diego Ayala</w:t>
            </w:r>
          </w:p>
        </w:tc>
      </w:tr>
    </w:tbl>
    <w:p w14:paraId="41C1A531" w14:textId="30360EA8"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DD0C8A" w14:textId="4F36C4E0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CEB1561" w14:textId="77777777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B29CFF" w14:textId="77777777"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5E4D52">
        <w:rPr>
          <w:rFonts w:ascii="Arial" w:hAnsi="Arial" w:cs="Arial"/>
          <w:sz w:val="22"/>
        </w:rPr>
        <w:t>1</w:t>
      </w:r>
      <w:r w:rsidR="00EA7667">
        <w:rPr>
          <w:rFonts w:ascii="Arial" w:hAnsi="Arial" w:cs="Arial"/>
          <w:sz w:val="22"/>
        </w:rPr>
        <w:t xml:space="preserve"> hora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C9CEEC" w14:textId="007E1C84" w:rsidR="00385C90" w:rsidRPr="00385C90" w:rsidRDefault="00385C90" w:rsidP="00BA724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</w:t>
      </w:r>
      <w:proofErr w:type="spellStart"/>
      <w:r w:rsidR="00704A1A">
        <w:t>rackeado</w:t>
      </w:r>
      <w:proofErr w:type="spellEnd"/>
      <w:r>
        <w:t xml:space="preserve">, </w:t>
      </w:r>
      <w:r w:rsidR="00704A1A">
        <w:t>los nuevos equipos serán desinstalados del Rack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bookmarkStart w:id="2" w:name="_GoBack"/>
      <w:bookmarkEnd w:id="2"/>
    </w:p>
    <w:sectPr w:rsidR="00385C90" w:rsidRPr="00005F82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AVIER SANTIAGO ALBAN NARVAEZ" w:date="2019-06-19T15:35:00Z" w:initials="XSAN">
    <w:p w14:paraId="1C2EC62D" w14:textId="77777777"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colocar una lista de todos los responsables de la ejecución del plan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4538D" w14:textId="77777777" w:rsidR="001D6968" w:rsidRDefault="001D6968" w:rsidP="00857319">
      <w:r>
        <w:separator/>
      </w:r>
    </w:p>
  </w:endnote>
  <w:endnote w:type="continuationSeparator" w:id="0">
    <w:p w14:paraId="79D46D37" w14:textId="77777777" w:rsidR="001D6968" w:rsidRDefault="001D696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6292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62927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605C" w14:textId="77777777" w:rsidR="001D6968" w:rsidRDefault="001D6968" w:rsidP="00857319">
      <w:bookmarkStart w:id="0" w:name="_Hlk510602747"/>
      <w:bookmarkEnd w:id="0"/>
      <w:r>
        <w:separator/>
      </w:r>
    </w:p>
  </w:footnote>
  <w:footnote w:type="continuationSeparator" w:id="0">
    <w:p w14:paraId="298A469A" w14:textId="77777777" w:rsidR="001D6968" w:rsidRDefault="001D696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D6968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4A1A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90622"/>
    <w:rsid w:val="0099618C"/>
    <w:rsid w:val="009A0085"/>
    <w:rsid w:val="009A00EE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574B"/>
  <w15:docId w15:val="{CCF0E7E3-6800-4E0F-90CC-1EE30F6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F86F3-C133-4C8C-B63C-AC265052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 CAMPAÑA</cp:lastModifiedBy>
  <cp:revision>3</cp:revision>
  <cp:lastPrinted>2018-11-21T17:25:00Z</cp:lastPrinted>
  <dcterms:created xsi:type="dcterms:W3CDTF">2019-06-19T23:25:00Z</dcterms:created>
  <dcterms:modified xsi:type="dcterms:W3CDTF">2019-06-21T18:33:00Z</dcterms:modified>
</cp:coreProperties>
</file>