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A2195D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C0AA2" w:rsidRDefault="00FC0AA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Dado la solicitud del requerimiento subido por la herramienta </w:t>
      </w:r>
      <w:proofErr w:type="spellStart"/>
      <w:r>
        <w:rPr>
          <w:rFonts w:ascii="Arial" w:hAnsi="Arial" w:cs="Arial"/>
          <w:sz w:val="22"/>
        </w:rPr>
        <w:t>SySID</w:t>
      </w:r>
      <w:proofErr w:type="spellEnd"/>
      <w:r>
        <w:rPr>
          <w:rFonts w:ascii="Arial" w:hAnsi="Arial" w:cs="Arial"/>
          <w:sz w:val="22"/>
        </w:rPr>
        <w:t xml:space="preserve"> con numero </w:t>
      </w:r>
      <w:r w:rsidR="000D6AE4">
        <w:rPr>
          <w:rFonts w:ascii="Arial" w:hAnsi="Arial" w:cs="Arial"/>
          <w:b/>
          <w:bCs/>
          <w:color w:val="000000"/>
          <w:shd w:val="clear" w:color="auto" w:fill="F1F1F1"/>
        </w:rPr>
        <w:t>11683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Hlk8297385"/>
    </w:p>
    <w:bookmarkEnd w:id="1"/>
    <w:p w:rsidR="000E3275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B57CC7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4423A" w:rsidRDefault="000D6AE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Según normativa se solicita el cambio a la estructura de tasas, de acuerdo al manual enviado por el banco central</w:t>
      </w:r>
    </w:p>
    <w:p w:rsidR="00B57CC7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FD4C7C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Pr="002668C3" w:rsidRDefault="005034F3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 w:rsidRPr="002668C3">
        <w:rPr>
          <w:rFonts w:ascii="Arial" w:hAnsi="Arial" w:cs="Arial"/>
          <w:i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3D2E42">
        <w:rPr>
          <w:rFonts w:ascii="Arial" w:hAnsi="Arial" w:cs="Arial"/>
          <w:sz w:val="22"/>
        </w:rPr>
        <w:t>Verónica Chicaiza</w:t>
      </w:r>
      <w:r w:rsidR="00F727B9">
        <w:rPr>
          <w:rFonts w:ascii="Arial" w:hAnsi="Arial" w:cs="Arial"/>
          <w:sz w:val="22"/>
        </w:rPr>
        <w:t xml:space="preserve"> </w:t>
      </w:r>
      <w:r w:rsidR="002668C3">
        <w:rPr>
          <w:rFonts w:ascii="Arial" w:hAnsi="Arial" w:cs="Arial"/>
          <w:sz w:val="22"/>
        </w:rPr>
        <w:t xml:space="preserve">- </w:t>
      </w:r>
      <w:r w:rsidR="002668C3" w:rsidRPr="002668C3">
        <w:rPr>
          <w:rFonts w:ascii="Arial" w:hAnsi="Arial" w:cs="Arial"/>
          <w:sz w:val="22"/>
        </w:rPr>
        <w:t>Gestión Aplicaciones</w:t>
      </w:r>
      <w:bookmarkStart w:id="2" w:name="_GoBack"/>
      <w:bookmarkEnd w:id="2"/>
    </w:p>
    <w:p w:rsidR="00084A77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</w:t>
      </w:r>
      <w:r w:rsidR="000D6AE4">
        <w:rPr>
          <w:rFonts w:ascii="Arial" w:hAnsi="Arial" w:cs="Arial"/>
          <w:sz w:val="22"/>
        </w:rPr>
        <w:t xml:space="preserve">: Marlon Espinoza- Analista de </w:t>
      </w:r>
      <w:r w:rsidR="00A93707">
        <w:rPr>
          <w:rFonts w:ascii="Arial" w:hAnsi="Arial" w:cs="Arial"/>
          <w:sz w:val="22"/>
        </w:rPr>
        <w:t>Revisorí</w:t>
      </w:r>
      <w:r w:rsidR="000D6AE4">
        <w:rPr>
          <w:rFonts w:ascii="Arial" w:hAnsi="Arial" w:cs="Arial"/>
          <w:sz w:val="22"/>
        </w:rPr>
        <w:t>a y Control</w:t>
      </w:r>
    </w:p>
    <w:p w:rsidR="004C52E3" w:rsidRDefault="004C52E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4C52E3">
        <w:rPr>
          <w:rFonts w:ascii="Arial" w:hAnsi="Arial" w:cs="Arial"/>
          <w:sz w:val="22"/>
        </w:rPr>
        <w:t xml:space="preserve"> </w:t>
      </w:r>
      <w:r w:rsidR="000D6AE4">
        <w:rPr>
          <w:rFonts w:ascii="Arial" w:hAnsi="Arial" w:cs="Arial"/>
          <w:sz w:val="22"/>
        </w:rPr>
        <w:t xml:space="preserve">10 </w:t>
      </w:r>
      <w:r w:rsidR="00693134">
        <w:rPr>
          <w:rFonts w:ascii="Arial" w:hAnsi="Arial" w:cs="Arial"/>
          <w:sz w:val="22"/>
        </w:rPr>
        <w:t xml:space="preserve"> </w:t>
      </w:r>
      <w:r w:rsidR="007D1C66">
        <w:rPr>
          <w:rFonts w:ascii="Arial" w:hAnsi="Arial" w:cs="Arial"/>
          <w:sz w:val="22"/>
        </w:rPr>
        <w:t xml:space="preserve">de </w:t>
      </w:r>
      <w:r w:rsidR="000D6AE4">
        <w:rPr>
          <w:rFonts w:ascii="Arial" w:hAnsi="Arial" w:cs="Arial"/>
          <w:sz w:val="22"/>
        </w:rPr>
        <w:t>Junio</w:t>
      </w:r>
      <w:r w:rsidR="007D1C66">
        <w:rPr>
          <w:rFonts w:ascii="Arial" w:hAnsi="Arial" w:cs="Arial"/>
          <w:sz w:val="22"/>
        </w:rPr>
        <w:t xml:space="preserve"> a las </w:t>
      </w:r>
      <w:r w:rsidR="00C429C8">
        <w:rPr>
          <w:rFonts w:ascii="Arial" w:hAnsi="Arial" w:cs="Arial"/>
          <w:sz w:val="22"/>
        </w:rPr>
        <w:t>08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  <w:r w:rsidR="000D6AE4">
        <w:rPr>
          <w:rFonts w:ascii="Arial" w:hAnsi="Arial" w:cs="Arial"/>
          <w:sz w:val="22"/>
        </w:rPr>
        <w:t xml:space="preserve"> am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7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7"/>
        <w:gridCol w:w="2655"/>
        <w:gridCol w:w="847"/>
        <w:gridCol w:w="867"/>
        <w:gridCol w:w="830"/>
      </w:tblGrid>
      <w:tr w:rsidR="00AA2E60" w:rsidRPr="007006D8" w:rsidTr="000D6AE4">
        <w:trPr>
          <w:trHeight w:val="380"/>
          <w:jc w:val="center"/>
        </w:trPr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B57CC7" w:rsidRPr="007006D8" w:rsidTr="000D6AE4">
        <w:trPr>
          <w:trHeight w:val="380"/>
          <w:jc w:val="center"/>
        </w:trPr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B57CC7" w:rsidP="000D6AE4">
            <w:pPr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 w:rsidRPr="00B57CC7"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1.- </w:t>
            </w:r>
            <w:commentRangeStart w:id="3"/>
            <w:r w:rsidR="000D6AE4"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Ejecutar los Script en </w:t>
            </w:r>
            <w:proofErr w:type="spellStart"/>
            <w:r w:rsidR="000D6AE4">
              <w:rPr>
                <w:bCs/>
                <w:color w:val="000000"/>
                <w:sz w:val="18"/>
                <w:szCs w:val="18"/>
                <w:lang w:val="es-EC" w:eastAsia="es-EC"/>
              </w:rPr>
              <w:t>Fitbank</w:t>
            </w:r>
            <w:commentRangeEnd w:id="3"/>
            <w:proofErr w:type="spellEnd"/>
            <w:r w:rsidR="003343EF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3"/>
            </w:r>
            <w:r w:rsidR="000D6AE4">
              <w:rPr>
                <w:bCs/>
                <w:color w:val="000000"/>
                <w:sz w:val="18"/>
                <w:szCs w:val="18"/>
                <w:lang w:val="es-EC" w:eastAsia="es-EC"/>
              </w:rPr>
              <w:t>:</w:t>
            </w:r>
          </w:p>
          <w:p w:rsidR="000D6AE4" w:rsidRDefault="000D6AE4" w:rsidP="000D6AE4">
            <w:pPr>
              <w:rPr>
                <w:bCs/>
                <w:color w:val="000000"/>
                <w:sz w:val="18"/>
                <w:szCs w:val="18"/>
                <w:lang w:val="es-EC" w:eastAsia="es-EC"/>
              </w:rPr>
            </w:pPr>
          </w:p>
          <w:p w:rsidR="000D6AE4" w:rsidRDefault="000D6AE4" w:rsidP="000D6AE4">
            <w:pPr>
              <w:ind w:left="708"/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>a.-</w:t>
            </w:r>
            <w:r w:rsidRPr="000D6AE4"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CREACION TABLA </w:t>
            </w:r>
            <w:proofErr w:type="spellStart"/>
            <w:r w:rsidRPr="000D6AE4">
              <w:rPr>
                <w:bCs/>
                <w:color w:val="000000"/>
                <w:sz w:val="18"/>
                <w:szCs w:val="18"/>
                <w:lang w:val="es-EC" w:eastAsia="es-EC"/>
              </w:rPr>
              <w:t>SIFCO_FITBANK</w:t>
            </w: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>.sql</w:t>
            </w:r>
            <w:proofErr w:type="spellEnd"/>
          </w:p>
          <w:p w:rsidR="000D6AE4" w:rsidRDefault="000D6AE4" w:rsidP="000D6AE4">
            <w:pPr>
              <w:ind w:left="708"/>
              <w:rPr>
                <w:bCs/>
                <w:color w:val="000000"/>
                <w:sz w:val="18"/>
                <w:szCs w:val="18"/>
                <w:lang w:val="es-EC" w:eastAsia="es-EC"/>
              </w:rPr>
            </w:pPr>
          </w:p>
          <w:p w:rsidR="000D6AE4" w:rsidRDefault="000D6AE4" w:rsidP="000D6AE4">
            <w:pPr>
              <w:ind w:left="708"/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b. </w:t>
            </w:r>
            <w:r w:rsidRPr="000D6AE4"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2._FUNCION DE </w:t>
            </w:r>
            <w:proofErr w:type="spellStart"/>
            <w:r w:rsidRPr="000D6AE4">
              <w:rPr>
                <w:bCs/>
                <w:color w:val="000000"/>
                <w:sz w:val="18"/>
                <w:szCs w:val="18"/>
                <w:lang w:val="es-EC" w:eastAsia="es-EC"/>
              </w:rPr>
              <w:t>TASAS</w:t>
            </w: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>.sql</w:t>
            </w:r>
            <w:proofErr w:type="spellEnd"/>
          </w:p>
          <w:p w:rsidR="000D6AE4" w:rsidRDefault="000D6AE4" w:rsidP="000D6AE4">
            <w:pPr>
              <w:ind w:left="708"/>
              <w:rPr>
                <w:bCs/>
                <w:color w:val="000000"/>
                <w:sz w:val="18"/>
                <w:szCs w:val="18"/>
                <w:lang w:val="es-EC" w:eastAsia="es-EC"/>
              </w:rPr>
            </w:pPr>
          </w:p>
          <w:p w:rsidR="000D6AE4" w:rsidRDefault="000D6AE4" w:rsidP="000D6AE4">
            <w:pPr>
              <w:ind w:left="708"/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>c.-</w:t>
            </w:r>
            <w:r>
              <w:t xml:space="preserve"> </w:t>
            </w:r>
            <w:r w:rsidRPr="000D6AE4">
              <w:rPr>
                <w:bCs/>
                <w:color w:val="000000"/>
                <w:sz w:val="18"/>
                <w:szCs w:val="18"/>
                <w:lang w:val="es-EC" w:eastAsia="es-EC"/>
              </w:rPr>
              <w:t>3._CREACION DE PROCEDIMIENTO FITBANKv2</w:t>
            </w: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>.sql</w:t>
            </w:r>
          </w:p>
          <w:p w:rsidR="000D6AE4" w:rsidRPr="00B57CC7" w:rsidRDefault="000D6AE4" w:rsidP="000D6AE4">
            <w:pPr>
              <w:ind w:left="708"/>
              <w:rPr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7006D8" w:rsidRDefault="00B57CC7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commentRangeStart w:id="4"/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DBA</w:t>
            </w:r>
            <w:commentRangeEnd w:id="4"/>
            <w:r w:rsidR="003343EF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4"/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7006D8" w:rsidRDefault="000D6AE4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00:10</w:t>
            </w:r>
            <w:r w:rsidR="00B57CC7">
              <w:rPr>
                <w:color w:val="000000"/>
                <w:sz w:val="18"/>
                <w:szCs w:val="18"/>
                <w:lang w:val="es-EC" w:eastAsia="es-EC"/>
              </w:rPr>
              <w:t>:00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7006D8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7006D8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D6AE4" w:rsidRPr="007006D8" w:rsidTr="000D6AE4">
        <w:trPr>
          <w:trHeight w:val="380"/>
          <w:jc w:val="center"/>
        </w:trPr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AE4" w:rsidRPr="00B57CC7" w:rsidRDefault="000D6AE4" w:rsidP="000D6AE4">
            <w:pPr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2. </w:t>
            </w:r>
            <w:commentRangeStart w:id="5"/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Generación </w:t>
            </w:r>
            <w:commentRangeEnd w:id="5"/>
            <w:r w:rsidR="003343EF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5"/>
            </w: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de la </w:t>
            </w:r>
            <w:commentRangeStart w:id="6"/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estructura </w:t>
            </w:r>
            <w:commentRangeEnd w:id="6"/>
            <w:r w:rsidR="003343EF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6"/>
            </w: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todos los jueves a primera Hora 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AE4" w:rsidRDefault="000D6AE4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Mesa TI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AE4" w:rsidRDefault="000D6AE4" w:rsidP="007006D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00:30:00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AE4" w:rsidRDefault="000D6AE4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AE4" w:rsidRPr="007006D8" w:rsidRDefault="000D6AE4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D2E42" w:rsidRPr="00945DA3" w:rsidRDefault="00945DA3" w:rsidP="00945DA3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commentRangeStart w:id="7"/>
      <w:r>
        <w:rPr>
          <w:rFonts w:ascii="Arial" w:eastAsia="Times New Roman" w:hAnsi="Arial" w:cs="Arial"/>
          <w:sz w:val="22"/>
          <w:lang w:val="es-ES" w:eastAsia="es-ES"/>
        </w:rPr>
        <w:t xml:space="preserve">Generación </w:t>
      </w:r>
      <w:commentRangeEnd w:id="7"/>
      <w:r w:rsidR="003343EF">
        <w:rPr>
          <w:rStyle w:val="Refdecomentario"/>
          <w:rFonts w:eastAsia="WenQuanYi Micro Hei"/>
          <w:kern w:val="1"/>
          <w:lang w:val="es-ES_tradnl" w:eastAsia="en-US"/>
        </w:rPr>
        <w:commentReference w:id="7"/>
      </w:r>
      <w:r>
        <w:rPr>
          <w:rFonts w:ascii="Arial" w:eastAsia="Times New Roman" w:hAnsi="Arial" w:cs="Arial"/>
          <w:sz w:val="22"/>
          <w:lang w:val="es-ES" w:eastAsia="es-ES"/>
        </w:rPr>
        <w:t xml:space="preserve">de los script en </w:t>
      </w:r>
      <w:commentRangeStart w:id="8"/>
      <w:r>
        <w:rPr>
          <w:rFonts w:ascii="Arial" w:eastAsia="Times New Roman" w:hAnsi="Arial" w:cs="Arial"/>
          <w:sz w:val="22"/>
          <w:lang w:val="es-ES" w:eastAsia="es-ES"/>
        </w:rPr>
        <w:t xml:space="preserve">base </w:t>
      </w:r>
      <w:commentRangeEnd w:id="8"/>
      <w:r w:rsidR="003343EF">
        <w:rPr>
          <w:rStyle w:val="Refdecomentario"/>
          <w:rFonts w:eastAsia="WenQuanYi Micro Hei"/>
          <w:kern w:val="1"/>
          <w:lang w:val="es-ES_tradnl" w:eastAsia="en-US"/>
        </w:rPr>
        <w:commentReference w:id="8"/>
      </w:r>
      <w:proofErr w:type="spellStart"/>
      <w:r>
        <w:rPr>
          <w:rFonts w:ascii="Arial" w:eastAsia="Times New Roman" w:hAnsi="Arial" w:cs="Arial"/>
          <w:sz w:val="22"/>
          <w:lang w:val="es-ES" w:eastAsia="es-ES"/>
        </w:rPr>
        <w:t>fitbank</w:t>
      </w:r>
      <w:proofErr w:type="spellEnd"/>
    </w:p>
    <w:p w:rsidR="00945DA3" w:rsidRPr="003D2E42" w:rsidRDefault="003343EF" w:rsidP="00945DA3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commentRangeStart w:id="9"/>
      <w:r>
        <w:rPr>
          <w:rFonts w:ascii="Arial" w:eastAsia="Times New Roman" w:hAnsi="Arial" w:cs="Arial"/>
          <w:sz w:val="22"/>
          <w:lang w:eastAsia="es-ES"/>
        </w:rPr>
        <w:t>Generación</w:t>
      </w:r>
      <w:r w:rsidR="00945DA3">
        <w:rPr>
          <w:rFonts w:ascii="Arial" w:eastAsia="Times New Roman" w:hAnsi="Arial" w:cs="Arial"/>
          <w:sz w:val="22"/>
          <w:lang w:eastAsia="es-ES"/>
        </w:rPr>
        <w:t xml:space="preserve"> </w:t>
      </w:r>
      <w:commentRangeEnd w:id="9"/>
      <w:r>
        <w:rPr>
          <w:rStyle w:val="Refdecomentario"/>
          <w:rFonts w:eastAsia="WenQuanYi Micro Hei"/>
          <w:kern w:val="1"/>
          <w:lang w:val="es-ES_tradnl" w:eastAsia="en-US"/>
        </w:rPr>
        <w:commentReference w:id="9"/>
      </w:r>
      <w:r w:rsidR="00945DA3">
        <w:rPr>
          <w:rFonts w:ascii="Arial" w:eastAsia="Times New Roman" w:hAnsi="Arial" w:cs="Arial"/>
          <w:sz w:val="22"/>
          <w:lang w:eastAsia="es-ES"/>
        </w:rPr>
        <w:t xml:space="preserve">del reporte semanal por Mesa TI todos los Jueves a primera hora </w:t>
      </w:r>
    </w:p>
    <w:p w:rsidR="00693134" w:rsidRDefault="003F136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Tiempo total de implementación: 00:</w:t>
      </w:r>
      <w:r w:rsidR="00A2195D">
        <w:rPr>
          <w:rFonts w:ascii="Arial" w:hAnsi="Arial" w:cs="Arial"/>
          <w:sz w:val="22"/>
        </w:rPr>
        <w:t>25</w:t>
      </w:r>
    </w:p>
    <w:p w:rsidR="00693134" w:rsidRDefault="0069313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B57CC7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741600">
        <w:rPr>
          <w:rFonts w:ascii="Arial" w:hAnsi="Arial" w:cs="Arial"/>
          <w:b/>
          <w:sz w:val="22"/>
          <w:lang w:val="es-EC"/>
        </w:rPr>
        <w:t xml:space="preserve">Plan de </w:t>
      </w:r>
      <w:proofErr w:type="spellStart"/>
      <w:r w:rsidRPr="00741600">
        <w:rPr>
          <w:rFonts w:ascii="Arial" w:hAnsi="Arial" w:cs="Arial"/>
          <w:b/>
          <w:sz w:val="22"/>
          <w:lang w:val="es-EC"/>
        </w:rPr>
        <w:t>Rollback</w:t>
      </w:r>
      <w:proofErr w:type="spellEnd"/>
    </w:p>
    <w:p w:rsidR="00B57CC7" w:rsidRPr="00B57CC7" w:rsidRDefault="00B57CC7" w:rsidP="00B57CC7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</w:p>
    <w:p w:rsidR="00B57CC7" w:rsidRPr="0023258C" w:rsidRDefault="00945DA3" w:rsidP="00B57CC7">
      <w:pPr>
        <w:pStyle w:val="Prrafodelista"/>
        <w:numPr>
          <w:ilvl w:val="0"/>
          <w:numId w:val="5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>No hay afectación</w:t>
      </w:r>
    </w:p>
    <w:p w:rsidR="0023258C" w:rsidRPr="0023258C" w:rsidRDefault="0023258C" w:rsidP="0023258C">
      <w:pPr>
        <w:pStyle w:val="Prrafodelista"/>
        <w:numPr>
          <w:ilvl w:val="1"/>
          <w:numId w:val="5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Se </w:t>
      </w:r>
      <w:commentRangeStart w:id="10"/>
      <w:r>
        <w:rPr>
          <w:rFonts w:ascii="Arial" w:eastAsia="Times New Roman" w:hAnsi="Arial" w:cs="Arial"/>
          <w:sz w:val="22"/>
          <w:lang w:val="es-ES" w:eastAsia="es-ES"/>
        </w:rPr>
        <w:t xml:space="preserve">borrara </w:t>
      </w:r>
      <w:commentRangeEnd w:id="10"/>
      <w:r w:rsidR="003343EF">
        <w:rPr>
          <w:rStyle w:val="Refdecomentario"/>
          <w:rFonts w:eastAsia="WenQuanYi Micro Hei"/>
          <w:kern w:val="1"/>
          <w:lang w:val="es-ES_tradnl" w:eastAsia="en-US"/>
        </w:rPr>
        <w:commentReference w:id="10"/>
      </w:r>
      <w:r>
        <w:rPr>
          <w:rFonts w:ascii="Arial" w:eastAsia="Times New Roman" w:hAnsi="Arial" w:cs="Arial"/>
          <w:sz w:val="22"/>
          <w:lang w:val="es-ES" w:eastAsia="es-ES"/>
        </w:rPr>
        <w:t xml:space="preserve">todos los </w:t>
      </w:r>
      <w:commentRangeStart w:id="11"/>
      <w:r>
        <w:rPr>
          <w:rFonts w:ascii="Arial" w:eastAsia="Times New Roman" w:hAnsi="Arial" w:cs="Arial"/>
          <w:sz w:val="22"/>
          <w:lang w:val="es-ES" w:eastAsia="es-ES"/>
        </w:rPr>
        <w:t xml:space="preserve">paquetes y funciones </w:t>
      </w:r>
      <w:commentRangeEnd w:id="11"/>
      <w:r w:rsidR="00F35738">
        <w:rPr>
          <w:rStyle w:val="Refdecomentario"/>
          <w:rFonts w:eastAsia="WenQuanYi Micro Hei"/>
          <w:kern w:val="1"/>
          <w:lang w:val="es-ES_tradnl" w:eastAsia="en-US"/>
        </w:rPr>
        <w:commentReference w:id="11"/>
      </w:r>
      <w:r>
        <w:rPr>
          <w:rFonts w:ascii="Arial" w:eastAsia="Times New Roman" w:hAnsi="Arial" w:cs="Arial"/>
          <w:sz w:val="22"/>
          <w:lang w:val="es-ES" w:eastAsia="es-ES"/>
        </w:rPr>
        <w:t>creadas</w:t>
      </w:r>
    </w:p>
    <w:p w:rsidR="0023258C" w:rsidRDefault="0023258C" w:rsidP="0023258C">
      <w:pPr>
        <w:autoSpaceDE w:val="0"/>
        <w:autoSpaceDN w:val="0"/>
        <w:adjustRightInd w:val="0"/>
        <w:ind w:left="1080"/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val="en-US" w:eastAsia="en-US"/>
        </w:rPr>
        <w:t>DROP</w:t>
      </w:r>
      <w:r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val="en-US" w:eastAsia="en-US"/>
        </w:rPr>
        <w:t>TABLE</w:t>
      </w:r>
      <w:r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commentRangeStart w:id="12"/>
      <w:r>
        <w:rPr>
          <w:rFonts w:ascii="MS Shell Dlg 2" w:eastAsia="Calibri" w:hAnsi="MS Shell Dlg 2" w:cs="MS Shell Dlg 2"/>
          <w:color w:val="808000"/>
          <w:sz w:val="20"/>
          <w:szCs w:val="20"/>
          <w:highlight w:val="white"/>
          <w:lang w:val="en-US" w:eastAsia="en-US"/>
        </w:rPr>
        <w:t>ESTRUCTURATASAS</w:t>
      </w:r>
      <w:commentRangeEnd w:id="12"/>
      <w:r w:rsidR="00F35738">
        <w:rPr>
          <w:rStyle w:val="Refdecomentario"/>
          <w:rFonts w:eastAsia="WenQuanYi Micro Hei"/>
          <w:kern w:val="1"/>
          <w:lang w:val="es-ES_tradnl" w:eastAsia="en-US"/>
        </w:rPr>
        <w:commentReference w:id="12"/>
      </w:r>
      <w:r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val="en-US" w:eastAsia="en-US"/>
        </w:rPr>
        <w:t>;</w:t>
      </w:r>
    </w:p>
    <w:p w:rsidR="0023258C" w:rsidRDefault="0023258C" w:rsidP="0023258C">
      <w:pPr>
        <w:autoSpaceDE w:val="0"/>
        <w:autoSpaceDN w:val="0"/>
        <w:adjustRightInd w:val="0"/>
        <w:ind w:left="1080"/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val="en-US" w:eastAsia="en-US"/>
        </w:rPr>
        <w:t>DROP</w:t>
      </w:r>
      <w:r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val="en-US" w:eastAsia="en-US"/>
        </w:rPr>
        <w:t>PROCEDURE</w:t>
      </w:r>
      <w:r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FITBANK</w:t>
      </w:r>
      <w:r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="Calibri" w:hAnsi="MS Shell Dlg 2" w:cs="MS Shell Dlg 2"/>
          <w:color w:val="808000"/>
          <w:sz w:val="20"/>
          <w:szCs w:val="20"/>
          <w:highlight w:val="white"/>
          <w:lang w:val="en-US" w:eastAsia="en-US"/>
        </w:rPr>
        <w:t>SP</w:t>
      </w:r>
      <w:proofErr w:type="gramEnd"/>
      <w:r>
        <w:rPr>
          <w:rFonts w:ascii="MS Shell Dlg 2" w:eastAsia="Calibri" w:hAnsi="MS Shell Dlg 2" w:cs="MS Shell Dlg 2"/>
          <w:color w:val="808000"/>
          <w:sz w:val="20"/>
          <w:szCs w:val="20"/>
          <w:highlight w:val="white"/>
          <w:lang w:val="en-US" w:eastAsia="en-US"/>
        </w:rPr>
        <w:t>_TASASP</w:t>
      </w:r>
      <w:r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val="en-US" w:eastAsia="en-US"/>
        </w:rPr>
        <w:t>;</w:t>
      </w:r>
    </w:p>
    <w:p w:rsidR="0023258C" w:rsidRPr="00C507C6" w:rsidRDefault="0023258C" w:rsidP="0023258C">
      <w:pPr>
        <w:autoSpaceDE w:val="0"/>
        <w:autoSpaceDN w:val="0"/>
        <w:adjustRightInd w:val="0"/>
        <w:ind w:left="1080"/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val="es-EC" w:eastAsia="en-US"/>
        </w:rPr>
      </w:pPr>
      <w:r w:rsidRPr="00C507C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val="es-EC" w:eastAsia="en-US"/>
        </w:rPr>
        <w:t>DROP</w:t>
      </w:r>
      <w:r w:rsidRPr="00C507C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val="es-EC" w:eastAsia="en-US"/>
        </w:rPr>
        <w:t xml:space="preserve"> </w:t>
      </w:r>
      <w:r w:rsidRPr="00C507C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val="es-EC" w:eastAsia="en-US"/>
        </w:rPr>
        <w:t>FUNCTION</w:t>
      </w:r>
      <w:r w:rsidRPr="00C507C6">
        <w:rPr>
          <w:rFonts w:ascii="MS Shell Dlg 2" w:eastAsia="Calibri" w:hAnsi="MS Shell Dlg 2" w:cs="MS Shell Dlg 2"/>
          <w:color w:val="000000"/>
          <w:sz w:val="20"/>
          <w:szCs w:val="20"/>
          <w:highlight w:val="white"/>
          <w:lang w:val="es-EC" w:eastAsia="en-US"/>
        </w:rPr>
        <w:t xml:space="preserve"> FITBANK</w:t>
      </w:r>
      <w:r w:rsidRPr="00C507C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val="es-EC" w:eastAsia="en-US"/>
        </w:rPr>
        <w:t>.</w:t>
      </w:r>
      <w:r w:rsidRPr="00C507C6">
        <w:rPr>
          <w:rFonts w:ascii="MS Shell Dlg 2" w:eastAsia="Calibri" w:hAnsi="MS Shell Dlg 2" w:cs="MS Shell Dlg 2"/>
          <w:color w:val="808000"/>
          <w:sz w:val="20"/>
          <w:szCs w:val="20"/>
          <w:highlight w:val="white"/>
          <w:lang w:val="es-EC" w:eastAsia="en-US"/>
        </w:rPr>
        <w:t>TASAS</w:t>
      </w:r>
      <w:r w:rsidRPr="00C507C6">
        <w:rPr>
          <w:rFonts w:ascii="MS Shell Dlg 2" w:eastAsia="Calibri" w:hAnsi="MS Shell Dlg 2" w:cs="MS Shell Dlg 2"/>
          <w:color w:val="0000FF"/>
          <w:sz w:val="20"/>
          <w:szCs w:val="20"/>
          <w:highlight w:val="white"/>
          <w:lang w:val="es-EC" w:eastAsia="en-US"/>
        </w:rPr>
        <w:t>;</w:t>
      </w:r>
    </w:p>
    <w:p w:rsidR="0023258C" w:rsidRPr="003D2E42" w:rsidRDefault="0023258C" w:rsidP="0023258C">
      <w:pPr>
        <w:pStyle w:val="Prrafodelista"/>
        <w:tabs>
          <w:tab w:val="left" w:pos="2552"/>
        </w:tabs>
        <w:ind w:left="1440"/>
        <w:jc w:val="both"/>
        <w:rPr>
          <w:rFonts w:ascii="Arial" w:hAnsi="Arial" w:cs="Arial"/>
          <w:sz w:val="22"/>
        </w:rPr>
      </w:pPr>
    </w:p>
    <w:p w:rsidR="00B57CC7" w:rsidRDefault="00B57CC7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2668C3" w:rsidRDefault="00FD4C7C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>Duración</w:t>
      </w:r>
      <w:r w:rsidR="00621239">
        <w:rPr>
          <w:rFonts w:ascii="Arial" w:hAnsi="Arial" w:cs="Arial"/>
          <w:sz w:val="22"/>
          <w:lang w:val="es-EC"/>
        </w:rPr>
        <w:t xml:space="preserve"> y </w:t>
      </w:r>
      <w:r w:rsidR="009B673C">
        <w:rPr>
          <w:rFonts w:ascii="Arial" w:hAnsi="Arial" w:cs="Arial"/>
          <w:sz w:val="22"/>
          <w:lang w:val="es-EC"/>
        </w:rPr>
        <w:t xml:space="preserve">validación </w:t>
      </w:r>
      <w:r w:rsidR="00B57CC7">
        <w:rPr>
          <w:rFonts w:ascii="Arial" w:hAnsi="Arial" w:cs="Arial"/>
          <w:sz w:val="22"/>
          <w:lang w:val="es-EC"/>
        </w:rPr>
        <w:t>00:</w:t>
      </w:r>
      <w:r w:rsidR="00C507C6">
        <w:rPr>
          <w:rFonts w:ascii="Arial" w:hAnsi="Arial" w:cs="Arial"/>
          <w:sz w:val="22"/>
          <w:lang w:val="es-EC"/>
        </w:rPr>
        <w:t>15</w:t>
      </w:r>
      <w:r w:rsidR="009B673C" w:rsidRPr="00741600">
        <w:rPr>
          <w:rFonts w:ascii="Arial" w:hAnsi="Arial" w:cs="Arial"/>
          <w:sz w:val="22"/>
          <w:lang w:val="es-EC"/>
        </w:rPr>
        <w:t>:00</w:t>
      </w:r>
      <w:r w:rsidR="00DC25DA" w:rsidRPr="00741600">
        <w:rPr>
          <w:rFonts w:ascii="Arial" w:hAnsi="Arial" w:cs="Arial"/>
          <w:sz w:val="22"/>
          <w:lang w:val="es-EC"/>
        </w:rPr>
        <w:t>.</w:t>
      </w:r>
    </w:p>
    <w:p w:rsidR="00A2195D" w:rsidRDefault="00A2195D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A2195D" w:rsidRDefault="00A2195D" w:rsidP="00DC25DA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A2195D">
        <w:rPr>
          <w:rFonts w:ascii="Arial" w:hAnsi="Arial" w:cs="Arial"/>
          <w:b/>
          <w:sz w:val="22"/>
          <w:lang w:val="es-EC"/>
        </w:rPr>
        <w:t xml:space="preserve">PASOS PARA </w:t>
      </w:r>
      <w:r w:rsidR="00C507C6">
        <w:rPr>
          <w:rFonts w:ascii="Arial" w:hAnsi="Arial" w:cs="Arial"/>
          <w:b/>
          <w:sz w:val="22"/>
          <w:lang w:val="es-EC"/>
        </w:rPr>
        <w:t>GENERAR LA ESTRUCTURA TASAS</w:t>
      </w:r>
    </w:p>
    <w:p w:rsidR="00A2195D" w:rsidRPr="00A2195D" w:rsidRDefault="00A2195D" w:rsidP="00DC25DA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</w:p>
    <w:p w:rsidR="00730286" w:rsidRDefault="00730286" w:rsidP="00DC25D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2195D" w:rsidRDefault="00C507C6" w:rsidP="00DC25DA">
      <w:pPr>
        <w:tabs>
          <w:tab w:val="left" w:pos="2552"/>
        </w:tabs>
        <w:jc w:val="both"/>
        <w:rPr>
          <w:bCs/>
          <w:color w:val="000000"/>
          <w:sz w:val="22"/>
          <w:szCs w:val="22"/>
          <w:lang w:val="es-EC" w:eastAsia="es-EC"/>
        </w:rPr>
      </w:pPr>
      <w:r w:rsidRPr="00C507C6">
        <w:rPr>
          <w:bCs/>
          <w:color w:val="000000"/>
          <w:sz w:val="22"/>
          <w:szCs w:val="22"/>
          <w:lang w:val="es-EC" w:eastAsia="es-EC"/>
        </w:rPr>
        <w:t xml:space="preserve">1.- </w:t>
      </w:r>
      <w:r>
        <w:rPr>
          <w:bCs/>
          <w:color w:val="000000"/>
          <w:sz w:val="22"/>
          <w:szCs w:val="22"/>
          <w:lang w:val="es-EC" w:eastAsia="es-EC"/>
        </w:rPr>
        <w:t xml:space="preserve">Existe un script </w:t>
      </w:r>
      <w:r w:rsidRPr="00C507C6">
        <w:rPr>
          <w:b/>
          <w:bCs/>
          <w:color w:val="000000"/>
          <w:sz w:val="22"/>
          <w:szCs w:val="22"/>
          <w:lang w:val="es-EC" w:eastAsia="es-EC"/>
        </w:rPr>
        <w:t xml:space="preserve">EJECUCION PROCEDIMIENTOS ESTRUCTURA </w:t>
      </w:r>
      <w:proofErr w:type="spellStart"/>
      <w:r w:rsidRPr="00C507C6">
        <w:rPr>
          <w:b/>
          <w:bCs/>
          <w:color w:val="000000"/>
          <w:sz w:val="22"/>
          <w:szCs w:val="22"/>
          <w:lang w:val="es-EC" w:eastAsia="es-EC"/>
        </w:rPr>
        <w:t>TASAS</w:t>
      </w:r>
      <w:r>
        <w:rPr>
          <w:b/>
          <w:bCs/>
          <w:color w:val="000000"/>
          <w:sz w:val="22"/>
          <w:szCs w:val="22"/>
          <w:lang w:val="es-EC" w:eastAsia="es-EC"/>
        </w:rPr>
        <w:t>.sql</w:t>
      </w:r>
      <w:proofErr w:type="spellEnd"/>
      <w:r>
        <w:rPr>
          <w:b/>
          <w:bCs/>
          <w:color w:val="000000"/>
          <w:sz w:val="22"/>
          <w:szCs w:val="22"/>
          <w:lang w:val="es-EC" w:eastAsia="es-EC"/>
        </w:rPr>
        <w:t xml:space="preserve">  </w:t>
      </w:r>
      <w:r w:rsidR="004B221A">
        <w:rPr>
          <w:bCs/>
          <w:color w:val="000000"/>
          <w:sz w:val="22"/>
          <w:szCs w:val="22"/>
          <w:lang w:val="es-EC" w:eastAsia="es-EC"/>
        </w:rPr>
        <w:t xml:space="preserve">este </w:t>
      </w:r>
      <w:r w:rsidR="004B221A" w:rsidRPr="004B221A">
        <w:rPr>
          <w:bCs/>
          <w:color w:val="000000"/>
          <w:sz w:val="22"/>
          <w:szCs w:val="22"/>
          <w:lang w:val="es-EC" w:eastAsia="es-EC"/>
        </w:rPr>
        <w:t>script no permitirá generar la estructura</w:t>
      </w:r>
      <w:r w:rsidR="004B221A">
        <w:rPr>
          <w:b/>
          <w:bCs/>
          <w:color w:val="000000"/>
          <w:sz w:val="22"/>
          <w:szCs w:val="22"/>
          <w:lang w:val="es-EC" w:eastAsia="es-EC"/>
        </w:rPr>
        <w:t xml:space="preserve">, </w:t>
      </w:r>
      <w:r w:rsidR="004B221A">
        <w:rPr>
          <w:bCs/>
          <w:color w:val="000000"/>
          <w:sz w:val="22"/>
          <w:szCs w:val="22"/>
          <w:lang w:val="es-EC" w:eastAsia="es-EC"/>
        </w:rPr>
        <w:t>Dentro del archivo existen procedimiento para la ejecución que se detallan a continuación:</w:t>
      </w:r>
    </w:p>
    <w:p w:rsidR="004B221A" w:rsidRDefault="004B221A" w:rsidP="00DC25DA">
      <w:pPr>
        <w:tabs>
          <w:tab w:val="left" w:pos="2552"/>
        </w:tabs>
        <w:jc w:val="both"/>
        <w:rPr>
          <w:bCs/>
          <w:color w:val="000000"/>
          <w:sz w:val="22"/>
          <w:szCs w:val="22"/>
          <w:lang w:val="es-EC" w:eastAsia="es-EC"/>
        </w:rPr>
      </w:pPr>
    </w:p>
    <w:p w:rsidR="004B221A" w:rsidRPr="004B221A" w:rsidRDefault="004B221A" w:rsidP="004B221A">
      <w:pPr>
        <w:tabs>
          <w:tab w:val="left" w:pos="2552"/>
        </w:tabs>
        <w:ind w:left="36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1.</w:t>
      </w:r>
      <w:r w:rsidRPr="004B221A">
        <w:rPr>
          <w:bCs/>
          <w:color w:val="000000"/>
          <w:sz w:val="22"/>
          <w:szCs w:val="22"/>
        </w:rPr>
        <w:t xml:space="preserve"> Se detalla por Secuencia de ejecución </w:t>
      </w:r>
      <w:r>
        <w:rPr>
          <w:bCs/>
          <w:color w:val="000000"/>
          <w:sz w:val="22"/>
          <w:szCs w:val="22"/>
        </w:rPr>
        <w:t xml:space="preserve">el primero se ejecutara en BD </w:t>
      </w:r>
      <w:r w:rsidRPr="004B221A">
        <w:rPr>
          <w:bCs/>
          <w:color w:val="000000"/>
          <w:sz w:val="22"/>
          <w:szCs w:val="22"/>
        </w:rPr>
        <w:t>de SIFCO con las fechas de jueves a miércoles de cada semana:</w:t>
      </w:r>
    </w:p>
    <w:p w:rsidR="004B221A" w:rsidRDefault="004B221A" w:rsidP="004B221A">
      <w:pPr>
        <w:tabs>
          <w:tab w:val="left" w:pos="2552"/>
        </w:tabs>
        <w:ind w:left="708"/>
        <w:jc w:val="both"/>
        <w:rPr>
          <w:bCs/>
          <w:color w:val="000000"/>
          <w:sz w:val="22"/>
          <w:szCs w:val="22"/>
          <w:lang w:val="es-EC" w:eastAsia="es-EC"/>
        </w:rPr>
      </w:pPr>
    </w:p>
    <w:p w:rsidR="004B221A" w:rsidRDefault="004B221A" w:rsidP="004B221A">
      <w:pPr>
        <w:tabs>
          <w:tab w:val="left" w:pos="2552"/>
        </w:tabs>
        <w:ind w:left="708"/>
        <w:jc w:val="both"/>
        <w:rPr>
          <w:bCs/>
          <w:color w:val="000000"/>
          <w:sz w:val="22"/>
          <w:szCs w:val="22"/>
          <w:lang w:val="es-EC" w:eastAsia="es-EC"/>
        </w:rPr>
      </w:pPr>
      <w:r>
        <w:rPr>
          <w:noProof/>
          <w:lang w:val="es-EC" w:eastAsia="es-EC"/>
        </w:rPr>
        <w:drawing>
          <wp:inline distT="0" distB="0" distL="0" distR="0" wp14:anchorId="6D19582E" wp14:editId="48FBF1A7">
            <wp:extent cx="5612130" cy="7975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1A" w:rsidRDefault="004B221A" w:rsidP="004B221A">
      <w:pPr>
        <w:pStyle w:val="Prrafodelista"/>
        <w:numPr>
          <w:ilvl w:val="0"/>
          <w:numId w:val="5"/>
        </w:numPr>
        <w:tabs>
          <w:tab w:val="left" w:pos="2552"/>
        </w:tabs>
        <w:jc w:val="both"/>
        <w:rPr>
          <w:bCs/>
          <w:color w:val="000000"/>
          <w:sz w:val="22"/>
          <w:szCs w:val="22"/>
        </w:rPr>
      </w:pPr>
      <w:r w:rsidRPr="004B221A">
        <w:rPr>
          <w:bCs/>
          <w:color w:val="000000"/>
          <w:sz w:val="22"/>
          <w:szCs w:val="22"/>
        </w:rPr>
        <w:t xml:space="preserve">El segundo </w:t>
      </w:r>
      <w:r>
        <w:rPr>
          <w:bCs/>
          <w:color w:val="000000"/>
          <w:sz w:val="22"/>
          <w:szCs w:val="22"/>
        </w:rPr>
        <w:t xml:space="preserve">y tercero </w:t>
      </w:r>
      <w:r w:rsidRPr="004B221A">
        <w:rPr>
          <w:bCs/>
          <w:color w:val="000000"/>
          <w:sz w:val="22"/>
          <w:szCs w:val="22"/>
        </w:rPr>
        <w:t xml:space="preserve">se ejecutara en la BD </w:t>
      </w:r>
      <w:proofErr w:type="spellStart"/>
      <w:r w:rsidRPr="004B221A">
        <w:rPr>
          <w:bCs/>
          <w:color w:val="000000"/>
          <w:sz w:val="22"/>
          <w:szCs w:val="22"/>
        </w:rPr>
        <w:t>Fitbank</w:t>
      </w:r>
      <w:proofErr w:type="spellEnd"/>
      <w:r w:rsidRPr="004B221A">
        <w:rPr>
          <w:bCs/>
          <w:color w:val="000000"/>
          <w:sz w:val="22"/>
          <w:szCs w:val="22"/>
        </w:rPr>
        <w:t xml:space="preserve">  con las fechas de </w:t>
      </w:r>
      <w:commentRangeStart w:id="13"/>
      <w:r w:rsidRPr="004B221A">
        <w:rPr>
          <w:bCs/>
          <w:color w:val="000000"/>
          <w:sz w:val="22"/>
          <w:szCs w:val="22"/>
        </w:rPr>
        <w:t xml:space="preserve">jueves a miércoles </w:t>
      </w:r>
      <w:commentRangeEnd w:id="13"/>
      <w:r w:rsidR="00A93707">
        <w:rPr>
          <w:rStyle w:val="Refdecomentario"/>
          <w:rFonts w:eastAsia="WenQuanYi Micro Hei"/>
          <w:kern w:val="1"/>
          <w:lang w:val="es-ES_tradnl" w:eastAsia="en-US"/>
        </w:rPr>
        <w:commentReference w:id="13"/>
      </w:r>
      <w:r w:rsidRPr="004B221A">
        <w:rPr>
          <w:bCs/>
          <w:color w:val="000000"/>
          <w:sz w:val="22"/>
          <w:szCs w:val="22"/>
        </w:rPr>
        <w:t>de cada semana:</w:t>
      </w:r>
    </w:p>
    <w:p w:rsidR="004B221A" w:rsidRDefault="004B221A" w:rsidP="004B221A">
      <w:pPr>
        <w:pStyle w:val="Prrafodelista"/>
        <w:tabs>
          <w:tab w:val="left" w:pos="2552"/>
        </w:tabs>
        <w:jc w:val="both"/>
        <w:rPr>
          <w:bCs/>
          <w:color w:val="000000"/>
          <w:sz w:val="22"/>
          <w:szCs w:val="22"/>
        </w:rPr>
      </w:pPr>
    </w:p>
    <w:p w:rsidR="004B221A" w:rsidRDefault="004B221A" w:rsidP="004B221A">
      <w:pPr>
        <w:pStyle w:val="Prrafodelista"/>
        <w:tabs>
          <w:tab w:val="left" w:pos="2552"/>
        </w:tabs>
        <w:jc w:val="both"/>
        <w:rPr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C5BE8CE" wp14:editId="585DD95C">
            <wp:extent cx="5612130" cy="7594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1A" w:rsidRDefault="004B221A" w:rsidP="004B221A">
      <w:pPr>
        <w:pStyle w:val="Prrafodelista"/>
        <w:tabs>
          <w:tab w:val="left" w:pos="2552"/>
        </w:tabs>
        <w:jc w:val="both"/>
        <w:rPr>
          <w:bCs/>
          <w:color w:val="000000"/>
          <w:sz w:val="22"/>
          <w:szCs w:val="22"/>
        </w:rPr>
      </w:pPr>
    </w:p>
    <w:p w:rsidR="004B221A" w:rsidRPr="004B221A" w:rsidRDefault="004B221A" w:rsidP="004B221A">
      <w:pPr>
        <w:pStyle w:val="Prrafodelista"/>
        <w:tabs>
          <w:tab w:val="left" w:pos="2552"/>
        </w:tabs>
        <w:jc w:val="both"/>
        <w:rPr>
          <w:bCs/>
          <w:color w:val="000000"/>
          <w:sz w:val="22"/>
          <w:szCs w:val="22"/>
        </w:rPr>
      </w:pPr>
    </w:p>
    <w:p w:rsidR="004B221A" w:rsidRDefault="004B221A" w:rsidP="004B221A">
      <w:pPr>
        <w:pStyle w:val="Prrafodelista"/>
        <w:numPr>
          <w:ilvl w:val="0"/>
          <w:numId w:val="5"/>
        </w:numPr>
        <w:tabs>
          <w:tab w:val="left" w:pos="2552"/>
        </w:tabs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Para Generar el cuarto, quinto y sexto se debe </w:t>
      </w:r>
      <w:commentRangeStart w:id="14"/>
      <w:r>
        <w:rPr>
          <w:bCs/>
          <w:color w:val="000000"/>
          <w:sz w:val="22"/>
          <w:szCs w:val="22"/>
        </w:rPr>
        <w:t xml:space="preserve">activar </w:t>
      </w:r>
      <w:commentRangeEnd w:id="14"/>
      <w:r w:rsidR="00A93707">
        <w:rPr>
          <w:rStyle w:val="Refdecomentario"/>
          <w:rFonts w:eastAsia="WenQuanYi Micro Hei"/>
          <w:kern w:val="1"/>
          <w:lang w:val="es-ES_tradnl" w:eastAsia="en-US"/>
        </w:rPr>
        <w:commentReference w:id="14"/>
      </w:r>
      <w:r>
        <w:rPr>
          <w:bCs/>
          <w:color w:val="000000"/>
          <w:sz w:val="22"/>
          <w:szCs w:val="22"/>
        </w:rPr>
        <w:t xml:space="preserve">el DBMS OUPT y se generara secuencialmente </w:t>
      </w:r>
    </w:p>
    <w:p w:rsidR="004B221A" w:rsidRDefault="004B221A" w:rsidP="004B221A">
      <w:pPr>
        <w:tabs>
          <w:tab w:val="left" w:pos="2552"/>
        </w:tabs>
        <w:ind w:left="360"/>
        <w:jc w:val="both"/>
        <w:rPr>
          <w:bCs/>
          <w:color w:val="000000"/>
          <w:sz w:val="22"/>
          <w:szCs w:val="22"/>
        </w:rPr>
      </w:pPr>
      <w:r>
        <w:rPr>
          <w:noProof/>
          <w:lang w:val="es-EC" w:eastAsia="es-EC"/>
        </w:rPr>
        <w:drawing>
          <wp:inline distT="0" distB="0" distL="0" distR="0" wp14:anchorId="458082D3" wp14:editId="6E27B629">
            <wp:extent cx="5612130" cy="15703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1A" w:rsidRDefault="004B221A" w:rsidP="004B221A">
      <w:pPr>
        <w:tabs>
          <w:tab w:val="left" w:pos="2552"/>
        </w:tabs>
        <w:ind w:left="360"/>
        <w:jc w:val="both"/>
        <w:rPr>
          <w:bCs/>
          <w:color w:val="000000"/>
          <w:sz w:val="22"/>
          <w:szCs w:val="22"/>
        </w:rPr>
      </w:pPr>
    </w:p>
    <w:p w:rsidR="004B221A" w:rsidRDefault="004B221A" w:rsidP="004B221A">
      <w:pPr>
        <w:tabs>
          <w:tab w:val="left" w:pos="2552"/>
        </w:tabs>
        <w:ind w:left="360"/>
        <w:jc w:val="both"/>
        <w:rPr>
          <w:bCs/>
          <w:color w:val="000000"/>
          <w:sz w:val="22"/>
          <w:szCs w:val="22"/>
        </w:rPr>
      </w:pPr>
      <w:r>
        <w:rPr>
          <w:noProof/>
          <w:lang w:val="es-EC" w:eastAsia="es-EC"/>
        </w:rPr>
        <w:drawing>
          <wp:inline distT="0" distB="0" distL="0" distR="0" wp14:anchorId="195D5C8A" wp14:editId="36AD0FE2">
            <wp:extent cx="5612130" cy="16897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1A" w:rsidRDefault="004B221A" w:rsidP="004B221A">
      <w:pPr>
        <w:tabs>
          <w:tab w:val="left" w:pos="2552"/>
        </w:tabs>
        <w:ind w:left="360"/>
        <w:jc w:val="both"/>
        <w:rPr>
          <w:bCs/>
          <w:color w:val="000000"/>
          <w:sz w:val="22"/>
          <w:szCs w:val="22"/>
        </w:rPr>
      </w:pPr>
    </w:p>
    <w:p w:rsidR="004B221A" w:rsidRDefault="004B221A" w:rsidP="004B221A">
      <w:pPr>
        <w:tabs>
          <w:tab w:val="left" w:pos="2552"/>
        </w:tabs>
        <w:ind w:left="360"/>
        <w:jc w:val="both"/>
        <w:rPr>
          <w:bCs/>
          <w:color w:val="000000"/>
          <w:sz w:val="22"/>
          <w:szCs w:val="22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1C2FB696" wp14:editId="33CC5631">
            <wp:extent cx="5612130" cy="9137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1A" w:rsidRPr="004B221A" w:rsidRDefault="004B221A" w:rsidP="004B221A">
      <w:pPr>
        <w:pStyle w:val="Prrafodelista"/>
        <w:tabs>
          <w:tab w:val="left" w:pos="2552"/>
        </w:tabs>
        <w:ind w:left="1080"/>
        <w:jc w:val="both"/>
        <w:rPr>
          <w:bCs/>
          <w:color w:val="000000"/>
          <w:sz w:val="22"/>
          <w:szCs w:val="22"/>
        </w:rPr>
      </w:pPr>
    </w:p>
    <w:p w:rsidR="004B221A" w:rsidRDefault="004B221A" w:rsidP="00DC25DA">
      <w:pPr>
        <w:tabs>
          <w:tab w:val="left" w:pos="2552"/>
        </w:tabs>
        <w:jc w:val="both"/>
        <w:rPr>
          <w:b/>
          <w:bCs/>
          <w:color w:val="000000"/>
          <w:sz w:val="22"/>
          <w:szCs w:val="22"/>
          <w:lang w:val="es-EC" w:eastAsia="es-EC"/>
        </w:rPr>
      </w:pPr>
    </w:p>
    <w:p w:rsidR="004B221A" w:rsidRPr="00C507C6" w:rsidRDefault="004B221A" w:rsidP="00DC25DA">
      <w:pPr>
        <w:tabs>
          <w:tab w:val="left" w:pos="2552"/>
        </w:tabs>
        <w:jc w:val="both"/>
        <w:rPr>
          <w:b/>
          <w:bCs/>
          <w:color w:val="000000"/>
          <w:sz w:val="22"/>
          <w:szCs w:val="22"/>
          <w:lang w:val="es-EC" w:eastAsia="es-EC"/>
        </w:rPr>
      </w:pPr>
    </w:p>
    <w:p w:rsidR="00A2195D" w:rsidRDefault="004B221A" w:rsidP="004B221A">
      <w:pPr>
        <w:tabs>
          <w:tab w:val="left" w:pos="2552"/>
        </w:tabs>
        <w:jc w:val="both"/>
        <w:rPr>
          <w:bCs/>
          <w:color w:val="000000"/>
          <w:sz w:val="22"/>
          <w:szCs w:val="22"/>
        </w:rPr>
      </w:pPr>
      <w:r w:rsidRPr="004B221A">
        <w:rPr>
          <w:bCs/>
          <w:color w:val="000000"/>
          <w:sz w:val="22"/>
          <w:szCs w:val="22"/>
        </w:rPr>
        <w:t xml:space="preserve">2. Se copiara la información generada en el DBMS OUPUT en un </w:t>
      </w:r>
      <w:r w:rsidR="00F35738">
        <w:rPr>
          <w:bCs/>
          <w:color w:val="000000"/>
          <w:sz w:val="22"/>
          <w:szCs w:val="22"/>
        </w:rPr>
        <w:t xml:space="preserve">archivo de texto y se </w:t>
      </w:r>
      <w:commentRangeStart w:id="15"/>
      <w:r w:rsidR="00F35738">
        <w:rPr>
          <w:bCs/>
          <w:color w:val="000000"/>
          <w:sz w:val="22"/>
          <w:szCs w:val="22"/>
        </w:rPr>
        <w:t xml:space="preserve">enviará </w:t>
      </w:r>
      <w:commentRangeEnd w:id="15"/>
      <w:r w:rsidR="00F35738">
        <w:rPr>
          <w:rStyle w:val="Refdecomentario"/>
          <w:rFonts w:eastAsia="WenQuanYi Micro Hei"/>
          <w:kern w:val="1"/>
          <w:lang w:val="es-ES_tradnl" w:eastAsia="en-US"/>
        </w:rPr>
        <w:commentReference w:id="15"/>
      </w:r>
      <w:r w:rsidR="00F35738">
        <w:rPr>
          <w:bCs/>
          <w:color w:val="000000"/>
          <w:sz w:val="22"/>
          <w:szCs w:val="22"/>
        </w:rPr>
        <w:t>a</w:t>
      </w:r>
      <w:r w:rsidRPr="004B221A">
        <w:rPr>
          <w:bCs/>
          <w:color w:val="000000"/>
          <w:sz w:val="22"/>
          <w:szCs w:val="22"/>
        </w:rPr>
        <w:t xml:space="preserve"> Marlon Espinoza y Santiago </w:t>
      </w:r>
      <w:r w:rsidR="00F35738">
        <w:rPr>
          <w:bCs/>
          <w:color w:val="000000"/>
          <w:sz w:val="22"/>
          <w:szCs w:val="22"/>
        </w:rPr>
        <w:t>P</w:t>
      </w:r>
      <w:r w:rsidRPr="004B221A">
        <w:rPr>
          <w:bCs/>
          <w:color w:val="000000"/>
          <w:sz w:val="22"/>
          <w:szCs w:val="22"/>
        </w:rPr>
        <w:t xml:space="preserve">anza los dias jueves a primera hora </w:t>
      </w:r>
    </w:p>
    <w:p w:rsidR="00867516" w:rsidRDefault="00867516" w:rsidP="004B221A">
      <w:pPr>
        <w:tabs>
          <w:tab w:val="left" w:pos="2552"/>
        </w:tabs>
        <w:jc w:val="both"/>
        <w:rPr>
          <w:bCs/>
          <w:color w:val="000000"/>
          <w:sz w:val="22"/>
          <w:szCs w:val="22"/>
        </w:rPr>
      </w:pPr>
    </w:p>
    <w:p w:rsidR="00867516" w:rsidRDefault="00867516" w:rsidP="00867516">
      <w:pPr>
        <w:tabs>
          <w:tab w:val="left" w:pos="2552"/>
        </w:tabs>
        <w:jc w:val="both"/>
        <w:rPr>
          <w:bCs/>
          <w:color w:val="000000"/>
          <w:sz w:val="22"/>
          <w:szCs w:val="22"/>
        </w:rPr>
      </w:pPr>
      <w:r>
        <w:rPr>
          <w:noProof/>
          <w:lang w:val="es-EC" w:eastAsia="es-EC"/>
        </w:rPr>
        <w:drawing>
          <wp:inline distT="0" distB="0" distL="0" distR="0" wp14:anchorId="5192A26B" wp14:editId="016DD66A">
            <wp:extent cx="5612130" cy="17608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16" w:rsidRDefault="00867516" w:rsidP="00867516">
      <w:pPr>
        <w:tabs>
          <w:tab w:val="left" w:pos="2552"/>
        </w:tabs>
        <w:jc w:val="both"/>
        <w:rPr>
          <w:bCs/>
          <w:color w:val="000000"/>
          <w:sz w:val="22"/>
          <w:szCs w:val="22"/>
        </w:rPr>
      </w:pPr>
    </w:p>
    <w:p w:rsidR="00867516" w:rsidRDefault="00867516" w:rsidP="00867516">
      <w:pPr>
        <w:pStyle w:val="Prrafodelista"/>
        <w:numPr>
          <w:ilvl w:val="0"/>
          <w:numId w:val="6"/>
        </w:numPr>
        <w:tabs>
          <w:tab w:val="left" w:pos="2552"/>
        </w:tabs>
        <w:ind w:left="284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Copiamos en un archivo de texto y enviamos</w:t>
      </w:r>
    </w:p>
    <w:p w:rsidR="00867516" w:rsidRDefault="00867516" w:rsidP="00867516">
      <w:pPr>
        <w:pStyle w:val="Prrafodelista"/>
        <w:tabs>
          <w:tab w:val="left" w:pos="2552"/>
        </w:tabs>
        <w:ind w:left="284"/>
        <w:jc w:val="both"/>
        <w:rPr>
          <w:bCs/>
          <w:color w:val="000000"/>
          <w:sz w:val="22"/>
          <w:szCs w:val="22"/>
        </w:rPr>
      </w:pPr>
    </w:p>
    <w:p w:rsidR="00867516" w:rsidRPr="00867516" w:rsidRDefault="00867516" w:rsidP="00867516">
      <w:pPr>
        <w:pStyle w:val="Prrafodelista"/>
        <w:tabs>
          <w:tab w:val="left" w:pos="2552"/>
        </w:tabs>
        <w:ind w:left="284"/>
        <w:jc w:val="both"/>
        <w:rPr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1859A65" wp14:editId="4DBB5997">
            <wp:extent cx="5612130" cy="25450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5D" w:rsidRPr="00867516" w:rsidRDefault="00A2195D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sectPr w:rsidR="00044DB3" w:rsidRPr="00867516" w:rsidSect="0047044C">
      <w:headerReference w:type="default" r:id="rId17"/>
      <w:footerReference w:type="default" r:id="rId18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XAVIER SANTIAGO ALBAN NARVAEZ" w:date="2019-06-10T09:32:00Z" w:initials="XSAN">
    <w:p w:rsidR="003343EF" w:rsidRDefault="003343EF">
      <w:pPr>
        <w:pStyle w:val="Textocomentario"/>
      </w:pPr>
      <w:r>
        <w:rPr>
          <w:rStyle w:val="Refdecomentario"/>
        </w:rPr>
        <w:annotationRef/>
      </w:r>
      <w:r>
        <w:t>Colocar el nombre de la base, el esquema y los objetos afectados al ejecutar este script</w:t>
      </w:r>
    </w:p>
  </w:comment>
  <w:comment w:id="4" w:author="XAVIER SANTIAGO ALBAN NARVAEZ" w:date="2019-06-10T09:33:00Z" w:initials="XSAN">
    <w:p w:rsidR="003343EF" w:rsidRDefault="003343EF">
      <w:pPr>
        <w:pStyle w:val="Textocomentario"/>
      </w:pPr>
      <w:r>
        <w:rPr>
          <w:rStyle w:val="Refdecomentario"/>
        </w:rPr>
        <w:annotationRef/>
      </w:r>
      <w:r>
        <w:t>Colocar el nombre del responsable a ejecutar, y el nombre del analista de gestión de aplicaciones, por ser ambiente de producción.</w:t>
      </w:r>
    </w:p>
  </w:comment>
  <w:comment w:id="5" w:author="XAVIER SANTIAGO ALBAN NARVAEZ" w:date="2019-06-10T09:34:00Z" w:initials="XSAN">
    <w:p w:rsidR="003343EF" w:rsidRDefault="003343EF">
      <w:pPr>
        <w:pStyle w:val="Textocomentario"/>
      </w:pPr>
      <w:r>
        <w:rPr>
          <w:rStyle w:val="Refdecomentario"/>
        </w:rPr>
        <w:annotationRef/>
      </w:r>
      <w:r>
        <w:t>Como se genera esta estructura?</w:t>
      </w:r>
    </w:p>
  </w:comment>
  <w:comment w:id="6" w:author="XAVIER SANTIAGO ALBAN NARVAEZ" w:date="2019-06-10T09:34:00Z" w:initials="XSAN">
    <w:p w:rsidR="003343EF" w:rsidRDefault="003343EF">
      <w:pPr>
        <w:pStyle w:val="Textocomentario"/>
      </w:pPr>
      <w:r>
        <w:rPr>
          <w:rStyle w:val="Refdecomentario"/>
        </w:rPr>
        <w:annotationRef/>
      </w:r>
      <w:r>
        <w:t>Que contiene dicha estructura?</w:t>
      </w:r>
    </w:p>
  </w:comment>
  <w:comment w:id="7" w:author="XAVIER SANTIAGO ALBAN NARVAEZ" w:date="2019-06-10T09:34:00Z" w:initials="XSAN">
    <w:p w:rsidR="003343EF" w:rsidRDefault="003343EF">
      <w:pPr>
        <w:pStyle w:val="Textocomentario"/>
      </w:pPr>
      <w:r>
        <w:rPr>
          <w:rStyle w:val="Refdecomentario"/>
        </w:rPr>
        <w:annotationRef/>
      </w:r>
      <w:r>
        <w:t xml:space="preserve">Quien debe generar este script? </w:t>
      </w:r>
    </w:p>
  </w:comment>
  <w:comment w:id="8" w:author="XAVIER SANTIAGO ALBAN NARVAEZ" w:date="2019-06-10T09:35:00Z" w:initials="XSAN">
    <w:p w:rsidR="003343EF" w:rsidRDefault="003343EF">
      <w:pPr>
        <w:pStyle w:val="Textocomentario"/>
      </w:pPr>
      <w:r>
        <w:rPr>
          <w:rStyle w:val="Refdecomentario"/>
        </w:rPr>
        <w:annotationRef/>
      </w:r>
      <w:r>
        <w:t>Detallar el nombre y esquema de la base</w:t>
      </w:r>
    </w:p>
  </w:comment>
  <w:comment w:id="9" w:author="XAVIER SANTIAGO ALBAN NARVAEZ" w:date="2019-06-10T09:35:00Z" w:initials="XSAN">
    <w:p w:rsidR="003343EF" w:rsidRDefault="003343EF">
      <w:pPr>
        <w:pStyle w:val="Textocomentario"/>
      </w:pPr>
      <w:r>
        <w:rPr>
          <w:rStyle w:val="Refdecomentario"/>
        </w:rPr>
        <w:annotationRef/>
      </w:r>
      <w:r>
        <w:t>Como se generará este script?</w:t>
      </w:r>
    </w:p>
  </w:comment>
  <w:comment w:id="10" w:author="XAVIER SANTIAGO ALBAN NARVAEZ" w:date="2019-06-10T09:41:00Z" w:initials="XSAN">
    <w:p w:rsidR="003343EF" w:rsidRDefault="003343EF">
      <w:pPr>
        <w:pStyle w:val="Textocomentario"/>
      </w:pPr>
      <w:r>
        <w:rPr>
          <w:rStyle w:val="Refdecomentario"/>
        </w:rPr>
        <w:annotationRef/>
      </w:r>
      <w:r>
        <w:t>Quien debe borrar los scripts?</w:t>
      </w:r>
    </w:p>
  </w:comment>
  <w:comment w:id="11" w:author="XAVIER SANTIAGO ALBAN NARVAEZ" w:date="2019-06-10T09:41:00Z" w:initials="XSAN">
    <w:p w:rsidR="00F35738" w:rsidRDefault="00F35738">
      <w:pPr>
        <w:pStyle w:val="Textocomentario"/>
      </w:pPr>
      <w:r>
        <w:rPr>
          <w:rStyle w:val="Refdecomentario"/>
        </w:rPr>
        <w:annotationRef/>
      </w:r>
      <w:r>
        <w:t>Donde se encuentran estas funciones y paquetes?</w:t>
      </w:r>
    </w:p>
  </w:comment>
  <w:comment w:id="12" w:author="XAVIER SANTIAGO ALBAN NARVAEZ" w:date="2019-06-10T09:42:00Z" w:initials="XSAN">
    <w:p w:rsidR="00F35738" w:rsidRDefault="00F35738">
      <w:pPr>
        <w:pStyle w:val="Textocomentario"/>
      </w:pPr>
      <w:r>
        <w:rPr>
          <w:rStyle w:val="Refdecomentario"/>
        </w:rPr>
        <w:annotationRef/>
      </w:r>
      <w:r>
        <w:t>Que pasos se deben considerar para borrar estas funciones?</w:t>
      </w:r>
    </w:p>
  </w:comment>
  <w:comment w:id="13" w:author="XAVIER SANTIAGO ALBAN NARVAEZ" w:date="2019-06-10T09:52:00Z" w:initials="XSAN">
    <w:p w:rsidR="00A93707" w:rsidRDefault="00A93707">
      <w:pPr>
        <w:pStyle w:val="Textocomentario"/>
      </w:pPr>
      <w:r>
        <w:rPr>
          <w:rStyle w:val="Refdecomentario"/>
        </w:rPr>
        <w:annotationRef/>
      </w:r>
      <w:r>
        <w:t xml:space="preserve">La ejecución de estos </w:t>
      </w:r>
      <w:proofErr w:type="spellStart"/>
      <w:r>
        <w:t>scritps</w:t>
      </w:r>
      <w:proofErr w:type="spellEnd"/>
      <w:r>
        <w:t xml:space="preserve"> será manual cada semana?</w:t>
      </w:r>
    </w:p>
  </w:comment>
  <w:comment w:id="14" w:author="XAVIER SANTIAGO ALBAN NARVAEZ" w:date="2019-06-10T09:53:00Z" w:initials="XSAN">
    <w:p w:rsidR="00A93707" w:rsidRDefault="00A93707">
      <w:pPr>
        <w:pStyle w:val="Textocomentario"/>
      </w:pPr>
      <w:r>
        <w:rPr>
          <w:rStyle w:val="Refdecomentario"/>
        </w:rPr>
        <w:annotationRef/>
      </w:r>
      <w:r>
        <w:t>Por favor detallar la activación</w:t>
      </w:r>
    </w:p>
  </w:comment>
  <w:comment w:id="15" w:author="XAVIER SANTIAGO ALBAN NARVAEZ" w:date="2019-06-10T09:47:00Z" w:initials="XSAN">
    <w:p w:rsidR="00F35738" w:rsidRDefault="00F35738">
      <w:pPr>
        <w:pStyle w:val="Textocomentario"/>
      </w:pPr>
      <w:r>
        <w:rPr>
          <w:rStyle w:val="Refdecomentario"/>
        </w:rPr>
        <w:annotationRef/>
      </w:r>
      <w:r>
        <w:t>Quien enviará esta información?</w:t>
      </w:r>
    </w:p>
    <w:p w:rsidR="00F35738" w:rsidRDefault="00F35738">
      <w:pPr>
        <w:pStyle w:val="Textocomentario"/>
      </w:pPr>
      <w:r>
        <w:t>En que medio se enviará?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C86" w:rsidRDefault="00237C86" w:rsidP="00857319">
      <w:r>
        <w:separator/>
      </w:r>
    </w:p>
  </w:endnote>
  <w:endnote w:type="continuationSeparator" w:id="0">
    <w:p w:rsidR="00237C86" w:rsidRDefault="00237C86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A9370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A93707">
      <w:rPr>
        <w:b/>
        <w:bCs/>
        <w:noProof/>
      </w:rPr>
      <w:t>3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C86" w:rsidRDefault="00237C86" w:rsidP="00857319">
      <w:bookmarkStart w:id="0" w:name="_Hlk510602747"/>
      <w:bookmarkEnd w:id="0"/>
      <w:r>
        <w:separator/>
      </w:r>
    </w:p>
  </w:footnote>
  <w:footnote w:type="continuationSeparator" w:id="0">
    <w:p w:rsidR="00237C86" w:rsidRDefault="00237C86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A14"/>
    <w:multiLevelType w:val="hybridMultilevel"/>
    <w:tmpl w:val="D3CA67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7304A"/>
    <w:multiLevelType w:val="hybridMultilevel"/>
    <w:tmpl w:val="D07A5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A04D7"/>
    <w:multiLevelType w:val="hybridMultilevel"/>
    <w:tmpl w:val="2990DA10"/>
    <w:lvl w:ilvl="0" w:tplc="8AF0BFE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215B55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4DB3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6AE4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73C2"/>
    <w:rsid w:val="00113D44"/>
    <w:rsid w:val="00114E1B"/>
    <w:rsid w:val="00116319"/>
    <w:rsid w:val="00123D0D"/>
    <w:rsid w:val="00137821"/>
    <w:rsid w:val="001421A3"/>
    <w:rsid w:val="00153B25"/>
    <w:rsid w:val="00154F85"/>
    <w:rsid w:val="00156CD3"/>
    <w:rsid w:val="00156F26"/>
    <w:rsid w:val="001640DA"/>
    <w:rsid w:val="00165D26"/>
    <w:rsid w:val="0016714F"/>
    <w:rsid w:val="00170930"/>
    <w:rsid w:val="00173CF4"/>
    <w:rsid w:val="00175C51"/>
    <w:rsid w:val="00175E5F"/>
    <w:rsid w:val="00180596"/>
    <w:rsid w:val="001811D7"/>
    <w:rsid w:val="00181902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211D"/>
    <w:rsid w:val="0023258C"/>
    <w:rsid w:val="0023459D"/>
    <w:rsid w:val="002353AF"/>
    <w:rsid w:val="00237C86"/>
    <w:rsid w:val="00241590"/>
    <w:rsid w:val="002415A8"/>
    <w:rsid w:val="00241C78"/>
    <w:rsid w:val="002422AC"/>
    <w:rsid w:val="0024249F"/>
    <w:rsid w:val="00242930"/>
    <w:rsid w:val="002458DA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213"/>
    <w:rsid w:val="00282E95"/>
    <w:rsid w:val="00293796"/>
    <w:rsid w:val="002954AB"/>
    <w:rsid w:val="002955E0"/>
    <w:rsid w:val="00295C6F"/>
    <w:rsid w:val="002A1436"/>
    <w:rsid w:val="002A24AE"/>
    <w:rsid w:val="002A52E6"/>
    <w:rsid w:val="002B476A"/>
    <w:rsid w:val="002B4A0A"/>
    <w:rsid w:val="002C203A"/>
    <w:rsid w:val="002C2F55"/>
    <w:rsid w:val="002C607D"/>
    <w:rsid w:val="002D066A"/>
    <w:rsid w:val="002D0A12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43EF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1905"/>
    <w:rsid w:val="003C7684"/>
    <w:rsid w:val="003D0D01"/>
    <w:rsid w:val="003D284A"/>
    <w:rsid w:val="003D2E42"/>
    <w:rsid w:val="003D34C9"/>
    <w:rsid w:val="003D43B7"/>
    <w:rsid w:val="003D583A"/>
    <w:rsid w:val="003D704F"/>
    <w:rsid w:val="003E3D9B"/>
    <w:rsid w:val="003E4087"/>
    <w:rsid w:val="003E503A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1570"/>
    <w:rsid w:val="004A41AE"/>
    <w:rsid w:val="004A7CB6"/>
    <w:rsid w:val="004B162D"/>
    <w:rsid w:val="004B16B1"/>
    <w:rsid w:val="004B189A"/>
    <w:rsid w:val="004B221A"/>
    <w:rsid w:val="004C00BE"/>
    <w:rsid w:val="004C2528"/>
    <w:rsid w:val="004C52E3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29A7"/>
    <w:rsid w:val="005B3D9B"/>
    <w:rsid w:val="005B3F8E"/>
    <w:rsid w:val="005C1896"/>
    <w:rsid w:val="005C5319"/>
    <w:rsid w:val="005D0015"/>
    <w:rsid w:val="005D62A0"/>
    <w:rsid w:val="005D6AE1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1D4A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93134"/>
    <w:rsid w:val="006A0FF1"/>
    <w:rsid w:val="006A25FE"/>
    <w:rsid w:val="006A29BA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0286"/>
    <w:rsid w:val="00731EEE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472"/>
    <w:rsid w:val="00792D1B"/>
    <w:rsid w:val="00793075"/>
    <w:rsid w:val="00795207"/>
    <w:rsid w:val="007A6FAB"/>
    <w:rsid w:val="007A784D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20E2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DBA"/>
    <w:rsid w:val="00861F2C"/>
    <w:rsid w:val="00864581"/>
    <w:rsid w:val="00867516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5DA3"/>
    <w:rsid w:val="00946536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73C"/>
    <w:rsid w:val="009B6FD4"/>
    <w:rsid w:val="009C1E48"/>
    <w:rsid w:val="009C44F8"/>
    <w:rsid w:val="009D0B08"/>
    <w:rsid w:val="009D0EAF"/>
    <w:rsid w:val="009D10C4"/>
    <w:rsid w:val="009D2021"/>
    <w:rsid w:val="009E4DE6"/>
    <w:rsid w:val="009E5220"/>
    <w:rsid w:val="009E7F0F"/>
    <w:rsid w:val="009F2F8D"/>
    <w:rsid w:val="009F4CAC"/>
    <w:rsid w:val="009F7B92"/>
    <w:rsid w:val="00A04AB7"/>
    <w:rsid w:val="00A10CFF"/>
    <w:rsid w:val="00A1227B"/>
    <w:rsid w:val="00A17EBF"/>
    <w:rsid w:val="00A2195D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0F84"/>
    <w:rsid w:val="00A93707"/>
    <w:rsid w:val="00A957E1"/>
    <w:rsid w:val="00A95D32"/>
    <w:rsid w:val="00AA1F29"/>
    <w:rsid w:val="00AA2E60"/>
    <w:rsid w:val="00AA6FCF"/>
    <w:rsid w:val="00AB1C54"/>
    <w:rsid w:val="00AB2039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57CC7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6D4D"/>
    <w:rsid w:val="00B94879"/>
    <w:rsid w:val="00BA0B87"/>
    <w:rsid w:val="00BA1EF9"/>
    <w:rsid w:val="00BA3789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B0A"/>
    <w:rsid w:val="00C25F07"/>
    <w:rsid w:val="00C2627C"/>
    <w:rsid w:val="00C267A3"/>
    <w:rsid w:val="00C3206E"/>
    <w:rsid w:val="00C429C8"/>
    <w:rsid w:val="00C43FD6"/>
    <w:rsid w:val="00C441D1"/>
    <w:rsid w:val="00C46A79"/>
    <w:rsid w:val="00C5043A"/>
    <w:rsid w:val="00C507C6"/>
    <w:rsid w:val="00C50F96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4744"/>
    <w:rsid w:val="00EE6771"/>
    <w:rsid w:val="00EE6AB1"/>
    <w:rsid w:val="00EF24F2"/>
    <w:rsid w:val="00F00FAD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5738"/>
    <w:rsid w:val="00F36D12"/>
    <w:rsid w:val="00F37EAE"/>
    <w:rsid w:val="00F40703"/>
    <w:rsid w:val="00F41A77"/>
    <w:rsid w:val="00F438BC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AA2"/>
    <w:rsid w:val="00FC0B65"/>
    <w:rsid w:val="00FC3756"/>
    <w:rsid w:val="00FC40A7"/>
    <w:rsid w:val="00FC6B2A"/>
    <w:rsid w:val="00FC7C03"/>
    <w:rsid w:val="00FD08FD"/>
    <w:rsid w:val="00FD4BF6"/>
    <w:rsid w:val="00FD4C7C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343EF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3EF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3EF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343EF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3EF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3EF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7758A4-54D6-4AF5-8AAD-422867847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2033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7</cp:revision>
  <cp:lastPrinted>2019-05-23T14:35:00Z</cp:lastPrinted>
  <dcterms:created xsi:type="dcterms:W3CDTF">2019-06-07T16:58:00Z</dcterms:created>
  <dcterms:modified xsi:type="dcterms:W3CDTF">2019-06-10T14:55:00Z</dcterms:modified>
</cp:coreProperties>
</file>